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A1" w:rsidRDefault="000958A1"/>
    <w:p w:rsidR="002D377F" w:rsidRDefault="002D377F" w:rsidP="002F7A40">
      <w:pPr>
        <w:jc w:val="both"/>
      </w:pPr>
    </w:p>
    <w:p w:rsidR="002D377F" w:rsidRDefault="002D377F" w:rsidP="002F7A40">
      <w:pPr>
        <w:jc w:val="both"/>
      </w:pPr>
    </w:p>
    <w:p w:rsidR="002B5250" w:rsidRDefault="002B5250" w:rsidP="002B5250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2686966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rPr>
          <w:color w:val="000000"/>
        </w:rPr>
      </w:pPr>
      <w:r>
        <w:rPr>
          <w:noProof/>
        </w:rPr>
        <w:drawing>
          <wp:inline distT="0" distB="0" distL="0" distR="0">
            <wp:extent cx="2190750" cy="5524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rPr>
          <w:color w:val="000000"/>
          <w:sz w:val="22"/>
        </w:rPr>
      </w:pPr>
      <w:r>
        <w:rPr>
          <w:color w:val="000000"/>
          <w:sz w:val="22"/>
        </w:rPr>
        <w:t>KLASA: 430-01/16-03/1</w:t>
      </w:r>
    </w:p>
    <w:p w:rsidR="002B5250" w:rsidRDefault="002B5250" w:rsidP="002B5250">
      <w:pPr>
        <w:rPr>
          <w:color w:val="000000"/>
          <w:sz w:val="22"/>
        </w:rPr>
      </w:pPr>
      <w:r>
        <w:rPr>
          <w:color w:val="000000"/>
          <w:sz w:val="22"/>
        </w:rPr>
        <w:t>URBROJ: 529-05-16-14</w:t>
      </w:r>
    </w:p>
    <w:p w:rsidR="002B5250" w:rsidRDefault="002B5250" w:rsidP="002B5250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1" w:name="DatumPismena"/>
      <w: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fldChar w:fldCharType="separate"/>
      </w:r>
      <w:r>
        <w:rPr>
          <w:color w:val="000000"/>
          <w:sz w:val="22"/>
        </w:rPr>
        <w:t>14. prosinca 2016.</w:t>
      </w:r>
      <w:r>
        <w:fldChar w:fldCharType="end"/>
      </w:r>
      <w:bookmarkEnd w:id="1"/>
    </w:p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jc w:val="both"/>
      </w:pPr>
      <w:r>
        <w:t xml:space="preserve">Na temelju Strategije razvoja turizma Republike Hrvatske do 2020. godine (Narodne novine, broj 55/13), Strateškog plana Ministarstva turizma za razdoblje 2016.-2018. godine, Strategije Vladinih programa za razdoblje 2016.-2018. godine, Zakona o turističkom i ostalom građevinskom zemljištu neprocijenjenom u postupku pretvorbe i privatizacije (Narodne novine, broj 92/10), Državnog proračuna Republike Hrvatske za 2016. i projekcije za 2017. i 2018. (Narodne novine, broj 26/16) i točke II Odluke Vlade Republike Hrvatske o raspolaganju sredstvima Fonda za razvoj turizma (Narodne novine, broj 122/13), a nakon objavljenog Javnog poziva za podnošenje zahtjeva za dodjelu bespovratnih sredstava temeljem Programa razvoja javne turističke infrastrukture u 2016. godini (Klasa: 430-01/16-03/1; </w:t>
      </w:r>
      <w:proofErr w:type="spellStart"/>
      <w:r>
        <w:t>Ur.broj</w:t>
      </w:r>
      <w:proofErr w:type="spellEnd"/>
      <w:r>
        <w:t xml:space="preserve">: 529-05-16-1 od 3. kolovoza 2016. godine), Odluke o odabiru projekata i dodjeli bespovratnih sredstava temeljem Programa razvoja javne turističke infrastrukture u 2016. godine (Klasa: 430-01/16-03/1, </w:t>
      </w:r>
      <w:proofErr w:type="spellStart"/>
      <w:r>
        <w:t>Ur.broj</w:t>
      </w:r>
      <w:proofErr w:type="spellEnd"/>
      <w:r>
        <w:t xml:space="preserve">: 529-05/16-12 od 6. prosinca 2016. godine) i Zapisnika Povjerenstva (Klasa: 430-01/16-03/1; </w:t>
      </w:r>
      <w:proofErr w:type="spellStart"/>
      <w:r>
        <w:t>Ur.broj</w:t>
      </w:r>
      <w:proofErr w:type="spellEnd"/>
      <w:r>
        <w:t>: 529-05/16-13 od 14. prosinca 2016. godine), ministar turizma  donosi</w:t>
      </w:r>
    </w:p>
    <w:p w:rsidR="002B5250" w:rsidRDefault="002B5250" w:rsidP="002B5250"/>
    <w:p w:rsidR="002B5250" w:rsidRDefault="002B5250" w:rsidP="002B5250"/>
    <w:p w:rsidR="002B5250" w:rsidRDefault="002B5250" w:rsidP="002B5250">
      <w:pPr>
        <w:keepNext/>
        <w:jc w:val="center"/>
        <w:outlineLvl w:val="3"/>
        <w:rPr>
          <w:b/>
        </w:rPr>
      </w:pPr>
      <w:r>
        <w:rPr>
          <w:b/>
        </w:rPr>
        <w:t xml:space="preserve">I S P R A V A K </w:t>
      </w:r>
    </w:p>
    <w:p w:rsidR="002B5250" w:rsidRDefault="002B5250" w:rsidP="002B5250"/>
    <w:p w:rsidR="002B5250" w:rsidRDefault="002B5250" w:rsidP="002B5250">
      <w:pPr>
        <w:ind w:firstLine="708"/>
        <w:jc w:val="center"/>
        <w:rPr>
          <w:b/>
        </w:rPr>
      </w:pPr>
      <w:r>
        <w:rPr>
          <w:b/>
        </w:rPr>
        <w:t>Odluke o odabiru projekata i dodjeli bespovratnih sredstava temeljem Programa razvoja javne turističke infrastrukture u 2016. godini</w:t>
      </w:r>
    </w:p>
    <w:p w:rsidR="002B5250" w:rsidRDefault="002B5250" w:rsidP="002B5250">
      <w:pPr>
        <w:ind w:firstLine="708"/>
        <w:jc w:val="center"/>
        <w:rPr>
          <w:b/>
        </w:rPr>
      </w:pPr>
    </w:p>
    <w:p w:rsidR="002B5250" w:rsidRDefault="002B5250" w:rsidP="002B5250">
      <w:pPr>
        <w:ind w:firstLine="708"/>
        <w:rPr>
          <w:b/>
        </w:rPr>
      </w:pPr>
      <w:r>
        <w:t xml:space="preserve">                                                               </w:t>
      </w:r>
      <w:r>
        <w:rPr>
          <w:b/>
        </w:rPr>
        <w:t>Članak 1.</w:t>
      </w:r>
    </w:p>
    <w:p w:rsidR="002B5250" w:rsidRDefault="002B5250" w:rsidP="002B5250">
      <w:pPr>
        <w:jc w:val="both"/>
      </w:pPr>
    </w:p>
    <w:p w:rsidR="002B5250" w:rsidRDefault="002B5250" w:rsidP="002B5250">
      <w:pPr>
        <w:jc w:val="both"/>
      </w:pPr>
      <w:r>
        <w:t xml:space="preserve">U Odluci o odabiru projekata i dodjeli bespovratnih sredstava temeljem Programa razvoja javne turističke infrastrukture u 2016.g. (Klasa: 430-01/16-03/1; </w:t>
      </w:r>
      <w:proofErr w:type="spellStart"/>
      <w:r>
        <w:t>Ur.broj</w:t>
      </w:r>
      <w:proofErr w:type="spellEnd"/>
      <w:r>
        <w:t>: 529-05-16-12 od 6. prosinca 2016. godine) u članku 1. mijenja se dio koji se odnosi na sljedeće projekte:</w:t>
      </w:r>
    </w:p>
    <w:p w:rsidR="002B5250" w:rsidRDefault="002B5250" w:rsidP="002B5250">
      <w:pPr>
        <w:rPr>
          <w:b/>
          <w:color w:val="000000"/>
        </w:rPr>
      </w:pPr>
    </w:p>
    <w:p w:rsidR="002B5250" w:rsidRDefault="002B5250" w:rsidP="002B5250">
      <w:pPr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Centri za posjetitelje/interpretacijski centri:</w:t>
      </w:r>
    </w:p>
    <w:p w:rsidR="002B5250" w:rsidRDefault="002B5250" w:rsidP="002B5250">
      <w:pPr>
        <w:rPr>
          <w:color w:val="00000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0"/>
        <w:gridCol w:w="4249"/>
        <w:gridCol w:w="1842"/>
      </w:tblGrid>
      <w:tr w:rsidR="002B5250" w:rsidTr="002B5250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CECFF"/>
          </w:tcPr>
          <w:p w:rsidR="002B5250" w:rsidRDefault="002B5250">
            <w:pPr>
              <w:jc w:val="center"/>
              <w:rPr>
                <w:b/>
              </w:rPr>
            </w:pPr>
          </w:p>
          <w:p w:rsidR="002B5250" w:rsidRDefault="002B5250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</w:tcPr>
          <w:p w:rsidR="002B5250" w:rsidRDefault="002B5250">
            <w:pPr>
              <w:jc w:val="center"/>
              <w:rPr>
                <w:b/>
              </w:rPr>
            </w:pPr>
          </w:p>
          <w:p w:rsidR="002B5250" w:rsidRDefault="002B5250">
            <w:pPr>
              <w:jc w:val="center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</w:tcPr>
          <w:p w:rsidR="002B5250" w:rsidRDefault="002B5250">
            <w:pPr>
              <w:jc w:val="center"/>
              <w:rPr>
                <w:b/>
              </w:rPr>
            </w:pPr>
          </w:p>
          <w:p w:rsidR="002B5250" w:rsidRDefault="002B5250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2B5250" w:rsidRDefault="002B5250">
            <w:pPr>
              <w:jc w:val="center"/>
              <w:rPr>
                <w:b/>
              </w:rPr>
            </w:pPr>
          </w:p>
          <w:p w:rsidR="002B5250" w:rsidRDefault="002B5250">
            <w:pPr>
              <w:jc w:val="center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</w:tbl>
    <w:p w:rsidR="002B5250" w:rsidRDefault="002B5250" w:rsidP="002B5250">
      <w:pPr>
        <w:rPr>
          <w:vanish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0"/>
        <w:gridCol w:w="4249"/>
        <w:gridCol w:w="1842"/>
      </w:tblGrid>
      <w:tr w:rsidR="002B5250" w:rsidTr="002B5250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50" w:rsidRDefault="002B5250">
            <w:pPr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50" w:rsidRDefault="002B5250">
            <w:pPr>
              <w:jc w:val="center"/>
            </w:pPr>
            <w:r>
              <w:t>GRAD KNIN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50" w:rsidRDefault="002B5250">
            <w:pPr>
              <w:jc w:val="center"/>
            </w:pPr>
            <w:r>
              <w:t>INTERPRETACIJSKI CENTAR HRVATSKE PROŠLOSTI I BUDUĆNOSTI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50" w:rsidRDefault="002B5250">
            <w:pPr>
              <w:jc w:val="center"/>
            </w:pPr>
            <w:r>
              <w:t>328.000,00</w:t>
            </w:r>
          </w:p>
        </w:tc>
      </w:tr>
    </w:tbl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jc w:val="both"/>
      </w:pPr>
      <w:r>
        <w:t xml:space="preserve">                                                                             </w:t>
      </w:r>
      <w:bookmarkStart w:id="2" w:name="_GoBack"/>
      <w:bookmarkEnd w:id="2"/>
    </w:p>
    <w:p w:rsidR="002B5250" w:rsidRDefault="002B5250" w:rsidP="002B5250">
      <w:pPr>
        <w:jc w:val="both"/>
      </w:pPr>
    </w:p>
    <w:p w:rsidR="002B5250" w:rsidRDefault="002B5250" w:rsidP="002B5250">
      <w:pPr>
        <w:jc w:val="both"/>
      </w:pPr>
    </w:p>
    <w:p w:rsidR="002B5250" w:rsidRDefault="002B5250" w:rsidP="002B5250">
      <w:pPr>
        <w:jc w:val="both"/>
      </w:pPr>
      <w:r>
        <w:t xml:space="preserve">          </w:t>
      </w:r>
    </w:p>
    <w:p w:rsidR="002B5250" w:rsidRDefault="002B5250" w:rsidP="002B5250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:rsidR="002B5250" w:rsidRDefault="002B5250" w:rsidP="002B5250"/>
    <w:p w:rsidR="002B5250" w:rsidRDefault="002B5250" w:rsidP="002B5250">
      <w:r>
        <w:t>Ova Odluka stupa na snagu danom donošenja.</w:t>
      </w:r>
    </w:p>
    <w:p w:rsidR="002B5250" w:rsidRDefault="002B5250" w:rsidP="002B5250"/>
    <w:p w:rsidR="002B5250" w:rsidRDefault="002B5250" w:rsidP="002B5250"/>
    <w:p w:rsidR="002B5250" w:rsidRDefault="002B5250" w:rsidP="002B5250">
      <w:pPr>
        <w:ind w:left="6372"/>
        <w:rPr>
          <w:b/>
        </w:rPr>
      </w:pPr>
      <w:r>
        <w:rPr>
          <w:b/>
        </w:rPr>
        <w:t xml:space="preserve">      M I N I S T A R</w:t>
      </w:r>
    </w:p>
    <w:p w:rsidR="002B5250" w:rsidRDefault="002B5250" w:rsidP="002B5250">
      <w:pPr>
        <w:ind w:left="6372"/>
      </w:pPr>
    </w:p>
    <w:p w:rsidR="002B5250" w:rsidRDefault="002B5250" w:rsidP="002B525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Gari  </w:t>
      </w:r>
      <w:proofErr w:type="spellStart"/>
      <w:r>
        <w:rPr>
          <w:b/>
        </w:rPr>
        <w:t>Cappelli</w:t>
      </w:r>
      <w:proofErr w:type="spellEnd"/>
    </w:p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rPr>
          <w:color w:val="000000"/>
        </w:rPr>
      </w:pPr>
    </w:p>
    <w:p w:rsidR="002B5250" w:rsidRDefault="002B5250" w:rsidP="002B5250">
      <w:pPr>
        <w:ind w:left="3540"/>
        <w:jc w:val="center"/>
        <w:rPr>
          <w:color w:val="000000"/>
        </w:rPr>
      </w:pPr>
      <w: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6D19C4">
        <w:fldChar w:fldCharType="separate"/>
      </w:r>
      <w:r>
        <w:fldChar w:fldCharType="end"/>
      </w:r>
      <w:r>
        <w:rPr>
          <w:color w:val="000000"/>
        </w:rPr>
        <w:br/>
      </w:r>
      <w: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6D19C4">
        <w:fldChar w:fldCharType="separate"/>
      </w:r>
      <w:r>
        <w:fldChar w:fldCharType="end"/>
      </w:r>
      <w:r>
        <w:rPr>
          <w:color w:val="000000"/>
        </w:rPr>
        <w:br/>
      </w:r>
      <w: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6D19C4">
        <w:fldChar w:fldCharType="separate"/>
      </w:r>
      <w:r>
        <w:fldChar w:fldCharType="end"/>
      </w:r>
    </w:p>
    <w:sectPr w:rsidR="002B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24F"/>
    <w:multiLevelType w:val="hybridMultilevel"/>
    <w:tmpl w:val="F96A2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9CD"/>
    <w:multiLevelType w:val="hybridMultilevel"/>
    <w:tmpl w:val="A4840D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40"/>
    <w:rsid w:val="000958A1"/>
    <w:rsid w:val="002B5250"/>
    <w:rsid w:val="002D377F"/>
    <w:rsid w:val="002F7A40"/>
    <w:rsid w:val="006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FDE1F-2EC2-4A99-B230-A1FF9E72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5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Jakopić</dc:creator>
  <cp:lastModifiedBy>Bosiljko Domazet</cp:lastModifiedBy>
  <cp:revision>2</cp:revision>
  <cp:lastPrinted>2016-12-14T13:10:00Z</cp:lastPrinted>
  <dcterms:created xsi:type="dcterms:W3CDTF">2016-12-14T13:13:00Z</dcterms:created>
  <dcterms:modified xsi:type="dcterms:W3CDTF">2016-12-14T13:13:00Z</dcterms:modified>
</cp:coreProperties>
</file>