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9180E" w14:textId="7F8D809D" w:rsidR="004C2CAB" w:rsidRPr="00992CDC" w:rsidRDefault="00094324" w:rsidP="00AE4F49">
      <w:pPr>
        <w:tabs>
          <w:tab w:val="left" w:pos="1134"/>
          <w:tab w:val="left" w:pos="5024"/>
        </w:tabs>
      </w:pPr>
      <w:bookmarkStart w:id="0" w:name="_Hlk4596292"/>
    </w:p>
    <w:tbl>
      <w:tblPr>
        <w:tblW w:w="9565" w:type="dxa"/>
        <w:tblLook w:val="04A0" w:firstRow="1" w:lastRow="0" w:firstColumn="1" w:lastColumn="0" w:noHBand="0" w:noVBand="1"/>
      </w:tblPr>
      <w:tblGrid>
        <w:gridCol w:w="9565"/>
      </w:tblGrid>
      <w:tr w:rsidR="006F5022" w:rsidRPr="006F5022" w14:paraId="7B68ACA9" w14:textId="77777777" w:rsidTr="00604BDC">
        <w:tc>
          <w:tcPr>
            <w:tcW w:w="4541" w:type="dxa"/>
            <w:shd w:val="clear" w:color="auto" w:fill="auto"/>
          </w:tcPr>
          <w:bookmarkEnd w:id="0"/>
          <w:p w14:paraId="6E55B856" w14:textId="77777777" w:rsidR="006F5022" w:rsidRPr="006F5022" w:rsidRDefault="006F5022" w:rsidP="006F5022">
            <w:pPr>
              <w:jc w:val="right"/>
              <w:rPr>
                <w:rFonts w:ascii="CarolinaBar-B39-25F2" w:hAnsi="CarolinaBar-B39-25F2"/>
                <w:color w:val="000000"/>
              </w:rPr>
            </w:pPr>
            <w:r w:rsidRPr="006F5022">
              <w:rPr>
                <w:rFonts w:ascii="CarolinaBar-B39-25F2" w:hAnsi="CarolinaBar-B39-25F2"/>
                <w:color w:val="000000"/>
              </w:rPr>
              <w:t>*P/</w:t>
            </w:r>
            <w:r w:rsidRPr="006F5022">
              <w:rPr>
                <w:rFonts w:ascii="CarolinaBar-B39-25F2" w:hAnsi="CarolinaBar-B39-25F2"/>
                <w:color w:val="000000"/>
              </w:rPr>
              <w:fldChar w:fldCharType="begin">
                <w:ffData>
                  <w:name w:val="Jop"/>
                  <w:enabled/>
                  <w:calcOnExit w:val="0"/>
                  <w:textInput/>
                </w:ffData>
              </w:fldChar>
            </w:r>
            <w:r w:rsidRPr="006F5022">
              <w:rPr>
                <w:rFonts w:ascii="CarolinaBar-B39-25F2" w:hAnsi="CarolinaBar-B39-25F2"/>
                <w:color w:val="000000"/>
              </w:rPr>
              <w:instrText xml:space="preserve"> FORMTEXT </w:instrText>
            </w:r>
            <w:r w:rsidRPr="006F5022">
              <w:rPr>
                <w:rFonts w:ascii="CarolinaBar-B39-25F2" w:hAnsi="CarolinaBar-B39-25F2"/>
                <w:color w:val="000000"/>
              </w:rPr>
            </w:r>
            <w:r w:rsidRPr="006F5022">
              <w:rPr>
                <w:rFonts w:ascii="CarolinaBar-B39-25F2" w:hAnsi="CarolinaBar-B39-25F2"/>
                <w:color w:val="000000"/>
              </w:rPr>
              <w:fldChar w:fldCharType="separate"/>
            </w:r>
            <w:r w:rsidRPr="006F5022">
              <w:rPr>
                <w:rFonts w:ascii="CarolinaBar-B39-25F2" w:hAnsi="CarolinaBar-B39-25F2"/>
                <w:color w:val="000000"/>
              </w:rPr>
              <w:t>2783761</w:t>
            </w:r>
            <w:r w:rsidRPr="006F5022">
              <w:rPr>
                <w:rFonts w:ascii="CarolinaBar-B39-25F2" w:hAnsi="CarolinaBar-B39-25F2"/>
                <w:color w:val="000000"/>
              </w:rPr>
              <w:fldChar w:fldCharType="end"/>
            </w:r>
            <w:r w:rsidRPr="006F5022">
              <w:rPr>
                <w:rFonts w:ascii="CarolinaBar-B39-25F2" w:hAnsi="CarolinaBar-B39-25F2"/>
                <w:color w:val="000000"/>
              </w:rPr>
              <w:t>*</w:t>
            </w:r>
          </w:p>
          <w:p w14:paraId="698DAE68" w14:textId="77777777" w:rsidR="006F5022" w:rsidRPr="006F5022" w:rsidRDefault="006F5022" w:rsidP="006F5022">
            <w:pPr>
              <w:jc w:val="center"/>
              <w:rPr>
                <w:b/>
              </w:rPr>
            </w:pPr>
          </w:p>
        </w:tc>
      </w:tr>
    </w:tbl>
    <w:p w14:paraId="79B4CA46" w14:textId="1EB4C176" w:rsidR="006F5022" w:rsidRPr="006F5022" w:rsidRDefault="006F5022" w:rsidP="006F5022">
      <w:pPr>
        <w:tabs>
          <w:tab w:val="left" w:pos="888"/>
        </w:tabs>
        <w:rPr>
          <w:rFonts w:ascii="Calibri" w:eastAsia="Calibri" w:hAnsi="Calibri"/>
          <w:b/>
        </w:rPr>
      </w:pPr>
      <w:r w:rsidRPr="006F5022">
        <w:rPr>
          <w:rFonts w:ascii="Calibri" w:eastAsia="Calibri" w:hAnsi="Calibri"/>
          <w:b/>
        </w:rPr>
        <w:t xml:space="preserve">             </w:t>
      </w:r>
      <w:r w:rsidR="00BA28C3">
        <w:rPr>
          <w:rFonts w:ascii="Calibri" w:eastAsia="Calibri" w:hAnsi="Calibri"/>
          <w:b/>
          <w:noProof/>
          <w:lang w:eastAsia="hr-HR"/>
        </w:rPr>
        <w:drawing>
          <wp:inline distT="0" distB="0" distL="0" distR="0" wp14:anchorId="598DE453" wp14:editId="64334A42">
            <wp:extent cx="487680" cy="556260"/>
            <wp:effectExtent l="0" t="0" r="0" b="0"/>
            <wp:docPr id="1"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680" cy="556260"/>
                    </a:xfrm>
                    <a:prstGeom prst="rect">
                      <a:avLst/>
                    </a:prstGeom>
                    <a:noFill/>
                    <a:ln>
                      <a:noFill/>
                    </a:ln>
                  </pic:spPr>
                </pic:pic>
              </a:graphicData>
            </a:graphic>
          </wp:inline>
        </w:drawing>
      </w:r>
    </w:p>
    <w:p w14:paraId="27C0DB70" w14:textId="77777777" w:rsidR="006F5022" w:rsidRPr="006F5022" w:rsidRDefault="006F5022" w:rsidP="006F5022">
      <w:pPr>
        <w:spacing w:after="160" w:line="259" w:lineRule="auto"/>
        <w:ind w:hanging="284"/>
        <w:rPr>
          <w:color w:val="000000"/>
          <w:lang w:eastAsia="hr-HR"/>
        </w:rPr>
      </w:pPr>
      <w:r w:rsidRPr="006F5022">
        <w:rPr>
          <w:rFonts w:ascii="Calibri" w:eastAsia="Calibri" w:hAnsi="Calibri"/>
          <w:b/>
        </w:rPr>
        <w:tab/>
      </w:r>
      <w:r w:rsidRPr="006F5022">
        <w:rPr>
          <w:rFonts w:ascii="Calibri" w:eastAsia="Calibri" w:hAnsi="Calibri"/>
          <w:b/>
        </w:rPr>
        <w:tab/>
      </w:r>
      <w:r w:rsidRPr="006F5022">
        <w:rPr>
          <w:rFonts w:ascii="Calibri" w:eastAsia="Calibri" w:hAnsi="Calibri"/>
          <w:b/>
        </w:rPr>
        <w:tab/>
      </w:r>
      <w:r w:rsidRPr="006F5022">
        <w:rPr>
          <w:rFonts w:ascii="Calibri" w:eastAsia="Calibri" w:hAnsi="Calibri"/>
          <w:b/>
        </w:rPr>
        <w:tab/>
      </w:r>
      <w:r w:rsidRPr="006F5022">
        <w:rPr>
          <w:rFonts w:ascii="Calibri" w:eastAsia="Calibri" w:hAnsi="Calibri"/>
          <w:b/>
        </w:rPr>
        <w:tab/>
      </w:r>
      <w:r w:rsidRPr="006F5022">
        <w:rPr>
          <w:rFonts w:ascii="Calibri" w:eastAsia="Calibri" w:hAnsi="Calibri"/>
          <w:b/>
        </w:rPr>
        <w:tab/>
      </w:r>
      <w:r w:rsidRPr="006F5022">
        <w:rPr>
          <w:rFonts w:ascii="Calibri" w:eastAsia="Calibri" w:hAnsi="Calibri"/>
          <w:b/>
        </w:rPr>
        <w:tab/>
      </w:r>
      <w:r w:rsidRPr="006F5022">
        <w:rPr>
          <w:rFonts w:eastAsia="Calibri"/>
          <w:b/>
        </w:rPr>
        <w:br/>
        <w:t>REPUBLIKA HRVATSKA</w:t>
      </w:r>
    </w:p>
    <w:p w14:paraId="2CAF22D8" w14:textId="77777777" w:rsidR="006F5022" w:rsidRPr="006F5022" w:rsidRDefault="006F5022" w:rsidP="006F5022">
      <w:pPr>
        <w:tabs>
          <w:tab w:val="left" w:pos="888"/>
        </w:tabs>
        <w:rPr>
          <w:rFonts w:eastAsia="Calibri"/>
          <w:b/>
        </w:rPr>
      </w:pPr>
      <w:r w:rsidRPr="006F5022">
        <w:rPr>
          <w:rFonts w:eastAsia="Calibri"/>
          <w:b/>
        </w:rPr>
        <w:t>MINISTARSTVO TURIZMA</w:t>
      </w:r>
    </w:p>
    <w:p w14:paraId="55D87310" w14:textId="77777777" w:rsidR="006F5022" w:rsidRPr="006F5022" w:rsidRDefault="006F5022" w:rsidP="006F5022">
      <w:pPr>
        <w:tabs>
          <w:tab w:val="left" w:pos="888"/>
        </w:tabs>
        <w:rPr>
          <w:rFonts w:eastAsia="Calibri"/>
          <w:b/>
        </w:rPr>
      </w:pPr>
      <w:r w:rsidRPr="006F5022">
        <w:rPr>
          <w:rFonts w:eastAsia="Calibri"/>
          <w:b/>
        </w:rPr>
        <w:t>10000 Zagreb, Prisavlje 14</w:t>
      </w:r>
    </w:p>
    <w:p w14:paraId="6BC3084C" w14:textId="77777777" w:rsidR="006F5022" w:rsidRPr="006F5022" w:rsidRDefault="006F5022" w:rsidP="006F5022">
      <w:pPr>
        <w:tabs>
          <w:tab w:val="left" w:pos="888"/>
        </w:tabs>
        <w:rPr>
          <w:rFonts w:eastAsia="Calibri"/>
          <w:b/>
        </w:rPr>
      </w:pPr>
      <w:r w:rsidRPr="006F5022">
        <w:rPr>
          <w:rFonts w:eastAsia="Calibri"/>
          <w:b/>
        </w:rPr>
        <w:t>OIB: 87892589782</w:t>
      </w:r>
    </w:p>
    <w:p w14:paraId="3422437F" w14:textId="77777777" w:rsidR="006F5022" w:rsidRPr="006F5022" w:rsidRDefault="006F5022" w:rsidP="006F5022">
      <w:pPr>
        <w:tabs>
          <w:tab w:val="left" w:pos="888"/>
        </w:tabs>
        <w:rPr>
          <w:rFonts w:eastAsia="Calibri"/>
          <w:b/>
        </w:rPr>
      </w:pPr>
    </w:p>
    <w:p w14:paraId="21842A97" w14:textId="77777777" w:rsidR="006F5022" w:rsidRPr="006F5022" w:rsidRDefault="006F5022" w:rsidP="006F5022">
      <w:pPr>
        <w:tabs>
          <w:tab w:val="left" w:pos="1134"/>
          <w:tab w:val="left" w:pos="5024"/>
        </w:tabs>
      </w:pPr>
      <w:r w:rsidRPr="006F5022">
        <w:t>KLASA:</w:t>
      </w:r>
      <w:r w:rsidRPr="006F5022">
        <w:tab/>
      </w:r>
      <w:r w:rsidRPr="006F5022">
        <w:rPr>
          <w:color w:val="000000"/>
        </w:rPr>
        <w:fldChar w:fldCharType="begin">
          <w:ffData>
            <w:name w:val="PredmetKlasa"/>
            <w:enabled/>
            <w:calcOnExit w:val="0"/>
            <w:textInput/>
          </w:ffData>
        </w:fldChar>
      </w:r>
      <w:r w:rsidRPr="006F5022">
        <w:rPr>
          <w:color w:val="000000"/>
        </w:rPr>
        <w:instrText xml:space="preserve"> FORMTEXT </w:instrText>
      </w:r>
      <w:r w:rsidRPr="006F5022">
        <w:rPr>
          <w:color w:val="000000"/>
        </w:rPr>
      </w:r>
      <w:r w:rsidRPr="006F5022">
        <w:rPr>
          <w:color w:val="000000"/>
        </w:rPr>
        <w:fldChar w:fldCharType="separate"/>
      </w:r>
      <w:r w:rsidRPr="006F5022">
        <w:rPr>
          <w:color w:val="000000"/>
        </w:rPr>
        <w:t>406-01/19-03/21</w:t>
      </w:r>
      <w:r w:rsidRPr="006F5022">
        <w:rPr>
          <w:color w:val="000000"/>
        </w:rPr>
        <w:fldChar w:fldCharType="end"/>
      </w:r>
      <w:r w:rsidRPr="006F5022">
        <w:tab/>
      </w:r>
    </w:p>
    <w:p w14:paraId="6662B952" w14:textId="77777777" w:rsidR="006F5022" w:rsidRPr="006F5022" w:rsidRDefault="006F5022" w:rsidP="006F5022">
      <w:pPr>
        <w:tabs>
          <w:tab w:val="left" w:pos="1134"/>
          <w:tab w:val="left" w:pos="5024"/>
        </w:tabs>
      </w:pPr>
      <w:r w:rsidRPr="006F5022">
        <w:t>URBROJ:</w:t>
      </w:r>
      <w:r w:rsidRPr="006F5022">
        <w:tab/>
      </w:r>
      <w:r w:rsidRPr="006F5022">
        <w:rPr>
          <w:color w:val="000000"/>
        </w:rPr>
        <w:fldChar w:fldCharType="begin">
          <w:ffData>
            <w:name w:val="PismenoUrBroj"/>
            <w:enabled/>
            <w:calcOnExit w:val="0"/>
            <w:textInput/>
          </w:ffData>
        </w:fldChar>
      </w:r>
      <w:r w:rsidRPr="006F5022">
        <w:rPr>
          <w:color w:val="000000"/>
        </w:rPr>
        <w:instrText xml:space="preserve"> FORMTEXT </w:instrText>
      </w:r>
      <w:r w:rsidRPr="006F5022">
        <w:rPr>
          <w:color w:val="000000"/>
        </w:rPr>
      </w:r>
      <w:r w:rsidRPr="006F5022">
        <w:rPr>
          <w:color w:val="000000"/>
        </w:rPr>
        <w:fldChar w:fldCharType="separate"/>
      </w:r>
      <w:r w:rsidRPr="006F5022">
        <w:rPr>
          <w:color w:val="000000"/>
        </w:rPr>
        <w:t>529-02-01-01/1-20-3</w:t>
      </w:r>
      <w:r w:rsidRPr="006F5022">
        <w:rPr>
          <w:color w:val="000000"/>
        </w:rPr>
        <w:fldChar w:fldCharType="end"/>
      </w:r>
      <w:r w:rsidRPr="006F5022">
        <w:tab/>
      </w:r>
    </w:p>
    <w:p w14:paraId="746C7027" w14:textId="25B62277" w:rsidR="006F5022" w:rsidRPr="006F5022" w:rsidRDefault="006F5022" w:rsidP="006F5022">
      <w:pPr>
        <w:rPr>
          <w:color w:val="000000"/>
        </w:rPr>
      </w:pPr>
      <w:r w:rsidRPr="006F5022">
        <w:t xml:space="preserve">Zagreb,       </w:t>
      </w:r>
      <w:r w:rsidR="00853DB2">
        <w:t>11</w:t>
      </w:r>
      <w:r w:rsidR="00853DB2">
        <w:rPr>
          <w:color w:val="000000"/>
        </w:rPr>
        <w:t>.ožujka 2020. godine</w:t>
      </w:r>
    </w:p>
    <w:p w14:paraId="7F17818C" w14:textId="77777777" w:rsidR="006F5022" w:rsidRPr="006F5022" w:rsidRDefault="006F5022" w:rsidP="006F5022">
      <w:pPr>
        <w:rPr>
          <w:rFonts w:eastAsia="Calibri"/>
        </w:rPr>
      </w:pPr>
      <w:r w:rsidRPr="006F5022">
        <w:rPr>
          <w:rFonts w:eastAsia="Calibri"/>
        </w:rPr>
        <w:t>E-mail: nabava@mint.hr</w:t>
      </w:r>
    </w:p>
    <w:p w14:paraId="43D1E1F4" w14:textId="77777777" w:rsidR="006F5022" w:rsidRPr="006F5022" w:rsidRDefault="006F5022" w:rsidP="006F5022">
      <w:pPr>
        <w:tabs>
          <w:tab w:val="left" w:pos="888"/>
        </w:tabs>
        <w:rPr>
          <w:rFonts w:eastAsia="Calibri"/>
        </w:rPr>
      </w:pPr>
    </w:p>
    <w:p w14:paraId="65D61E7C" w14:textId="77777777" w:rsidR="006F5022" w:rsidRPr="006F5022" w:rsidRDefault="006F5022" w:rsidP="006F5022">
      <w:pPr>
        <w:tabs>
          <w:tab w:val="left" w:pos="888"/>
        </w:tabs>
        <w:rPr>
          <w:rFonts w:eastAsia="Calibri"/>
          <w:b/>
        </w:rPr>
      </w:pPr>
    </w:p>
    <w:p w14:paraId="625C7ADF" w14:textId="77777777" w:rsidR="006F5022" w:rsidRPr="006F5022" w:rsidRDefault="006F5022" w:rsidP="006F5022">
      <w:pPr>
        <w:tabs>
          <w:tab w:val="left" w:pos="888"/>
        </w:tabs>
        <w:jc w:val="center"/>
        <w:rPr>
          <w:rFonts w:eastAsia="Calibri"/>
          <w:b/>
        </w:rPr>
      </w:pPr>
      <w:r w:rsidRPr="006F5022">
        <w:rPr>
          <w:rFonts w:eastAsia="Calibri"/>
          <w:b/>
        </w:rPr>
        <w:t>POZIV NA DOSTAVU PONUDA ZA PREDMET NABAVE</w:t>
      </w:r>
    </w:p>
    <w:p w14:paraId="10E2B892" w14:textId="77777777" w:rsidR="006F5022" w:rsidRPr="006F5022" w:rsidRDefault="006F5022" w:rsidP="006F5022">
      <w:pPr>
        <w:tabs>
          <w:tab w:val="left" w:pos="888"/>
        </w:tabs>
        <w:jc w:val="center"/>
        <w:rPr>
          <w:rFonts w:eastAsia="Calibri"/>
          <w:b/>
        </w:rPr>
      </w:pPr>
      <w:r w:rsidRPr="006F5022">
        <w:rPr>
          <w:rFonts w:eastAsia="Calibri"/>
          <w:b/>
        </w:rPr>
        <w:t xml:space="preserve">NABAVA USLUGE MEDIJSKOG UGOVORA I ORGANIZACIJE PREZENTACIJA SUDIONICIMA PROJEKTA I KORISNICIMA U OKVIRU PROJEKTA HRVATSKI DIGITALNI TURIZAM - e - TURIZAM </w:t>
      </w:r>
    </w:p>
    <w:p w14:paraId="64CF80AB" w14:textId="77777777" w:rsidR="006F5022" w:rsidRPr="006F5022" w:rsidRDefault="006F5022" w:rsidP="006F5022">
      <w:pPr>
        <w:tabs>
          <w:tab w:val="left" w:pos="888"/>
        </w:tabs>
        <w:jc w:val="center"/>
        <w:rPr>
          <w:rFonts w:eastAsia="Calibri"/>
          <w:b/>
        </w:rPr>
      </w:pPr>
    </w:p>
    <w:p w14:paraId="078812D7" w14:textId="77777777" w:rsidR="006F5022" w:rsidRPr="006F5022" w:rsidRDefault="006F5022" w:rsidP="006F5022">
      <w:pPr>
        <w:tabs>
          <w:tab w:val="left" w:pos="888"/>
        </w:tabs>
        <w:spacing w:after="120"/>
        <w:jc w:val="both"/>
        <w:rPr>
          <w:rFonts w:eastAsia="Calibri"/>
        </w:rPr>
      </w:pPr>
      <w:r w:rsidRPr="006F5022">
        <w:rPr>
          <w:rFonts w:eastAsia="Calibri"/>
        </w:rPr>
        <w:t>Ovim putem oglašavamo Poziv na dostavu ponuda za nabavu usluge medijskog ugovora i organizacije projekta i korisnicima u okviru projekta Hrvatski digitalni turizam - e - Turizam (UP.04.1.1.12.0001)</w:t>
      </w:r>
    </w:p>
    <w:p w14:paraId="0A47791B" w14:textId="77777777" w:rsidR="006F5022" w:rsidRPr="006F5022" w:rsidRDefault="006F5022" w:rsidP="006F5022">
      <w:pPr>
        <w:tabs>
          <w:tab w:val="left" w:pos="888"/>
        </w:tabs>
        <w:spacing w:after="120"/>
        <w:jc w:val="both"/>
        <w:rPr>
          <w:rFonts w:eastAsia="Calibri"/>
        </w:rPr>
      </w:pPr>
      <w:r w:rsidRPr="006F5022">
        <w:rPr>
          <w:rFonts w:eastAsia="Calibri"/>
        </w:rPr>
        <w:t>Interna oznaka postupka: BN-9-2019.</w:t>
      </w:r>
    </w:p>
    <w:p w14:paraId="72FDC0B8" w14:textId="1E426276" w:rsidR="006F5022" w:rsidRPr="006F5022" w:rsidRDefault="006F5022" w:rsidP="006F5022">
      <w:pPr>
        <w:tabs>
          <w:tab w:val="left" w:pos="888"/>
        </w:tabs>
        <w:spacing w:after="120"/>
        <w:jc w:val="both"/>
        <w:rPr>
          <w:rFonts w:eastAsia="Calibri"/>
        </w:rPr>
      </w:pPr>
      <w:r w:rsidRPr="006F5022">
        <w:rPr>
          <w:rFonts w:eastAsia="Calibri"/>
        </w:rPr>
        <w:t xml:space="preserve">Ponudu je potrebno dostaviti Ministarstvu turizma RH, Prisavlje 14, 10000 Zagreb (u daljnjem tekstu: Naručitelj) najkasnije </w:t>
      </w:r>
      <w:r w:rsidR="003A2192">
        <w:rPr>
          <w:rFonts w:eastAsia="Calibri"/>
          <w:b/>
        </w:rPr>
        <w:t xml:space="preserve">do 20. </w:t>
      </w:r>
      <w:r w:rsidRPr="006F5022">
        <w:rPr>
          <w:rFonts w:eastAsia="Calibri"/>
          <w:b/>
        </w:rPr>
        <w:t>ožujka 2020. godine do 10:00 sati</w:t>
      </w:r>
      <w:r w:rsidRPr="006F5022">
        <w:rPr>
          <w:rFonts w:eastAsia="Calibri"/>
          <w:color w:val="FF0000"/>
        </w:rPr>
        <w:t xml:space="preserve"> </w:t>
      </w:r>
      <w:r w:rsidRPr="006F5022">
        <w:rPr>
          <w:rFonts w:eastAsia="Calibri"/>
        </w:rPr>
        <w:t>(elektronički dostavljene ponude putem e-maila).</w:t>
      </w:r>
    </w:p>
    <w:p w14:paraId="0BD750BA" w14:textId="77777777" w:rsidR="006F5022" w:rsidRPr="006F5022" w:rsidRDefault="006F5022" w:rsidP="006F5022">
      <w:pPr>
        <w:tabs>
          <w:tab w:val="left" w:pos="888"/>
        </w:tabs>
        <w:spacing w:after="120"/>
        <w:jc w:val="both"/>
        <w:rPr>
          <w:rFonts w:eastAsia="Calibri"/>
        </w:rPr>
      </w:pPr>
      <w:r w:rsidRPr="006F5022">
        <w:rPr>
          <w:rFonts w:eastAsia="Calibri"/>
        </w:rPr>
        <w:t>Ponudu je potrebno ispuniti i dostaviti sukladno predmetnom Pozivu.</w:t>
      </w:r>
    </w:p>
    <w:p w14:paraId="5E40A90A" w14:textId="77777777" w:rsidR="006F5022" w:rsidRPr="006F5022" w:rsidRDefault="006F5022" w:rsidP="006F5022">
      <w:pPr>
        <w:tabs>
          <w:tab w:val="left" w:pos="888"/>
        </w:tabs>
        <w:jc w:val="both"/>
        <w:rPr>
          <w:rFonts w:eastAsia="Calibri"/>
        </w:rPr>
      </w:pPr>
    </w:p>
    <w:p w14:paraId="71A1CAAF" w14:textId="77777777" w:rsidR="006F5022" w:rsidRPr="006F5022" w:rsidRDefault="006F5022" w:rsidP="006F5022">
      <w:pPr>
        <w:tabs>
          <w:tab w:val="left" w:pos="888"/>
        </w:tabs>
        <w:rPr>
          <w:rFonts w:eastAsia="Calibri"/>
          <w:color w:val="FF0000"/>
        </w:rPr>
      </w:pPr>
    </w:p>
    <w:p w14:paraId="66E9848C" w14:textId="77777777" w:rsidR="006F5022" w:rsidRPr="006F5022" w:rsidRDefault="006F5022" w:rsidP="006F5022">
      <w:pPr>
        <w:tabs>
          <w:tab w:val="left" w:pos="888"/>
        </w:tabs>
        <w:rPr>
          <w:rFonts w:eastAsia="Calibri"/>
          <w:color w:val="FF0000"/>
        </w:rPr>
      </w:pPr>
    </w:p>
    <w:p w14:paraId="278EDB22" w14:textId="77777777" w:rsidR="006F5022" w:rsidRPr="006F5022" w:rsidRDefault="006F5022" w:rsidP="006F5022">
      <w:pPr>
        <w:tabs>
          <w:tab w:val="left" w:pos="888"/>
        </w:tabs>
        <w:rPr>
          <w:rFonts w:eastAsia="Calibri"/>
        </w:rPr>
      </w:pPr>
      <w:r w:rsidRPr="006F5022">
        <w:rPr>
          <w:rFonts w:eastAsia="Calibri"/>
          <w:color w:val="FF0000"/>
        </w:rPr>
        <w:tab/>
      </w:r>
      <w:r w:rsidRPr="006F5022">
        <w:rPr>
          <w:rFonts w:eastAsia="Calibri"/>
          <w:color w:val="FF0000"/>
        </w:rPr>
        <w:tab/>
      </w:r>
      <w:r w:rsidRPr="006F5022">
        <w:rPr>
          <w:rFonts w:eastAsia="Calibri"/>
        </w:rPr>
        <w:t xml:space="preserve">                                         OVLAŠTENA  PREDSTAVNICA NARUČITELJA</w:t>
      </w:r>
    </w:p>
    <w:p w14:paraId="2E796CE3" w14:textId="77777777" w:rsidR="006F5022" w:rsidRPr="006F5022" w:rsidRDefault="006F5022" w:rsidP="006F5022">
      <w:pPr>
        <w:tabs>
          <w:tab w:val="left" w:pos="888"/>
        </w:tabs>
        <w:rPr>
          <w:rFonts w:eastAsia="Calibri"/>
        </w:rPr>
      </w:pPr>
    </w:p>
    <w:p w14:paraId="03530986" w14:textId="77777777" w:rsidR="006F5022" w:rsidRPr="006F5022" w:rsidRDefault="006F5022" w:rsidP="006F5022">
      <w:pPr>
        <w:tabs>
          <w:tab w:val="left" w:pos="888"/>
        </w:tabs>
        <w:rPr>
          <w:rFonts w:eastAsia="Calibri"/>
        </w:rPr>
      </w:pPr>
      <w:r w:rsidRPr="006F5022">
        <w:rPr>
          <w:rFonts w:eastAsia="Calibri"/>
        </w:rPr>
        <w:tab/>
      </w:r>
      <w:bookmarkStart w:id="1" w:name="_GoBack"/>
      <w:bookmarkEnd w:id="1"/>
      <w:r w:rsidRPr="006F5022">
        <w:rPr>
          <w:rFonts w:eastAsia="Calibri"/>
        </w:rPr>
        <w:tab/>
      </w:r>
      <w:r w:rsidRPr="006F5022">
        <w:rPr>
          <w:rFonts w:eastAsia="Calibri"/>
        </w:rPr>
        <w:tab/>
      </w:r>
      <w:r w:rsidRPr="006F5022">
        <w:rPr>
          <w:rFonts w:eastAsia="Calibri"/>
        </w:rPr>
        <w:tab/>
      </w:r>
      <w:r w:rsidRPr="006F5022">
        <w:rPr>
          <w:rFonts w:eastAsia="Calibri"/>
        </w:rPr>
        <w:tab/>
      </w:r>
      <w:r w:rsidRPr="006F5022">
        <w:rPr>
          <w:rFonts w:eastAsia="Calibri"/>
        </w:rPr>
        <w:tab/>
      </w:r>
      <w:r w:rsidRPr="006F5022">
        <w:rPr>
          <w:rFonts w:eastAsia="Calibri"/>
        </w:rPr>
        <w:tab/>
      </w:r>
      <w:r w:rsidRPr="006F5022">
        <w:rPr>
          <w:rFonts w:eastAsia="Calibri"/>
        </w:rPr>
        <w:tab/>
      </w:r>
      <w:r w:rsidRPr="006F5022">
        <w:rPr>
          <w:rFonts w:eastAsia="Calibri"/>
        </w:rPr>
        <w:tab/>
        <w:t>Maja Lugarić</w:t>
      </w:r>
    </w:p>
    <w:p w14:paraId="23A110FB" w14:textId="77777777" w:rsidR="006F5022" w:rsidRPr="006F5022" w:rsidRDefault="006F5022" w:rsidP="006F5022">
      <w:pPr>
        <w:tabs>
          <w:tab w:val="left" w:pos="888"/>
        </w:tabs>
        <w:rPr>
          <w:rFonts w:eastAsia="Calibri"/>
          <w:b/>
        </w:rPr>
      </w:pPr>
    </w:p>
    <w:p w14:paraId="7515229B" w14:textId="77777777" w:rsidR="006F5022" w:rsidRPr="006F5022" w:rsidRDefault="006F5022" w:rsidP="006F5022">
      <w:pPr>
        <w:tabs>
          <w:tab w:val="left" w:pos="888"/>
        </w:tabs>
        <w:rPr>
          <w:rFonts w:eastAsia="Calibri"/>
          <w:b/>
          <w:color w:val="FF0000"/>
        </w:rPr>
      </w:pPr>
      <w:r w:rsidRPr="006F5022">
        <w:rPr>
          <w:rFonts w:eastAsia="Calibri"/>
          <w:b/>
          <w:color w:val="FF0000"/>
        </w:rPr>
        <w:tab/>
      </w:r>
    </w:p>
    <w:p w14:paraId="46DD98B5" w14:textId="77777777" w:rsidR="006F5022" w:rsidRPr="006F5022" w:rsidRDefault="006F5022" w:rsidP="006F5022">
      <w:pPr>
        <w:tabs>
          <w:tab w:val="left" w:pos="888"/>
        </w:tabs>
        <w:rPr>
          <w:rFonts w:eastAsia="Calibri"/>
          <w:b/>
          <w:color w:val="FF0000"/>
        </w:rPr>
      </w:pPr>
    </w:p>
    <w:p w14:paraId="3E383018" w14:textId="77777777" w:rsidR="006F5022" w:rsidRPr="006F5022" w:rsidRDefault="006F5022" w:rsidP="006F5022">
      <w:pPr>
        <w:tabs>
          <w:tab w:val="left" w:pos="888"/>
        </w:tabs>
        <w:rPr>
          <w:rFonts w:eastAsia="Calibri"/>
          <w:b/>
          <w:color w:val="FF0000"/>
        </w:rPr>
      </w:pPr>
    </w:p>
    <w:p w14:paraId="0C99E87B" w14:textId="77777777" w:rsidR="006F5022" w:rsidRPr="006F5022" w:rsidRDefault="006F5022" w:rsidP="006F5022">
      <w:pPr>
        <w:tabs>
          <w:tab w:val="left" w:pos="888"/>
        </w:tabs>
        <w:rPr>
          <w:rFonts w:eastAsia="Calibri"/>
          <w:b/>
          <w:color w:val="FF0000"/>
        </w:rPr>
      </w:pPr>
    </w:p>
    <w:p w14:paraId="07786F68" w14:textId="77777777" w:rsidR="006F5022" w:rsidRPr="006F5022" w:rsidRDefault="006F5022" w:rsidP="006F5022">
      <w:pPr>
        <w:tabs>
          <w:tab w:val="left" w:pos="888"/>
        </w:tabs>
        <w:rPr>
          <w:rFonts w:eastAsia="Calibri"/>
          <w:b/>
          <w:color w:val="FF0000"/>
        </w:rPr>
      </w:pPr>
    </w:p>
    <w:p w14:paraId="3256AF84" w14:textId="77777777" w:rsidR="006F5022" w:rsidRPr="006F5022" w:rsidRDefault="006F5022" w:rsidP="006F5022">
      <w:pPr>
        <w:tabs>
          <w:tab w:val="left" w:pos="888"/>
        </w:tabs>
        <w:rPr>
          <w:rFonts w:eastAsia="Calibri"/>
          <w:b/>
          <w:color w:val="FF0000"/>
        </w:rPr>
      </w:pPr>
    </w:p>
    <w:p w14:paraId="42982069" w14:textId="77777777" w:rsidR="006F5022" w:rsidRPr="006F5022" w:rsidRDefault="006F5022" w:rsidP="006F5022">
      <w:pPr>
        <w:tabs>
          <w:tab w:val="left" w:pos="888"/>
        </w:tabs>
        <w:rPr>
          <w:rFonts w:eastAsia="Calibri"/>
          <w:b/>
        </w:rPr>
      </w:pPr>
      <w:bookmarkStart w:id="2" w:name="_Toc500651267"/>
    </w:p>
    <w:p w14:paraId="61204498" w14:textId="77777777" w:rsidR="006F5022" w:rsidRPr="006F5022" w:rsidRDefault="006F5022" w:rsidP="006F5022">
      <w:pPr>
        <w:tabs>
          <w:tab w:val="left" w:pos="888"/>
        </w:tabs>
        <w:jc w:val="both"/>
        <w:rPr>
          <w:rFonts w:eastAsia="Calibri"/>
        </w:rPr>
      </w:pPr>
      <w:r w:rsidRPr="006F5022">
        <w:rPr>
          <w:rFonts w:eastAsia="Calibri"/>
        </w:rPr>
        <w:t>Predmetni postupak se provodi sukladno odredbama čl. 15. Zakona o javnoj nabavi (NN br. 120/16) te sukladno odredbama čl. 12. Pravilnika o provedbi jednostavnih nabava u Ministarstvu turizma RH (KLASA:406-01/16-02/5, URBROJ: 529-02-16-1) od 16. siječnja 2017. godine. Ministarstvo turizma RH (u daljnjem tekstu: Naručitelj) izradilo je Poziv na dostavu ponuda slijedećeg sadržaja i oglašava ga na sukladno odredbi čl. 12. st. 2. Pravilnika</w:t>
      </w:r>
      <w:bookmarkStart w:id="3" w:name="_Toc360694412"/>
      <w:r w:rsidRPr="006F5022">
        <w:rPr>
          <w:rFonts w:eastAsia="Calibri"/>
        </w:rPr>
        <w:t xml:space="preserve"> na internetskoj stranici Ministarstva turizma </w:t>
      </w:r>
    </w:p>
    <w:p w14:paraId="2DF45D00" w14:textId="77777777" w:rsidR="006F5022" w:rsidRPr="006F5022" w:rsidRDefault="006F5022" w:rsidP="006F5022">
      <w:pPr>
        <w:keepNext/>
        <w:keepLines/>
        <w:widowControl w:val="0"/>
        <w:tabs>
          <w:tab w:val="left" w:pos="722"/>
        </w:tabs>
        <w:spacing w:before="240" w:after="120"/>
        <w:jc w:val="both"/>
        <w:outlineLvl w:val="0"/>
        <w:rPr>
          <w:b/>
          <w:bCs/>
          <w:color w:val="000000"/>
          <w:lang w:eastAsia="hr-HR" w:bidi="hr-HR"/>
        </w:rPr>
      </w:pPr>
      <w:r w:rsidRPr="006F5022">
        <w:rPr>
          <w:b/>
          <w:bCs/>
          <w:color w:val="000000"/>
          <w:lang w:eastAsia="hr-HR" w:bidi="hr-HR"/>
        </w:rPr>
        <w:t xml:space="preserve">1. Opći podaci </w:t>
      </w:r>
      <w:bookmarkEnd w:id="3"/>
    </w:p>
    <w:p w14:paraId="12A0A46A" w14:textId="77777777" w:rsidR="006F5022" w:rsidRPr="006F5022" w:rsidRDefault="006F5022" w:rsidP="006F5022">
      <w:pPr>
        <w:tabs>
          <w:tab w:val="left" w:pos="888"/>
        </w:tabs>
        <w:spacing w:after="120"/>
        <w:jc w:val="both"/>
        <w:rPr>
          <w:rFonts w:eastAsia="Calibri"/>
          <w:color w:val="2E74B5"/>
        </w:rPr>
      </w:pPr>
      <w:r w:rsidRPr="006F5022">
        <w:rPr>
          <w:rFonts w:eastAsia="Calibri"/>
          <w:b/>
        </w:rPr>
        <w:t>1.1.</w:t>
      </w:r>
      <w:r w:rsidRPr="006F5022">
        <w:rPr>
          <w:rFonts w:eastAsia="Calibri"/>
        </w:rPr>
        <w:t xml:space="preserve"> Ministarstvo turizma RH, Prisavlje 14, 10 000 Zagreb, OIB: 87892589782</w:t>
      </w:r>
      <w:r w:rsidRPr="006F5022">
        <w:rPr>
          <w:rFonts w:eastAsia="Calibri"/>
        </w:rPr>
        <w:br/>
        <w:t xml:space="preserve">telefon: +385 1 616 9111, telefaks: +385 1 616 9205, internetska adresa: </w:t>
      </w:r>
      <w:hyperlink r:id="rId14" w:history="1">
        <w:r w:rsidRPr="006F5022">
          <w:rPr>
            <w:rFonts w:eastAsia="Calibri"/>
            <w:color w:val="0563C1"/>
            <w:u w:val="single"/>
          </w:rPr>
          <w:t>www.mint.gov.hr</w:t>
        </w:r>
      </w:hyperlink>
      <w:r w:rsidRPr="006F5022">
        <w:rPr>
          <w:rFonts w:eastAsia="Calibri"/>
        </w:rPr>
        <w:t xml:space="preserve">, adresa elektronske pošte: </w:t>
      </w:r>
      <w:hyperlink r:id="rId15" w:history="1">
        <w:r w:rsidRPr="006F5022">
          <w:rPr>
            <w:rFonts w:eastAsia="Calibri"/>
            <w:color w:val="2E74B5"/>
          </w:rPr>
          <w:t>nabava@mint.hr</w:t>
        </w:r>
      </w:hyperlink>
    </w:p>
    <w:p w14:paraId="37D04110" w14:textId="77777777" w:rsidR="006F5022" w:rsidRPr="006F5022" w:rsidRDefault="006F5022" w:rsidP="006F5022">
      <w:pPr>
        <w:tabs>
          <w:tab w:val="left" w:pos="888"/>
        </w:tabs>
        <w:spacing w:after="120"/>
        <w:jc w:val="both"/>
        <w:rPr>
          <w:rFonts w:eastAsia="Calibri"/>
        </w:rPr>
      </w:pPr>
      <w:r w:rsidRPr="006F5022">
        <w:rPr>
          <w:rFonts w:eastAsia="Calibri"/>
          <w:b/>
        </w:rPr>
        <w:t>1.2. Kontakt:</w:t>
      </w:r>
      <w:r w:rsidRPr="006F5022">
        <w:rPr>
          <w:rFonts w:eastAsia="Calibri"/>
        </w:rPr>
        <w:t xml:space="preserve"> </w:t>
      </w:r>
      <w:hyperlink r:id="rId16" w:history="1">
        <w:r w:rsidRPr="006F5022">
          <w:rPr>
            <w:rFonts w:eastAsia="Calibri"/>
          </w:rPr>
          <w:t>nabava@mint.hr</w:t>
        </w:r>
      </w:hyperlink>
      <w:r w:rsidRPr="006F5022">
        <w:rPr>
          <w:rFonts w:eastAsia="Calibri"/>
        </w:rPr>
        <w:t xml:space="preserve"> </w:t>
      </w:r>
    </w:p>
    <w:p w14:paraId="4B5CD263" w14:textId="77777777" w:rsidR="006F5022" w:rsidRPr="006F5022" w:rsidRDefault="006F5022" w:rsidP="006F5022">
      <w:pPr>
        <w:tabs>
          <w:tab w:val="left" w:pos="888"/>
        </w:tabs>
        <w:spacing w:after="120"/>
        <w:jc w:val="both"/>
        <w:rPr>
          <w:rFonts w:eastAsia="Calibri"/>
        </w:rPr>
      </w:pPr>
      <w:r w:rsidRPr="006F5022">
        <w:rPr>
          <w:b/>
        </w:rPr>
        <w:t>1.3. Vrsta nabave:</w:t>
      </w:r>
      <w:r w:rsidRPr="006F5022">
        <w:t xml:space="preserve"> jednostavna nabava, članak 11. stavak 2. Pravilnika</w:t>
      </w:r>
      <w:r w:rsidRPr="006F5022">
        <w:tab/>
      </w:r>
    </w:p>
    <w:p w14:paraId="42FFF60F" w14:textId="77777777" w:rsidR="006F5022" w:rsidRPr="006F5022" w:rsidRDefault="006F5022" w:rsidP="00DA340C">
      <w:pPr>
        <w:numPr>
          <w:ilvl w:val="1"/>
          <w:numId w:val="30"/>
        </w:numPr>
        <w:tabs>
          <w:tab w:val="left" w:pos="426"/>
        </w:tabs>
        <w:spacing w:after="120" w:line="259" w:lineRule="auto"/>
        <w:ind w:left="426" w:hanging="426"/>
        <w:jc w:val="both"/>
        <w:rPr>
          <w:rFonts w:eastAsia="Calibri"/>
        </w:rPr>
      </w:pPr>
      <w:r w:rsidRPr="006F5022">
        <w:rPr>
          <w:rFonts w:eastAsia="Calibri"/>
          <w:b/>
        </w:rPr>
        <w:t>Vrsta ugovora o nabavi</w:t>
      </w:r>
      <w:r w:rsidRPr="006F5022">
        <w:rPr>
          <w:rFonts w:eastAsia="Calibri"/>
        </w:rPr>
        <w:t xml:space="preserve">: Ugovor o nabavi usluge </w:t>
      </w:r>
    </w:p>
    <w:p w14:paraId="708F6BF9" w14:textId="77777777" w:rsidR="006F5022" w:rsidRPr="006F5022" w:rsidRDefault="006F5022" w:rsidP="006F5022">
      <w:pPr>
        <w:tabs>
          <w:tab w:val="left" w:pos="888"/>
        </w:tabs>
        <w:spacing w:after="120"/>
        <w:jc w:val="both"/>
        <w:rPr>
          <w:rFonts w:eastAsia="Calibri"/>
        </w:rPr>
      </w:pPr>
      <w:r w:rsidRPr="006F5022">
        <w:rPr>
          <w:rFonts w:eastAsia="Calibri"/>
          <w:b/>
        </w:rPr>
        <w:t>1.5. Procijenjena vrijednost nabave</w:t>
      </w:r>
      <w:r w:rsidRPr="006F5022">
        <w:rPr>
          <w:rFonts w:eastAsia="Calibri"/>
        </w:rPr>
        <w:t>: 142.000,00 kn (bez PDV-a)</w:t>
      </w:r>
    </w:p>
    <w:p w14:paraId="492E1715" w14:textId="77777777" w:rsidR="006F5022" w:rsidRPr="006F5022" w:rsidRDefault="006F5022" w:rsidP="006F5022">
      <w:pPr>
        <w:tabs>
          <w:tab w:val="left" w:pos="426"/>
          <w:tab w:val="left" w:pos="567"/>
        </w:tabs>
        <w:jc w:val="both"/>
        <w:rPr>
          <w:rFonts w:eastAsia="Calibri"/>
          <w:b/>
        </w:rPr>
      </w:pPr>
      <w:bookmarkStart w:id="4" w:name="_Toc360694413"/>
      <w:bookmarkStart w:id="5" w:name="_Toc190135166"/>
      <w:r w:rsidRPr="006F5022">
        <w:rPr>
          <w:rFonts w:eastAsia="Calibri"/>
          <w:b/>
        </w:rPr>
        <w:t>1.6.</w:t>
      </w:r>
      <w:r w:rsidRPr="006F5022">
        <w:rPr>
          <w:rFonts w:eastAsia="Calibri"/>
        </w:rPr>
        <w:t xml:space="preserve"> </w:t>
      </w:r>
      <w:r w:rsidRPr="006F5022">
        <w:rPr>
          <w:rFonts w:eastAsia="Calibri"/>
          <w:b/>
        </w:rPr>
        <w:t>Popis gospodarskih subjekata sukladno članku 80 ZJN 2016.</w:t>
      </w:r>
    </w:p>
    <w:p w14:paraId="08386290" w14:textId="77777777" w:rsidR="006F5022" w:rsidRPr="006F5022" w:rsidRDefault="006F5022" w:rsidP="006F5022">
      <w:pPr>
        <w:jc w:val="both"/>
        <w:rPr>
          <w:color w:val="000000"/>
          <w:lang w:eastAsia="hr-HR" w:bidi="hr-HR"/>
        </w:rPr>
      </w:pPr>
      <w:r w:rsidRPr="006F5022">
        <w:rPr>
          <w:color w:val="000000"/>
          <w:lang w:eastAsia="hr-HR" w:bidi="hr-HR"/>
        </w:rPr>
        <w:t>Temeljem čl. 80. st. 2. toč. 1. ZJN 2016 - Ministarstvo turizma RH objavljuje, a vezano uz odredbe čl. 76. i 77. ZJN 2016, da ne smije sklapati ugovore i okvirne sporazume o javnoj nabavi, te projektne natječaje, sa slijedećim gospodarskim subjektima (u svojstvu ponuditelja, člana zajednice i podugovaratelja):</w:t>
      </w:r>
    </w:p>
    <w:p w14:paraId="7629F14C" w14:textId="77777777" w:rsidR="006F5022" w:rsidRPr="006F5022" w:rsidRDefault="006F5022" w:rsidP="006F5022">
      <w:pPr>
        <w:jc w:val="both"/>
        <w:rPr>
          <w:color w:val="000000"/>
          <w:lang w:eastAsia="hr-HR" w:bidi="hr-HR"/>
        </w:rPr>
      </w:pPr>
      <w:r w:rsidRPr="006F5022">
        <w:rPr>
          <w:color w:val="000000"/>
          <w:lang w:eastAsia="hr-HR" w:bidi="hr-HR"/>
        </w:rPr>
        <w:t>-</w:t>
      </w:r>
      <w:r w:rsidRPr="006F5022">
        <w:rPr>
          <w:color w:val="000000"/>
          <w:lang w:eastAsia="hr-HR" w:bidi="hr-HR"/>
        </w:rPr>
        <w:tab/>
        <w:t>CAPPELLI TOURIST AGENCY d.o.o., (turistička agencija, ugostiteljstvo, turizam, trgovina i usluge), Mali Lošinj (grad Mali Lošinj), Lošinjskih brodograditelja 57;</w:t>
      </w:r>
    </w:p>
    <w:p w14:paraId="421AD949" w14:textId="77777777" w:rsidR="006F5022" w:rsidRPr="006F5022" w:rsidRDefault="006F5022" w:rsidP="006F5022">
      <w:pPr>
        <w:jc w:val="both"/>
        <w:rPr>
          <w:color w:val="000000"/>
          <w:lang w:eastAsia="hr-HR" w:bidi="hr-HR"/>
        </w:rPr>
      </w:pPr>
      <w:r w:rsidRPr="006F5022">
        <w:rPr>
          <w:color w:val="000000"/>
          <w:lang w:eastAsia="hr-HR" w:bidi="hr-HR"/>
        </w:rPr>
        <w:t>-</w:t>
      </w:r>
      <w:r w:rsidRPr="006F5022">
        <w:rPr>
          <w:color w:val="000000"/>
          <w:lang w:eastAsia="hr-HR" w:bidi="hr-HR"/>
        </w:rPr>
        <w:tab/>
        <w:t>EKLATA d.o.o., (za obrazovanje, turizam, usluge i putnička agencija), Split (Grad Split), Osječka 11;</w:t>
      </w:r>
    </w:p>
    <w:p w14:paraId="1B0E95EC" w14:textId="77777777" w:rsidR="006F5022" w:rsidRPr="006F5022" w:rsidRDefault="006F5022" w:rsidP="006F5022">
      <w:pPr>
        <w:jc w:val="both"/>
        <w:rPr>
          <w:color w:val="000000"/>
          <w:lang w:eastAsia="hr-HR" w:bidi="hr-HR"/>
        </w:rPr>
      </w:pPr>
      <w:r w:rsidRPr="006F5022">
        <w:rPr>
          <w:color w:val="000000"/>
          <w:lang w:eastAsia="hr-HR" w:bidi="hr-HR"/>
        </w:rPr>
        <w:t>-</w:t>
      </w:r>
      <w:r w:rsidRPr="006F5022">
        <w:rPr>
          <w:color w:val="000000"/>
          <w:lang w:eastAsia="hr-HR" w:bidi="hr-HR"/>
        </w:rPr>
        <w:tab/>
        <w:t>HIT DALMATIA d.o.o., (za ugostiteljstvo, trgovinu, usluge, turistička agencija), Split (Grad Split), Osječka 11;</w:t>
      </w:r>
    </w:p>
    <w:p w14:paraId="199A2E64" w14:textId="77777777" w:rsidR="006F5022" w:rsidRPr="006F5022" w:rsidRDefault="006F5022" w:rsidP="006F5022">
      <w:pPr>
        <w:jc w:val="both"/>
        <w:rPr>
          <w:color w:val="000000"/>
          <w:lang w:eastAsia="hr-HR" w:bidi="hr-HR"/>
        </w:rPr>
      </w:pPr>
      <w:r w:rsidRPr="006F5022">
        <w:rPr>
          <w:color w:val="000000"/>
          <w:lang w:eastAsia="hr-HR" w:bidi="hr-HR"/>
        </w:rPr>
        <w:t>-</w:t>
      </w:r>
      <w:r w:rsidRPr="006F5022">
        <w:rPr>
          <w:color w:val="000000"/>
          <w:lang w:eastAsia="hr-HR" w:bidi="hr-HR"/>
        </w:rPr>
        <w:tab/>
        <w:t>PRIVATNA STOMATOLOŠKA ORDINACIJA - PATRICIA MARAČIĆ PENDE, dr. dent. med., Novi Zagreb (Grad Zagreb), Stonska 10;</w:t>
      </w:r>
    </w:p>
    <w:p w14:paraId="4AF279E2" w14:textId="77777777" w:rsidR="006F5022" w:rsidRPr="006F5022" w:rsidRDefault="006F5022" w:rsidP="006F5022">
      <w:pPr>
        <w:jc w:val="both"/>
        <w:rPr>
          <w:color w:val="000000"/>
          <w:lang w:eastAsia="hr-HR" w:bidi="hr-HR"/>
        </w:rPr>
      </w:pPr>
      <w:r w:rsidRPr="006F5022">
        <w:rPr>
          <w:color w:val="000000"/>
          <w:lang w:eastAsia="hr-HR" w:bidi="hr-HR"/>
        </w:rPr>
        <w:t>-</w:t>
      </w:r>
      <w:r w:rsidRPr="006F5022">
        <w:rPr>
          <w:color w:val="000000"/>
          <w:lang w:eastAsia="hr-HR" w:bidi="hr-HR"/>
        </w:rPr>
        <w:tab/>
        <w:t>TAH d.o.o., (za proizvodnju, promet i usluge), Bjelovar (Grad Bjelovar), Ruđera Boškovića 4;</w:t>
      </w:r>
    </w:p>
    <w:p w14:paraId="533ABED9" w14:textId="77777777" w:rsidR="006F5022" w:rsidRPr="006F5022" w:rsidRDefault="006F5022" w:rsidP="006F5022">
      <w:pPr>
        <w:jc w:val="both"/>
        <w:rPr>
          <w:color w:val="000000"/>
          <w:lang w:eastAsia="hr-HR" w:bidi="hr-HR"/>
        </w:rPr>
      </w:pPr>
      <w:r w:rsidRPr="006F5022">
        <w:rPr>
          <w:color w:val="000000"/>
          <w:lang w:eastAsia="hr-HR" w:bidi="hr-HR"/>
        </w:rPr>
        <w:t>-</w:t>
      </w:r>
      <w:r w:rsidRPr="006F5022">
        <w:rPr>
          <w:color w:val="000000"/>
          <w:lang w:eastAsia="hr-HR" w:bidi="hr-HR"/>
        </w:rPr>
        <w:tab/>
        <w:t>Krojačka radnja Ana, j.d.o.o., Sv. Petar u Šumi, Jukini 95;</w:t>
      </w:r>
    </w:p>
    <w:p w14:paraId="0FB86C51" w14:textId="77777777" w:rsidR="006F5022" w:rsidRPr="006F5022" w:rsidRDefault="006F5022" w:rsidP="006F5022">
      <w:pPr>
        <w:jc w:val="both"/>
        <w:rPr>
          <w:color w:val="000000"/>
          <w:lang w:eastAsia="hr-HR" w:bidi="hr-HR"/>
        </w:rPr>
      </w:pPr>
      <w:r w:rsidRPr="006F5022">
        <w:rPr>
          <w:color w:val="000000"/>
          <w:lang w:eastAsia="hr-HR" w:bidi="hr-HR"/>
        </w:rPr>
        <w:t>-</w:t>
      </w:r>
      <w:r w:rsidRPr="006F5022">
        <w:rPr>
          <w:color w:val="000000"/>
          <w:lang w:eastAsia="hr-HR" w:bidi="hr-HR"/>
        </w:rPr>
        <w:tab/>
        <w:t>OPG Ivan Glavina, Split, Pujanke 65;</w:t>
      </w:r>
    </w:p>
    <w:p w14:paraId="31201EF7" w14:textId="77777777" w:rsidR="006F5022" w:rsidRPr="006F5022" w:rsidRDefault="006F5022" w:rsidP="006F5022">
      <w:pPr>
        <w:jc w:val="both"/>
        <w:rPr>
          <w:color w:val="000000"/>
          <w:lang w:eastAsia="hr-HR" w:bidi="hr-HR"/>
        </w:rPr>
      </w:pPr>
      <w:r w:rsidRPr="006F5022">
        <w:rPr>
          <w:color w:val="000000"/>
          <w:lang w:eastAsia="hr-HR" w:bidi="hr-HR"/>
        </w:rPr>
        <w:t>-</w:t>
      </w:r>
      <w:r w:rsidRPr="006F5022">
        <w:rPr>
          <w:color w:val="000000"/>
          <w:lang w:eastAsia="hr-HR" w:bidi="hr-HR"/>
        </w:rPr>
        <w:tab/>
        <w:t>OPG Ivo Brzica, Erdut, Erdutska planina 18;</w:t>
      </w:r>
    </w:p>
    <w:p w14:paraId="3850C4C5" w14:textId="77777777" w:rsidR="006F5022" w:rsidRPr="006F5022" w:rsidRDefault="006F5022" w:rsidP="006F5022">
      <w:pPr>
        <w:jc w:val="both"/>
        <w:rPr>
          <w:color w:val="000000"/>
          <w:lang w:eastAsia="hr-HR" w:bidi="hr-HR"/>
        </w:rPr>
      </w:pPr>
      <w:r w:rsidRPr="006F5022">
        <w:rPr>
          <w:color w:val="000000"/>
          <w:lang w:eastAsia="hr-HR" w:bidi="hr-HR"/>
        </w:rPr>
        <w:t>-</w:t>
      </w:r>
      <w:r w:rsidRPr="006F5022">
        <w:rPr>
          <w:color w:val="000000"/>
          <w:lang w:eastAsia="hr-HR" w:bidi="hr-HR"/>
        </w:rPr>
        <w:tab/>
        <w:t>OPG Hrvoje Brzica, Osijek, Šetalište Petra Preradovića 8;</w:t>
      </w:r>
    </w:p>
    <w:p w14:paraId="0D9987A5" w14:textId="77777777" w:rsidR="006F5022" w:rsidRPr="006F5022" w:rsidRDefault="006F5022" w:rsidP="006F5022">
      <w:pPr>
        <w:jc w:val="both"/>
        <w:rPr>
          <w:color w:val="000000"/>
          <w:lang w:eastAsia="hr-HR" w:bidi="hr-HR"/>
        </w:rPr>
      </w:pPr>
      <w:r w:rsidRPr="006F5022">
        <w:rPr>
          <w:color w:val="000000"/>
          <w:lang w:eastAsia="hr-HR" w:bidi="hr-HR"/>
        </w:rPr>
        <w:t>-</w:t>
      </w:r>
      <w:r w:rsidRPr="006F5022">
        <w:rPr>
          <w:color w:val="000000"/>
          <w:lang w:eastAsia="hr-HR" w:bidi="hr-HR"/>
        </w:rPr>
        <w:tab/>
        <w:t>OPG Borna Brzica, Erdut, Ivana Horvata-Bećara 10;</w:t>
      </w:r>
    </w:p>
    <w:p w14:paraId="55F582C2" w14:textId="77777777" w:rsidR="006F5022" w:rsidRPr="006F5022" w:rsidRDefault="006F5022" w:rsidP="006F5022">
      <w:pPr>
        <w:jc w:val="both"/>
        <w:rPr>
          <w:color w:val="000000"/>
          <w:lang w:eastAsia="hr-HR" w:bidi="hr-HR"/>
        </w:rPr>
      </w:pPr>
      <w:r w:rsidRPr="006F5022">
        <w:rPr>
          <w:color w:val="000000"/>
          <w:lang w:eastAsia="hr-HR" w:bidi="hr-HR"/>
        </w:rPr>
        <w:t>-</w:t>
      </w:r>
      <w:r w:rsidRPr="006F5022">
        <w:rPr>
          <w:color w:val="000000"/>
          <w:lang w:eastAsia="hr-HR" w:bidi="hr-HR"/>
        </w:rPr>
        <w:tab/>
        <w:t>OPG Ivo Brzica, Erdut, Ivana Bakića 54;</w:t>
      </w:r>
    </w:p>
    <w:p w14:paraId="46A620B2" w14:textId="77777777" w:rsidR="006F5022" w:rsidRPr="006F5022" w:rsidRDefault="006F5022" w:rsidP="006F5022">
      <w:pPr>
        <w:jc w:val="both"/>
        <w:rPr>
          <w:color w:val="000000"/>
          <w:lang w:eastAsia="hr-HR" w:bidi="hr-HR"/>
        </w:rPr>
      </w:pPr>
      <w:r w:rsidRPr="006F5022">
        <w:rPr>
          <w:color w:val="000000"/>
          <w:lang w:eastAsia="hr-HR" w:bidi="hr-HR"/>
        </w:rPr>
        <w:t>-</w:t>
      </w:r>
      <w:r w:rsidRPr="006F5022">
        <w:rPr>
          <w:color w:val="000000"/>
          <w:lang w:eastAsia="hr-HR" w:bidi="hr-HR"/>
        </w:rPr>
        <w:tab/>
        <w:t>TVIN drvna industrija d.o.o., Zbora narodne garde 2, Virovitica.</w:t>
      </w:r>
    </w:p>
    <w:p w14:paraId="6E412CCB" w14:textId="77777777" w:rsidR="006F5022" w:rsidRPr="006F5022" w:rsidRDefault="006F5022" w:rsidP="006F5022">
      <w:pPr>
        <w:jc w:val="both"/>
        <w:rPr>
          <w:color w:val="000000"/>
          <w:lang w:eastAsia="hr-HR" w:bidi="hr-HR"/>
        </w:rPr>
      </w:pPr>
    </w:p>
    <w:p w14:paraId="556069AC" w14:textId="77777777" w:rsidR="006F5022" w:rsidRPr="006F5022" w:rsidRDefault="006F5022" w:rsidP="006F5022">
      <w:pPr>
        <w:jc w:val="both"/>
        <w:rPr>
          <w:color w:val="000000"/>
          <w:lang w:eastAsia="hr-HR" w:bidi="hr-HR"/>
        </w:rPr>
      </w:pPr>
      <w:r w:rsidRPr="006F5022">
        <w:rPr>
          <w:color w:val="000000"/>
          <w:lang w:eastAsia="hr-HR" w:bidi="hr-HR"/>
        </w:rPr>
        <w:t>Predstavnici Naručitelja kao službene osobe za nabavu u predmetnom postupku jednostavne nabave potpisali su izjave o sprečavanju sukoba interesa sukladno članku 80. stavak 1. ZJN 2016.</w:t>
      </w:r>
    </w:p>
    <w:p w14:paraId="6EC2C41F" w14:textId="77777777" w:rsidR="006F5022" w:rsidRPr="006F5022" w:rsidRDefault="006F5022" w:rsidP="006F5022">
      <w:pPr>
        <w:keepNext/>
        <w:keepLines/>
        <w:widowControl w:val="0"/>
        <w:tabs>
          <w:tab w:val="left" w:pos="722"/>
        </w:tabs>
        <w:spacing w:before="240" w:after="120"/>
        <w:jc w:val="both"/>
        <w:outlineLvl w:val="0"/>
        <w:rPr>
          <w:b/>
          <w:bCs/>
          <w:color w:val="000000"/>
          <w:lang w:eastAsia="hr-HR" w:bidi="hr-HR"/>
        </w:rPr>
      </w:pPr>
      <w:r w:rsidRPr="006F5022">
        <w:rPr>
          <w:b/>
          <w:bCs/>
          <w:color w:val="000000"/>
          <w:lang w:eastAsia="hr-HR" w:bidi="hr-HR"/>
        </w:rPr>
        <w:lastRenderedPageBreak/>
        <w:t>2. Podaci o predmetu nabave</w:t>
      </w:r>
      <w:bookmarkStart w:id="6" w:name="_Toc316294570"/>
      <w:bookmarkStart w:id="7" w:name="_Toc360694415"/>
      <w:bookmarkEnd w:id="4"/>
      <w:bookmarkEnd w:id="5"/>
      <w:bookmarkEnd w:id="6"/>
    </w:p>
    <w:p w14:paraId="40EAD4E5" w14:textId="77777777" w:rsidR="006F5022" w:rsidRPr="006F5022" w:rsidRDefault="006F5022" w:rsidP="006F5022">
      <w:pPr>
        <w:keepNext/>
        <w:keepLines/>
        <w:widowControl w:val="0"/>
        <w:jc w:val="both"/>
        <w:outlineLvl w:val="0"/>
        <w:rPr>
          <w:rFonts w:eastAsia="Calibri"/>
          <w:b/>
          <w:bCs/>
        </w:rPr>
      </w:pPr>
      <w:r w:rsidRPr="006F5022">
        <w:rPr>
          <w:rFonts w:eastAsia="Calibri"/>
          <w:b/>
          <w:bCs/>
        </w:rPr>
        <w:t>2.1. Predmet nabave</w:t>
      </w:r>
    </w:p>
    <w:p w14:paraId="0BF623F2" w14:textId="77777777" w:rsidR="006F5022" w:rsidRPr="006F5022" w:rsidRDefault="006F5022" w:rsidP="006F5022">
      <w:pPr>
        <w:tabs>
          <w:tab w:val="left" w:pos="888"/>
        </w:tabs>
        <w:jc w:val="both"/>
        <w:rPr>
          <w:rFonts w:eastAsia="Calibri"/>
        </w:rPr>
      </w:pPr>
      <w:r w:rsidRPr="006F5022">
        <w:rPr>
          <w:rFonts w:eastAsia="Calibri"/>
        </w:rPr>
        <w:t>Nabava usluge medijskog ugovora i organizacije projekta i korisnicima u okviru projekta Hrvatski digitalni turizam - e - Turizam (UP.04.1.1.12.0001).</w:t>
      </w:r>
    </w:p>
    <w:p w14:paraId="7CCDAAB7" w14:textId="77777777" w:rsidR="006F5022" w:rsidRPr="006F5022" w:rsidRDefault="006F5022" w:rsidP="006F5022">
      <w:pPr>
        <w:tabs>
          <w:tab w:val="left" w:pos="888"/>
        </w:tabs>
        <w:jc w:val="both"/>
        <w:rPr>
          <w:rFonts w:eastAsia="Calibri"/>
          <w:b/>
        </w:rPr>
      </w:pPr>
    </w:p>
    <w:p w14:paraId="791B2A55" w14:textId="77777777" w:rsidR="006F5022" w:rsidRPr="006F5022" w:rsidRDefault="006F5022" w:rsidP="006F5022">
      <w:pPr>
        <w:keepNext/>
        <w:keepLines/>
        <w:widowControl w:val="0"/>
        <w:jc w:val="both"/>
        <w:outlineLvl w:val="0"/>
        <w:rPr>
          <w:rFonts w:eastAsia="Calibri"/>
          <w:b/>
          <w:bCs/>
        </w:rPr>
      </w:pPr>
      <w:r w:rsidRPr="006F5022">
        <w:rPr>
          <w:rFonts w:eastAsia="Calibri"/>
          <w:b/>
          <w:bCs/>
        </w:rPr>
        <w:t>2.2. Opis i oznaka predmeta nabave</w:t>
      </w:r>
    </w:p>
    <w:p w14:paraId="223408D3" w14:textId="77777777" w:rsidR="006F5022" w:rsidRPr="006F5022" w:rsidRDefault="006F5022" w:rsidP="006F5022">
      <w:pPr>
        <w:tabs>
          <w:tab w:val="left" w:pos="888"/>
        </w:tabs>
        <w:spacing w:after="120"/>
        <w:jc w:val="both"/>
        <w:rPr>
          <w:rFonts w:eastAsia="Calibri"/>
        </w:rPr>
      </w:pPr>
      <w:r w:rsidRPr="006F5022">
        <w:rPr>
          <w:rFonts w:eastAsia="Calibri"/>
        </w:rPr>
        <w:t>Predmet nabave nije podijeljen na grupe iz razloga što predmetna usluga predstavlja nerazdvojnu cjelinu.</w:t>
      </w:r>
    </w:p>
    <w:p w14:paraId="41434990" w14:textId="77777777" w:rsidR="006F5022" w:rsidRPr="006F5022" w:rsidRDefault="006F5022" w:rsidP="006F5022">
      <w:pPr>
        <w:spacing w:after="160" w:line="259" w:lineRule="auto"/>
        <w:jc w:val="both"/>
        <w:rPr>
          <w:rFonts w:eastAsia="Calibri"/>
        </w:rPr>
      </w:pPr>
      <w:bookmarkStart w:id="8" w:name="_Toc326064063"/>
      <w:bookmarkEnd w:id="8"/>
      <w:r w:rsidRPr="006F5022">
        <w:rPr>
          <w:rFonts w:eastAsia="Calibri"/>
        </w:rPr>
        <w:t xml:space="preserve">Za potrebe podizanja razine svijesti o rezultatima projekta koji Naručitelj provodi te za podizanje svijesti o dodijeljenoj pomoći Europske unije, Naručitelj je odgovoran za poduzimanje potrebnih koraka i aktivnosti kako bi prenio relevantne informacije. Aktivnosti informiranja i vidljivosti potrebno je usmjeriti na krajnje korisnike projekta, medije te opću i stručnu javnost. S ciljem promidžbe i vidljivosti projekta te njegovih rezultata, u okviru ovog predmeta nabave odabrani Ponuditelj će Naručitelju pružiti uslugu medijskog ugovora u okviru projekta </w:t>
      </w:r>
      <w:r w:rsidRPr="006F5022">
        <w:rPr>
          <w:rFonts w:eastAsia="Calibri"/>
          <w:i/>
        </w:rPr>
        <w:t>Hrvatski digitalni turizam - e-Turizam (UP.04.1.1.12.)</w:t>
      </w:r>
      <w:r w:rsidRPr="006F5022">
        <w:rPr>
          <w:rFonts w:eastAsia="Calibri"/>
        </w:rPr>
        <w:t>.</w:t>
      </w:r>
    </w:p>
    <w:p w14:paraId="4D69FB05" w14:textId="77777777" w:rsidR="006F5022" w:rsidRPr="006F5022" w:rsidRDefault="006F5022" w:rsidP="006F5022">
      <w:pPr>
        <w:spacing w:line="259" w:lineRule="auto"/>
        <w:jc w:val="both"/>
        <w:rPr>
          <w:rFonts w:eastAsia="Calibri"/>
        </w:rPr>
      </w:pPr>
      <w:r w:rsidRPr="006F5022">
        <w:rPr>
          <w:rFonts w:eastAsia="Calibri"/>
        </w:rPr>
        <w:t>Usluge iz ovog predmeta nabave odabrani Ponuditelj će pružati kroz dvije glavne komponente, i to:</w:t>
      </w:r>
    </w:p>
    <w:p w14:paraId="75CFC342" w14:textId="77777777" w:rsidR="006F5022" w:rsidRPr="006F5022" w:rsidRDefault="006F5022" w:rsidP="006F5022">
      <w:pPr>
        <w:numPr>
          <w:ilvl w:val="0"/>
          <w:numId w:val="13"/>
        </w:numPr>
        <w:spacing w:after="160" w:line="259" w:lineRule="auto"/>
        <w:contextualSpacing/>
        <w:jc w:val="both"/>
        <w:rPr>
          <w:rFonts w:eastAsia="Calibri"/>
        </w:rPr>
      </w:pPr>
      <w:r w:rsidRPr="006F5022">
        <w:rPr>
          <w:rFonts w:eastAsia="Calibri"/>
        </w:rPr>
        <w:t>Komponenta 1.: organizacija konferencija za medije i stručnu javnost</w:t>
      </w:r>
    </w:p>
    <w:p w14:paraId="3E82B004" w14:textId="77777777" w:rsidR="006F5022" w:rsidRPr="006F5022" w:rsidRDefault="006F5022" w:rsidP="006F5022">
      <w:pPr>
        <w:numPr>
          <w:ilvl w:val="0"/>
          <w:numId w:val="13"/>
        </w:numPr>
        <w:spacing w:after="160" w:line="259" w:lineRule="auto"/>
        <w:contextualSpacing/>
        <w:jc w:val="both"/>
        <w:rPr>
          <w:rFonts w:eastAsia="Calibri"/>
        </w:rPr>
      </w:pPr>
      <w:r w:rsidRPr="006F5022">
        <w:rPr>
          <w:rFonts w:eastAsia="Calibri"/>
        </w:rPr>
        <w:t>Komponenta 2.: organizacija prezentacija razvijenih e-usluga u turizmu</w:t>
      </w:r>
    </w:p>
    <w:p w14:paraId="36A758CE" w14:textId="77777777" w:rsidR="006F5022" w:rsidRPr="006F5022" w:rsidRDefault="006F5022" w:rsidP="006F5022">
      <w:pPr>
        <w:tabs>
          <w:tab w:val="left" w:pos="888"/>
        </w:tabs>
        <w:jc w:val="both"/>
        <w:rPr>
          <w:rFonts w:eastAsia="Calibri"/>
        </w:rPr>
      </w:pPr>
      <w:r w:rsidRPr="006F5022">
        <w:rPr>
          <w:rFonts w:eastAsia="Calibri"/>
        </w:rPr>
        <w:t>Detaljni podaci o predmetu nabave navedeni su u Prilogu 2. Poziva (Prilog 2 čini: Specifikacija i opis predmeta nabave).</w:t>
      </w:r>
    </w:p>
    <w:p w14:paraId="4D069806" w14:textId="77777777" w:rsidR="006F5022" w:rsidRPr="006F5022" w:rsidRDefault="006F5022" w:rsidP="006F5022">
      <w:pPr>
        <w:tabs>
          <w:tab w:val="left" w:pos="888"/>
        </w:tabs>
        <w:jc w:val="both"/>
        <w:rPr>
          <w:rFonts w:eastAsia="Calibri"/>
        </w:rPr>
      </w:pPr>
    </w:p>
    <w:p w14:paraId="1102F912" w14:textId="77777777" w:rsidR="006F5022" w:rsidRPr="006F5022" w:rsidRDefault="006F5022" w:rsidP="006F5022">
      <w:pPr>
        <w:keepNext/>
        <w:keepLines/>
        <w:widowControl w:val="0"/>
        <w:tabs>
          <w:tab w:val="left" w:pos="284"/>
        </w:tabs>
        <w:jc w:val="both"/>
        <w:outlineLvl w:val="0"/>
        <w:rPr>
          <w:rFonts w:eastAsia="Calibri"/>
          <w:b/>
          <w:bCs/>
        </w:rPr>
      </w:pPr>
      <w:bookmarkStart w:id="9" w:name="_Toc360694416"/>
      <w:bookmarkEnd w:id="7"/>
      <w:r w:rsidRPr="006F5022">
        <w:rPr>
          <w:rFonts w:eastAsia="Calibri"/>
          <w:b/>
          <w:bCs/>
        </w:rPr>
        <w:t>2.3. Količina predmeta nabave</w:t>
      </w:r>
      <w:bookmarkEnd w:id="9"/>
    </w:p>
    <w:p w14:paraId="3A19E7AE" w14:textId="77777777" w:rsidR="006F5022" w:rsidRPr="006F5022" w:rsidRDefault="006F5022" w:rsidP="006F5022">
      <w:pPr>
        <w:tabs>
          <w:tab w:val="left" w:pos="888"/>
        </w:tabs>
        <w:jc w:val="both"/>
        <w:rPr>
          <w:rFonts w:eastAsia="Calibri"/>
        </w:rPr>
      </w:pPr>
      <w:r w:rsidRPr="006F5022">
        <w:rPr>
          <w:rFonts w:eastAsia="Calibri"/>
        </w:rPr>
        <w:t>Naručitelj količinu predmeta nabave određuje kao fiksnu. Ukupna plaćanja bez poreza na dodanu vrijednost na temelju sklopljenog predmetnog ugovora za predmetnu uslugu ne smiju prelaziti procijenjenu vrijednost predmetne nabave.</w:t>
      </w:r>
    </w:p>
    <w:p w14:paraId="0ED9C446" w14:textId="77777777" w:rsidR="006F5022" w:rsidRPr="006F5022" w:rsidRDefault="006F5022" w:rsidP="006F5022">
      <w:pPr>
        <w:tabs>
          <w:tab w:val="left" w:pos="888"/>
        </w:tabs>
        <w:jc w:val="both"/>
        <w:rPr>
          <w:rFonts w:eastAsia="Calibri"/>
        </w:rPr>
      </w:pPr>
    </w:p>
    <w:p w14:paraId="534B5E89" w14:textId="77777777" w:rsidR="006F5022" w:rsidRPr="006F5022" w:rsidRDefault="006F5022" w:rsidP="006F5022">
      <w:pPr>
        <w:keepNext/>
        <w:keepLines/>
        <w:widowControl w:val="0"/>
        <w:tabs>
          <w:tab w:val="left" w:pos="284"/>
        </w:tabs>
        <w:jc w:val="both"/>
        <w:outlineLvl w:val="0"/>
        <w:rPr>
          <w:rFonts w:eastAsia="Calibri"/>
          <w:b/>
          <w:bCs/>
        </w:rPr>
      </w:pPr>
      <w:r w:rsidRPr="006F5022">
        <w:rPr>
          <w:rFonts w:eastAsia="Calibri"/>
          <w:b/>
          <w:bCs/>
        </w:rPr>
        <w:t>2.4. Stručne i tehničke specifikacije</w:t>
      </w:r>
    </w:p>
    <w:p w14:paraId="0D7694F3" w14:textId="77777777" w:rsidR="006F5022" w:rsidRPr="006F5022" w:rsidRDefault="006F5022" w:rsidP="006F5022">
      <w:pPr>
        <w:tabs>
          <w:tab w:val="left" w:pos="888"/>
        </w:tabs>
        <w:jc w:val="both"/>
        <w:rPr>
          <w:rFonts w:eastAsia="Calibri"/>
        </w:rPr>
      </w:pPr>
      <w:r w:rsidRPr="006F5022">
        <w:rPr>
          <w:rFonts w:eastAsia="Calibri"/>
        </w:rPr>
        <w:t>Tehnička specifikacija (opis) tražene usluge navedene su u Prilogu 2. ovog Poziva na dostavu ponuda (Prilog 2 čini: Specifikacija i opis predmeta nabave).</w:t>
      </w:r>
    </w:p>
    <w:p w14:paraId="193CE654" w14:textId="77777777" w:rsidR="006F5022" w:rsidRPr="006F5022" w:rsidRDefault="006F5022" w:rsidP="006F5022">
      <w:pPr>
        <w:tabs>
          <w:tab w:val="left" w:pos="888"/>
        </w:tabs>
        <w:jc w:val="both"/>
        <w:rPr>
          <w:color w:val="2E74B5"/>
        </w:rPr>
      </w:pPr>
      <w:bookmarkStart w:id="10" w:name="_Toc195589243"/>
      <w:bookmarkStart w:id="11" w:name="_Toc202591528"/>
      <w:bookmarkStart w:id="12" w:name="_Toc360694418"/>
    </w:p>
    <w:p w14:paraId="505CD2E5" w14:textId="77777777" w:rsidR="006F5022" w:rsidRPr="006F5022" w:rsidRDefault="006F5022" w:rsidP="006F5022">
      <w:pPr>
        <w:keepNext/>
        <w:keepLines/>
        <w:widowControl w:val="0"/>
        <w:jc w:val="both"/>
        <w:outlineLvl w:val="0"/>
        <w:rPr>
          <w:rFonts w:eastAsia="Calibri"/>
          <w:b/>
          <w:bCs/>
        </w:rPr>
      </w:pPr>
      <w:r w:rsidRPr="006F5022">
        <w:rPr>
          <w:rFonts w:eastAsia="Calibri"/>
          <w:b/>
          <w:bCs/>
        </w:rPr>
        <w:t>2.5. Rok izvršenja usluge</w:t>
      </w:r>
    </w:p>
    <w:p w14:paraId="141385BE" w14:textId="77777777" w:rsidR="006F5022" w:rsidRPr="006F5022" w:rsidRDefault="006F5022" w:rsidP="006F5022">
      <w:pPr>
        <w:tabs>
          <w:tab w:val="left" w:pos="888"/>
        </w:tabs>
        <w:jc w:val="both"/>
        <w:rPr>
          <w:rFonts w:eastAsia="Calibri"/>
        </w:rPr>
      </w:pPr>
      <w:r w:rsidRPr="006F5022">
        <w:rPr>
          <w:rFonts w:eastAsia="Calibri"/>
        </w:rPr>
        <w:t>Odabrani Ponuditelj je dužan započeti s izvršavanjem predmetne usluge odmah po potpisivanju predmetnog ugovora. Provedba izvršenja ugovora o nabavi usluga te rokovi izvršenja ugovornih obaveza odvija se kroz dvije (2) komponente sukladno Prilogu 2. Specifikacija i opis predmeta nabave ovog Poziva. Rok za izvršenje ugovora o nabavi usluga je do 6. rujna 2021. godine.</w:t>
      </w:r>
    </w:p>
    <w:p w14:paraId="4BFE88BD" w14:textId="77777777" w:rsidR="006F5022" w:rsidRPr="006F5022" w:rsidRDefault="006F5022" w:rsidP="006F5022">
      <w:pPr>
        <w:tabs>
          <w:tab w:val="left" w:pos="888"/>
        </w:tabs>
        <w:jc w:val="both"/>
        <w:rPr>
          <w:rFonts w:eastAsia="Calibri"/>
        </w:rPr>
      </w:pPr>
    </w:p>
    <w:p w14:paraId="7ED095C5" w14:textId="77777777" w:rsidR="006F5022" w:rsidRPr="006F5022" w:rsidRDefault="006F5022" w:rsidP="006F5022">
      <w:pPr>
        <w:tabs>
          <w:tab w:val="left" w:pos="888"/>
        </w:tabs>
        <w:jc w:val="both"/>
        <w:rPr>
          <w:rFonts w:eastAsia="Calibri"/>
        </w:rPr>
      </w:pPr>
      <w:r w:rsidRPr="006F5022">
        <w:rPr>
          <w:rFonts w:eastAsia="Calibri"/>
        </w:rPr>
        <w:t>Odabrani Ponuditelj  i Naručitelj imaju pravo na produženje roka završetka izvršenja ugovora u slučajevima navedenim u prijedlogu ugovora o nabavi usluga koji je sastavni dio ovog Poziva.</w:t>
      </w:r>
    </w:p>
    <w:p w14:paraId="230EA1FA" w14:textId="77777777" w:rsidR="006F5022" w:rsidRPr="006F5022" w:rsidRDefault="006F5022" w:rsidP="006F5022">
      <w:pPr>
        <w:tabs>
          <w:tab w:val="left" w:pos="888"/>
        </w:tabs>
        <w:jc w:val="both"/>
        <w:rPr>
          <w:rFonts w:eastAsia="Calibri"/>
        </w:rPr>
      </w:pPr>
    </w:p>
    <w:p w14:paraId="0368AD98" w14:textId="77777777" w:rsidR="006F5022" w:rsidRPr="006F5022" w:rsidRDefault="006F5022" w:rsidP="006F5022">
      <w:pPr>
        <w:keepNext/>
        <w:keepLines/>
        <w:widowControl w:val="0"/>
        <w:tabs>
          <w:tab w:val="left" w:pos="284"/>
        </w:tabs>
        <w:jc w:val="both"/>
        <w:outlineLvl w:val="0"/>
        <w:rPr>
          <w:rFonts w:eastAsia="Calibri"/>
          <w:b/>
          <w:bCs/>
        </w:rPr>
      </w:pPr>
      <w:r w:rsidRPr="006F5022">
        <w:rPr>
          <w:rFonts w:eastAsia="Calibri"/>
          <w:b/>
          <w:bCs/>
        </w:rPr>
        <w:t>2.6. Mjesto pružanja usluge</w:t>
      </w:r>
    </w:p>
    <w:p w14:paraId="61D8556B" w14:textId="77777777" w:rsidR="006F5022" w:rsidRPr="006F5022" w:rsidRDefault="006F5022" w:rsidP="006F5022">
      <w:pPr>
        <w:widowControl w:val="0"/>
        <w:tabs>
          <w:tab w:val="left" w:pos="722"/>
        </w:tabs>
        <w:spacing w:line="276" w:lineRule="auto"/>
        <w:jc w:val="both"/>
        <w:rPr>
          <w:color w:val="000000"/>
          <w:lang w:eastAsia="hr-HR" w:bidi="hr-HR"/>
        </w:rPr>
      </w:pPr>
      <w:r w:rsidRPr="006F5022">
        <w:rPr>
          <w:color w:val="000000"/>
          <w:lang w:eastAsia="hr-HR" w:bidi="hr-HR"/>
        </w:rPr>
        <w:t>Mjesto izvršenja ugovora o nabavi je Grad Zagreb za provedbu aktivnosti iz Komponente 1. odnosno područje Republike Hrvatske za provedbu aktivnosti iz Komponente 2., a sve sukladno opisu predmeta nabave (Prilog 2. Specifikacija i opis predmeta nabave).</w:t>
      </w:r>
    </w:p>
    <w:p w14:paraId="4351C25D" w14:textId="77777777" w:rsidR="006F5022" w:rsidRPr="006F5022" w:rsidRDefault="006F5022" w:rsidP="006F5022">
      <w:pPr>
        <w:keepNext/>
        <w:keepLines/>
        <w:widowControl w:val="0"/>
        <w:tabs>
          <w:tab w:val="left" w:pos="722"/>
        </w:tabs>
        <w:spacing w:before="240"/>
        <w:jc w:val="both"/>
        <w:outlineLvl w:val="0"/>
        <w:rPr>
          <w:b/>
          <w:bCs/>
          <w:color w:val="000000"/>
          <w:lang w:eastAsia="hr-HR" w:bidi="hr-HR"/>
        </w:rPr>
      </w:pPr>
      <w:bookmarkStart w:id="13" w:name="_Toc326064074"/>
      <w:bookmarkStart w:id="14" w:name="_Toc326064076"/>
      <w:bookmarkStart w:id="15" w:name="_Toc326064079"/>
      <w:bookmarkStart w:id="16" w:name="bookmark34"/>
      <w:bookmarkEnd w:id="2"/>
      <w:bookmarkEnd w:id="10"/>
      <w:bookmarkEnd w:id="11"/>
      <w:bookmarkEnd w:id="12"/>
      <w:bookmarkEnd w:id="13"/>
      <w:bookmarkEnd w:id="14"/>
      <w:bookmarkEnd w:id="15"/>
      <w:r w:rsidRPr="006F5022">
        <w:rPr>
          <w:b/>
          <w:bCs/>
          <w:color w:val="000000"/>
          <w:lang w:eastAsia="hr-HR" w:bidi="hr-HR"/>
        </w:rPr>
        <w:lastRenderedPageBreak/>
        <w:t>3. Razlozi isključenja ponuditelja</w:t>
      </w:r>
      <w:bookmarkEnd w:id="16"/>
    </w:p>
    <w:p w14:paraId="329A311E" w14:textId="77777777" w:rsidR="006F5022" w:rsidRPr="006F5022" w:rsidRDefault="006F5022" w:rsidP="006F5022">
      <w:pPr>
        <w:widowControl w:val="0"/>
        <w:tabs>
          <w:tab w:val="left" w:pos="722"/>
        </w:tabs>
        <w:spacing w:after="120" w:line="276" w:lineRule="auto"/>
        <w:jc w:val="both"/>
        <w:rPr>
          <w:color w:val="000000"/>
          <w:lang w:eastAsia="hr-HR" w:bidi="hr-HR"/>
        </w:rPr>
      </w:pPr>
      <w:r w:rsidRPr="006F5022">
        <w:rPr>
          <w:color w:val="000000"/>
          <w:lang w:eastAsia="hr-HR" w:bidi="hr-HR"/>
        </w:rPr>
        <w:t>Obvezni razlozi isključenja ponuditelja te dokumenti kojima ponuditelj dokazuje da ne postoje razlozi za isključenje:</w:t>
      </w:r>
    </w:p>
    <w:p w14:paraId="605B22BD" w14:textId="77777777" w:rsidR="006F5022" w:rsidRPr="006F5022" w:rsidRDefault="006F5022" w:rsidP="006F5022">
      <w:pPr>
        <w:widowControl w:val="0"/>
        <w:tabs>
          <w:tab w:val="left" w:pos="722"/>
        </w:tabs>
        <w:spacing w:after="120"/>
        <w:jc w:val="both"/>
        <w:rPr>
          <w:color w:val="000000"/>
          <w:lang w:eastAsia="hr-HR" w:bidi="hr-HR"/>
        </w:rPr>
      </w:pPr>
      <w:r w:rsidRPr="006F5022">
        <w:rPr>
          <w:color w:val="000000"/>
          <w:lang w:eastAsia="hr-HR" w:bidi="hr-HR"/>
        </w:rPr>
        <w:t>Naručitelj će isključiti ponuditelja iz postupka nabave na temelju čl. 251. st. 1. toč. 1. i 2., te st. 2, i čl. 252. Zakona o javnoj nabavi (Narodne novine br. 120/16).</w:t>
      </w:r>
    </w:p>
    <w:p w14:paraId="23509A82" w14:textId="77777777" w:rsidR="006F5022" w:rsidRPr="006F5022" w:rsidRDefault="006F5022" w:rsidP="006F5022">
      <w:pPr>
        <w:keepNext/>
        <w:keepLines/>
        <w:widowControl w:val="0"/>
        <w:jc w:val="both"/>
        <w:outlineLvl w:val="0"/>
        <w:rPr>
          <w:b/>
          <w:bCs/>
          <w:color w:val="000000"/>
          <w:u w:val="single"/>
          <w:lang w:eastAsia="hr-HR" w:bidi="hr-HR"/>
        </w:rPr>
      </w:pPr>
      <w:r w:rsidRPr="006F5022">
        <w:rPr>
          <w:b/>
          <w:bCs/>
          <w:color w:val="000000"/>
          <w:u w:val="single"/>
          <w:lang w:eastAsia="hr-HR" w:bidi="hr-HR"/>
        </w:rPr>
        <w:t>3.1. Za potrebe utvrđivanja da ne postoje okolnosti iz čl. 251.</w:t>
      </w:r>
      <w:r w:rsidRPr="006F5022">
        <w:rPr>
          <w:b/>
          <w:bCs/>
          <w:color w:val="000000"/>
          <w:lang w:eastAsia="hr-HR" w:bidi="hr-HR"/>
        </w:rPr>
        <w:t xml:space="preserve"> </w:t>
      </w:r>
      <w:r w:rsidRPr="006F5022">
        <w:rPr>
          <w:bCs/>
          <w:color w:val="000000"/>
          <w:lang w:eastAsia="hr-HR" w:bidi="hr-HR"/>
        </w:rPr>
        <w:t xml:space="preserve">Zakona ponuditelj u svojoj ponudi dostavlja izjavu. Izjavu daje osoba po zakonu ovlaštena za zastupanje gospodarskog subjekta. </w:t>
      </w:r>
      <w:r w:rsidRPr="006F5022">
        <w:rPr>
          <w:b/>
          <w:bCs/>
          <w:color w:val="000000"/>
          <w:lang w:eastAsia="hr-HR" w:bidi="hr-HR"/>
        </w:rPr>
        <w:t>Izjava ne smije biti starija od 3 (tri) mjeseca računajući od dana objave Poziva na dostavu ponuda.</w:t>
      </w:r>
      <w:r w:rsidRPr="006F5022">
        <w:rPr>
          <w:b/>
          <w:bCs/>
          <w:color w:val="000000"/>
          <w:u w:val="single"/>
          <w:lang w:eastAsia="hr-HR" w:bidi="hr-HR"/>
        </w:rPr>
        <w:t xml:space="preserve"> </w:t>
      </w:r>
    </w:p>
    <w:p w14:paraId="66442BA4" w14:textId="77777777" w:rsidR="006F5022" w:rsidRPr="006F5022" w:rsidRDefault="006F5022" w:rsidP="006F5022">
      <w:pPr>
        <w:widowControl w:val="0"/>
        <w:spacing w:after="120"/>
        <w:jc w:val="both"/>
        <w:rPr>
          <w:color w:val="000000"/>
          <w:lang w:eastAsia="hr-HR" w:bidi="hr-HR"/>
        </w:rPr>
      </w:pPr>
      <w:r w:rsidRPr="006F5022">
        <w:rPr>
          <w:color w:val="000000"/>
          <w:lang w:eastAsia="hr-HR" w:bidi="hr-HR"/>
        </w:rPr>
        <w:t>Prijedlog Izjave dana je kao sastavni dio ovog Poziva na dostavu ponuda. (Prilog 4).</w:t>
      </w:r>
    </w:p>
    <w:p w14:paraId="604B182E" w14:textId="77777777" w:rsidR="006F5022" w:rsidRPr="006F5022" w:rsidRDefault="006F5022" w:rsidP="006F5022">
      <w:pPr>
        <w:keepNext/>
        <w:keepLines/>
        <w:widowControl w:val="0"/>
        <w:jc w:val="both"/>
        <w:outlineLvl w:val="0"/>
        <w:rPr>
          <w:b/>
          <w:bCs/>
          <w:color w:val="000000"/>
          <w:lang w:eastAsia="hr-HR" w:bidi="hr-HR"/>
        </w:rPr>
      </w:pPr>
      <w:bookmarkStart w:id="17" w:name="bookmark35"/>
      <w:r w:rsidRPr="006F5022">
        <w:rPr>
          <w:b/>
          <w:bCs/>
          <w:color w:val="000000"/>
          <w:u w:val="single"/>
          <w:lang w:eastAsia="hr-HR" w:bidi="hr-HR"/>
        </w:rPr>
        <w:t>3.2. Za potrebe utvrđivanja da ne postoje okolnosti iz čl. 252. Zakona</w:t>
      </w:r>
      <w:r w:rsidRPr="006F5022">
        <w:rPr>
          <w:b/>
          <w:bCs/>
          <w:color w:val="000000"/>
          <w:lang w:eastAsia="hr-HR" w:bidi="hr-HR"/>
        </w:rPr>
        <w:t xml:space="preserve"> </w:t>
      </w:r>
      <w:r w:rsidRPr="006F5022">
        <w:rPr>
          <w:color w:val="000000"/>
          <w:lang w:eastAsia="hr-HR" w:bidi="hr-HR"/>
        </w:rPr>
        <w:t>ponuditelj u ponudi dostavlja:</w:t>
      </w:r>
      <w:bookmarkEnd w:id="17"/>
    </w:p>
    <w:p w14:paraId="3BEB823D" w14:textId="77777777" w:rsidR="006F5022" w:rsidRPr="006F5022" w:rsidRDefault="006F5022" w:rsidP="006F5022">
      <w:pPr>
        <w:widowControl w:val="0"/>
        <w:numPr>
          <w:ilvl w:val="0"/>
          <w:numId w:val="23"/>
        </w:numPr>
        <w:spacing w:after="200" w:line="259" w:lineRule="auto"/>
        <w:contextualSpacing/>
        <w:jc w:val="both"/>
        <w:rPr>
          <w:color w:val="000000"/>
          <w:lang w:eastAsia="hr-HR" w:bidi="hr-HR"/>
        </w:rPr>
      </w:pPr>
      <w:r w:rsidRPr="006F5022">
        <w:rPr>
          <w:color w:val="000000"/>
          <w:lang w:eastAsia="hr-HR" w:bidi="hr-HR"/>
        </w:rPr>
        <w:t>potvrdu Porezne uprave o stanju duga koja ne smije biti starija od 30 (trideset) dana računajući od dana objave Poziva na dostavu ponuda, ili važeći jednakovrijedni dokument nadležnog tijela države sjedišta gospodarskog subjekta, ako se ne izdaje potvrda Porezne uprave o stanju duga, ili</w:t>
      </w:r>
    </w:p>
    <w:p w14:paraId="54F03CB8" w14:textId="77777777" w:rsidR="006F5022" w:rsidRPr="006F5022" w:rsidRDefault="006F5022" w:rsidP="006F5022">
      <w:pPr>
        <w:widowControl w:val="0"/>
        <w:numPr>
          <w:ilvl w:val="0"/>
          <w:numId w:val="23"/>
        </w:numPr>
        <w:tabs>
          <w:tab w:val="left" w:pos="1076"/>
        </w:tabs>
        <w:spacing w:after="100" w:line="259" w:lineRule="auto"/>
        <w:contextualSpacing/>
        <w:jc w:val="both"/>
        <w:rPr>
          <w:color w:val="000000"/>
          <w:lang w:eastAsia="hr-HR" w:bidi="hr-HR"/>
        </w:rPr>
      </w:pPr>
      <w:r w:rsidRPr="006F5022">
        <w:rPr>
          <w:color w:val="000000"/>
          <w:lang w:eastAsia="hr-HR" w:bidi="hr-HR"/>
        </w:rPr>
        <w:t>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(trideset) dana računajući od dana početka postupka nabave, ako se u državi sjedišta gospodarskog subjekta ne izdaje potvrda Porezne uprave o stanju duga ili jednakovrijedni dokument iz točke b) (važeći jednakovrijedni dokument nadležnog tijela države sjedišta gospodarskog subjekta).</w:t>
      </w:r>
    </w:p>
    <w:p w14:paraId="1F564187" w14:textId="77777777" w:rsidR="006F5022" w:rsidRPr="006F5022" w:rsidRDefault="006F5022" w:rsidP="006F5022">
      <w:pPr>
        <w:keepNext/>
        <w:keepLines/>
        <w:widowControl w:val="0"/>
        <w:tabs>
          <w:tab w:val="left" w:pos="722"/>
        </w:tabs>
        <w:spacing w:before="240" w:after="120"/>
        <w:jc w:val="both"/>
        <w:outlineLvl w:val="0"/>
        <w:rPr>
          <w:b/>
          <w:bCs/>
          <w:color w:val="000000"/>
          <w:lang w:eastAsia="hr-HR" w:bidi="hr-HR"/>
        </w:rPr>
      </w:pPr>
      <w:r w:rsidRPr="006F5022">
        <w:rPr>
          <w:b/>
          <w:bCs/>
          <w:color w:val="000000"/>
          <w:lang w:eastAsia="hr-HR" w:bidi="hr-HR"/>
        </w:rPr>
        <w:t>4. Odredbe o sposobnosti ponuditelja</w:t>
      </w:r>
    </w:p>
    <w:p w14:paraId="4B1C93FC" w14:textId="77777777" w:rsidR="006F5022" w:rsidRPr="006F5022" w:rsidRDefault="006F5022" w:rsidP="006F5022">
      <w:pPr>
        <w:keepNext/>
        <w:keepLines/>
        <w:widowControl w:val="0"/>
        <w:tabs>
          <w:tab w:val="left" w:pos="284"/>
        </w:tabs>
        <w:jc w:val="both"/>
        <w:outlineLvl w:val="0"/>
        <w:rPr>
          <w:rFonts w:eastAsia="Calibri"/>
          <w:b/>
          <w:bCs/>
        </w:rPr>
      </w:pPr>
      <w:bookmarkStart w:id="18" w:name="bookmark36"/>
      <w:r w:rsidRPr="006F5022">
        <w:rPr>
          <w:rFonts w:eastAsia="Calibri"/>
          <w:b/>
          <w:bCs/>
        </w:rPr>
        <w:t>4.1. Uvjeti sposobnosti za obavljanje profesionalne djelatnosti ponuditelja, te dokumenti kojima dokazuju sposobnost</w:t>
      </w:r>
      <w:bookmarkEnd w:id="18"/>
    </w:p>
    <w:p w14:paraId="22661060" w14:textId="77777777" w:rsidR="006F5022" w:rsidRPr="006F5022" w:rsidRDefault="006F5022" w:rsidP="006F5022">
      <w:pPr>
        <w:spacing w:after="120" w:line="259" w:lineRule="auto"/>
        <w:jc w:val="both"/>
        <w:rPr>
          <w:rFonts w:eastAsia="Calibri"/>
        </w:rPr>
      </w:pPr>
      <w:r w:rsidRPr="006F5022">
        <w:rPr>
          <w:rFonts w:eastAsia="Calibri"/>
        </w:rPr>
        <w:t xml:space="preserve">Svaki ponuditelj i član zajednice ponuditelja mora dokazati svoj upis u sudski, obrtni, strukovni ili drugi odgovarajući registar države sjedišta gospodarskog subjekta. </w:t>
      </w:r>
    </w:p>
    <w:p w14:paraId="408F06F2" w14:textId="77777777" w:rsidR="006F5022" w:rsidRPr="006F5022" w:rsidRDefault="006F5022" w:rsidP="006F5022">
      <w:pPr>
        <w:spacing w:after="120" w:line="259" w:lineRule="auto"/>
        <w:jc w:val="both"/>
        <w:rPr>
          <w:rFonts w:eastAsia="Calibri"/>
        </w:rPr>
      </w:pPr>
      <w:bookmarkStart w:id="19" w:name="bookmark37"/>
      <w:r w:rsidRPr="006F5022">
        <w:rPr>
          <w:rFonts w:eastAsia="Calibri"/>
        </w:rPr>
        <w:t>Upis u registar dokazuje se odgovarajućim izvodom, a ako se oni ne izdaju u državi sjedišta gospodarskog subjekta, gospodarski subjekt može dostaviti izjavu s ovjerom potpisa kod nadležnog tijela.</w:t>
      </w:r>
    </w:p>
    <w:p w14:paraId="4A0A441C" w14:textId="77777777" w:rsidR="006F5022" w:rsidRPr="006F5022" w:rsidRDefault="006F5022" w:rsidP="006F5022">
      <w:pPr>
        <w:spacing w:after="120" w:line="259" w:lineRule="auto"/>
        <w:jc w:val="both"/>
        <w:rPr>
          <w:rFonts w:eastAsia="Calibri"/>
        </w:rPr>
      </w:pPr>
      <w:r w:rsidRPr="006F5022">
        <w:rPr>
          <w:rFonts w:eastAsia="Calibri"/>
        </w:rPr>
        <w:t>Izvod ili izjava kojom se dokazuje upis u registar ne smije biti starija od 3 (tri) mjeseca računajući od dana objave Poziva na dostavu ponuda.</w:t>
      </w:r>
    </w:p>
    <w:bookmarkEnd w:id="19"/>
    <w:p w14:paraId="06E3C9FB" w14:textId="77777777" w:rsidR="006F5022" w:rsidRPr="006F5022" w:rsidRDefault="006F5022" w:rsidP="006F5022">
      <w:pPr>
        <w:spacing w:after="120" w:line="259" w:lineRule="auto"/>
        <w:jc w:val="both"/>
        <w:rPr>
          <w:rFonts w:eastAsia="Calibri"/>
        </w:rPr>
      </w:pPr>
      <w:r w:rsidRPr="006F5022">
        <w:rPr>
          <w:rFonts w:eastAsia="Calibri"/>
        </w:rPr>
        <w:t>U slučaju zajednice ponuditelja svi članovi zajednice obvezni su pojedinačno dokazati svoju sposobnost.</w:t>
      </w:r>
    </w:p>
    <w:p w14:paraId="6BC8538F" w14:textId="77777777" w:rsidR="006F5022" w:rsidRPr="006F5022" w:rsidRDefault="006F5022" w:rsidP="006F5022">
      <w:pPr>
        <w:spacing w:after="120" w:line="259" w:lineRule="auto"/>
        <w:jc w:val="both"/>
        <w:rPr>
          <w:rFonts w:eastAsia="Calibri"/>
        </w:rPr>
      </w:pPr>
      <w:r w:rsidRPr="006F5022">
        <w:rPr>
          <w:rFonts w:eastAsia="Calibri"/>
        </w:rPr>
        <w:t xml:space="preserve">Ponuditelj ili zajednica ponuditelja dokazuju svoju pravnu i poslovnu sposobnost te tehničku i stručnu sposobnost. </w:t>
      </w:r>
    </w:p>
    <w:p w14:paraId="7F3A89AF" w14:textId="77777777" w:rsidR="006F5022" w:rsidRPr="006F5022" w:rsidRDefault="006F5022" w:rsidP="006F5022">
      <w:pPr>
        <w:spacing w:after="120" w:line="259" w:lineRule="auto"/>
        <w:jc w:val="both"/>
        <w:rPr>
          <w:rFonts w:eastAsia="Calibri"/>
        </w:rPr>
      </w:pPr>
      <w:r w:rsidRPr="006F5022">
        <w:rPr>
          <w:rFonts w:eastAsia="Calibri"/>
        </w:rPr>
        <w:t xml:space="preserve">Dokazi sposobnosti mogu biti dostavljeni kao neovjerene preslike, a po nalogu Naručitelja isti moraju biti dostavljeni u originalu ili ovjereni. </w:t>
      </w:r>
    </w:p>
    <w:p w14:paraId="03C0FEC8" w14:textId="77777777" w:rsidR="006F5022" w:rsidRPr="006F5022" w:rsidRDefault="006F5022" w:rsidP="006F5022">
      <w:pPr>
        <w:keepNext/>
        <w:keepLines/>
        <w:widowControl w:val="0"/>
        <w:tabs>
          <w:tab w:val="left" w:pos="722"/>
        </w:tabs>
        <w:spacing w:before="240" w:after="120"/>
        <w:jc w:val="both"/>
        <w:outlineLvl w:val="0"/>
        <w:rPr>
          <w:b/>
          <w:bCs/>
          <w:color w:val="000000"/>
          <w:lang w:eastAsia="hr-HR" w:bidi="hr-HR"/>
        </w:rPr>
      </w:pPr>
      <w:bookmarkStart w:id="20" w:name="_Toc360694435"/>
      <w:r w:rsidRPr="006F5022">
        <w:rPr>
          <w:b/>
          <w:bCs/>
          <w:color w:val="000000"/>
          <w:lang w:eastAsia="hr-HR" w:bidi="hr-HR"/>
        </w:rPr>
        <w:lastRenderedPageBreak/>
        <w:t>5. Tehnička i stručna sposobnost, te dokumenti kojima dokazuju sposobnost</w:t>
      </w:r>
    </w:p>
    <w:p w14:paraId="1DFAEA0B" w14:textId="77777777" w:rsidR="006F5022" w:rsidRPr="006F5022" w:rsidRDefault="006F5022" w:rsidP="006F5022">
      <w:pPr>
        <w:keepNext/>
        <w:keepLines/>
        <w:widowControl w:val="0"/>
        <w:jc w:val="both"/>
        <w:outlineLvl w:val="0"/>
        <w:rPr>
          <w:rFonts w:eastAsia="Calibri"/>
          <w:b/>
          <w:bCs/>
        </w:rPr>
      </w:pPr>
      <w:r w:rsidRPr="006F5022">
        <w:rPr>
          <w:rFonts w:eastAsia="Calibri"/>
          <w:b/>
          <w:bCs/>
        </w:rPr>
        <w:t>5.1. Popis glavnih usluga za predmet nabave</w:t>
      </w:r>
    </w:p>
    <w:p w14:paraId="3DF161FE" w14:textId="77777777" w:rsidR="006F5022" w:rsidRPr="006F5022" w:rsidRDefault="006F5022" w:rsidP="006F5022">
      <w:pPr>
        <w:spacing w:after="120" w:line="259" w:lineRule="auto"/>
        <w:jc w:val="both"/>
        <w:rPr>
          <w:rFonts w:eastAsia="Calibri"/>
        </w:rPr>
      </w:pPr>
      <w:r w:rsidRPr="006F5022">
        <w:rPr>
          <w:rFonts w:eastAsia="Calibri"/>
        </w:rPr>
        <w:t xml:space="preserve">Ponuditelj mora imati do najviše četiri (4) ugovora s uredno izvršenim uslugama za isti ili sličan predmet nabave. Zbrojeni iznos svih ugovora mora biti najmanje u visini procijenjene vrijednosti predmetne nabave (bez PDV-a), čime se osigurava da gospodarski subjekt ima potrebno iskustvo, znanje i sposobnost, a osobito dovoljnu razinu iskustva za izvršenje ugovora o nabavi na odgovarajućoj razini. </w:t>
      </w:r>
    </w:p>
    <w:p w14:paraId="70491760" w14:textId="77777777" w:rsidR="006F5022" w:rsidRPr="006F5022" w:rsidRDefault="006F5022" w:rsidP="006F5022">
      <w:pPr>
        <w:spacing w:after="160" w:line="259" w:lineRule="auto"/>
        <w:jc w:val="both"/>
        <w:rPr>
          <w:rFonts w:eastAsia="Calibri"/>
        </w:rPr>
      </w:pPr>
      <w:r w:rsidRPr="006F5022">
        <w:rPr>
          <w:rFonts w:eastAsia="Calibri"/>
        </w:rPr>
        <w:t>Način dokazivanja: kao dokaz da ima traženu razinu tehničke i stručne sposobnosti, gospodarski subjekt mora dostaviti Popis glavnih usluga izvršenih u godini u kojoj je započeo postupak nabave i tijekom tri godine koje prethode toj godini. Popis glavnih isporuka sadrži vrijednost, datum te naziv druge ugovorne strane.</w:t>
      </w:r>
    </w:p>
    <w:p w14:paraId="3F12B05E" w14:textId="77777777" w:rsidR="006F5022" w:rsidRPr="006F5022" w:rsidRDefault="006F5022" w:rsidP="006F5022">
      <w:pPr>
        <w:keepNext/>
        <w:keepLines/>
        <w:widowControl w:val="0"/>
        <w:jc w:val="both"/>
        <w:outlineLvl w:val="0"/>
        <w:rPr>
          <w:rFonts w:eastAsia="Calibri"/>
          <w:b/>
          <w:bCs/>
        </w:rPr>
      </w:pPr>
      <w:r w:rsidRPr="006F5022">
        <w:rPr>
          <w:rFonts w:eastAsia="Calibri"/>
          <w:b/>
          <w:bCs/>
        </w:rPr>
        <w:t>5.2. Stručna sposobnost za predmet nabave</w:t>
      </w:r>
    </w:p>
    <w:p w14:paraId="4B04CE9B" w14:textId="77777777" w:rsidR="006F5022" w:rsidRPr="006F5022" w:rsidRDefault="006F5022" w:rsidP="006F5022">
      <w:pPr>
        <w:spacing w:after="160" w:line="259" w:lineRule="auto"/>
        <w:jc w:val="both"/>
        <w:rPr>
          <w:rFonts w:eastAsia="Calibri"/>
        </w:rPr>
      </w:pPr>
      <w:r w:rsidRPr="006F5022">
        <w:rPr>
          <w:rFonts w:eastAsia="Calibri"/>
        </w:rPr>
        <w:t>Ponuditelj mora dokazati da za potrebe izvršenja usluga raspolaže s jednim ključnim stručnjakom koji će raditi na izvršenju predmeta nabave te koji posjeduje niže tražene obrazovne i stručne kvalifikacije za izvršenje predmeta nabave.</w:t>
      </w:r>
    </w:p>
    <w:p w14:paraId="1276DC97" w14:textId="77777777" w:rsidR="006F5022" w:rsidRPr="006F5022" w:rsidRDefault="006F5022" w:rsidP="006F5022">
      <w:pPr>
        <w:spacing w:line="259" w:lineRule="auto"/>
        <w:jc w:val="both"/>
        <w:rPr>
          <w:rFonts w:eastAsia="Calibri"/>
        </w:rPr>
      </w:pPr>
      <w:r w:rsidRPr="006F5022">
        <w:rPr>
          <w:rFonts w:eastAsia="Calibri"/>
        </w:rPr>
        <w:t>Ponuditelj mora predložiti ključnog stručnjaka - voditelja projektnog tima koji posjeduje minimalno sljedeće kvalifikacija te profesionalno iskustvo:</w:t>
      </w:r>
    </w:p>
    <w:p w14:paraId="74F93CE2" w14:textId="77777777" w:rsidR="006F5022" w:rsidRPr="006F5022" w:rsidRDefault="006F5022" w:rsidP="006F5022">
      <w:pPr>
        <w:numPr>
          <w:ilvl w:val="0"/>
          <w:numId w:val="34"/>
        </w:numPr>
        <w:spacing w:after="160" w:line="259" w:lineRule="auto"/>
        <w:contextualSpacing/>
        <w:jc w:val="both"/>
        <w:rPr>
          <w:rFonts w:eastAsia="Calibri"/>
        </w:rPr>
      </w:pPr>
      <w:r w:rsidRPr="006F5022">
        <w:rPr>
          <w:rFonts w:eastAsia="Calibri"/>
        </w:rPr>
        <w:t>Minimalno završena razina obrazovanja 6 prema Hrvatskom kvalifikacijskom okviru (HKO) - minimalno 180 ECTS bodova</w:t>
      </w:r>
    </w:p>
    <w:p w14:paraId="18A19481" w14:textId="77777777" w:rsidR="006F5022" w:rsidRPr="006F5022" w:rsidRDefault="006F5022" w:rsidP="006F5022">
      <w:pPr>
        <w:numPr>
          <w:ilvl w:val="0"/>
          <w:numId w:val="34"/>
        </w:numPr>
        <w:spacing w:after="160" w:line="259" w:lineRule="auto"/>
        <w:contextualSpacing/>
        <w:jc w:val="both"/>
        <w:rPr>
          <w:rFonts w:eastAsia="Calibri"/>
        </w:rPr>
      </w:pPr>
      <w:r w:rsidRPr="006F5022">
        <w:rPr>
          <w:rFonts w:eastAsia="Calibri"/>
        </w:rPr>
        <w:t>Minimalno 3 godine općeg radnog iskustva</w:t>
      </w:r>
    </w:p>
    <w:p w14:paraId="09CAC9A5" w14:textId="77777777" w:rsidR="006F5022" w:rsidRPr="006F5022" w:rsidRDefault="006F5022" w:rsidP="006F5022">
      <w:pPr>
        <w:spacing w:line="259" w:lineRule="auto"/>
        <w:jc w:val="both"/>
        <w:rPr>
          <w:rFonts w:eastAsia="Calibri"/>
        </w:rPr>
      </w:pPr>
      <w:r w:rsidRPr="006F5022">
        <w:rPr>
          <w:rFonts w:eastAsia="Calibri"/>
        </w:rPr>
        <w:t>U svrhu dokazivanja minimalnog propisanog profesionalnog iskustva ključnog stručnjaka Ponuditelj mora dostaviti:</w:t>
      </w:r>
    </w:p>
    <w:p w14:paraId="43A67BEF" w14:textId="77777777" w:rsidR="006F5022" w:rsidRPr="006F5022" w:rsidRDefault="006F5022" w:rsidP="006F5022">
      <w:pPr>
        <w:numPr>
          <w:ilvl w:val="0"/>
          <w:numId w:val="33"/>
        </w:numPr>
        <w:spacing w:after="160" w:line="259" w:lineRule="auto"/>
        <w:contextualSpacing/>
        <w:jc w:val="both"/>
        <w:rPr>
          <w:rFonts w:eastAsia="Calibri"/>
        </w:rPr>
      </w:pPr>
      <w:r w:rsidRPr="006F5022">
        <w:rPr>
          <w:rFonts w:eastAsia="Calibri"/>
        </w:rPr>
        <w:t>Dokaz o formalnom obrazovanju ključnog stručnjaka (npr. Diploma)</w:t>
      </w:r>
    </w:p>
    <w:p w14:paraId="64ED541E" w14:textId="77777777" w:rsidR="006F5022" w:rsidRPr="006F5022" w:rsidRDefault="006F5022" w:rsidP="006F5022">
      <w:pPr>
        <w:numPr>
          <w:ilvl w:val="0"/>
          <w:numId w:val="33"/>
        </w:numPr>
        <w:spacing w:after="160" w:line="259" w:lineRule="auto"/>
        <w:contextualSpacing/>
        <w:jc w:val="both"/>
        <w:rPr>
          <w:rFonts w:eastAsia="Calibri"/>
        </w:rPr>
      </w:pPr>
      <w:r w:rsidRPr="006F5022">
        <w:rPr>
          <w:rFonts w:eastAsia="Calibri"/>
        </w:rPr>
        <w:t>Dokaz o radnom iskustvu - detaljno ispunjen životopis ključnog stručnjaka prema obrascu iz Priloga 8. ovog Poziva (životopis mora biti vlastoručno potpisan od strane ključnog stručnjaka)</w:t>
      </w:r>
    </w:p>
    <w:p w14:paraId="7FC0E9FF" w14:textId="77777777" w:rsidR="006F5022" w:rsidRPr="006F5022" w:rsidRDefault="006F5022" w:rsidP="006F5022">
      <w:pPr>
        <w:keepNext/>
        <w:keepLines/>
        <w:widowControl w:val="0"/>
        <w:tabs>
          <w:tab w:val="left" w:pos="722"/>
        </w:tabs>
        <w:spacing w:before="240"/>
        <w:jc w:val="both"/>
        <w:outlineLvl w:val="0"/>
        <w:rPr>
          <w:b/>
          <w:bCs/>
          <w:color w:val="000000"/>
          <w:lang w:eastAsia="hr-HR" w:bidi="hr-HR"/>
        </w:rPr>
      </w:pPr>
      <w:r w:rsidRPr="006F5022">
        <w:rPr>
          <w:b/>
          <w:bCs/>
          <w:color w:val="000000"/>
          <w:lang w:eastAsia="hr-HR" w:bidi="hr-HR"/>
        </w:rPr>
        <w:t>6. Podaci o ponudi</w:t>
      </w:r>
    </w:p>
    <w:p w14:paraId="26DDD971" w14:textId="77777777" w:rsidR="006F5022" w:rsidRPr="006F5022" w:rsidRDefault="006F5022" w:rsidP="006F5022">
      <w:pPr>
        <w:tabs>
          <w:tab w:val="left" w:pos="888"/>
        </w:tabs>
        <w:jc w:val="both"/>
        <w:rPr>
          <w:rFonts w:eastAsia="Calibri"/>
          <w:b/>
          <w:u w:val="single"/>
        </w:rPr>
      </w:pPr>
      <w:r w:rsidRPr="006F5022">
        <w:rPr>
          <w:rFonts w:eastAsia="Calibri"/>
          <w:b/>
          <w:u w:val="single"/>
        </w:rPr>
        <w:t>Sadržaj i način izrade ponude:</w:t>
      </w:r>
    </w:p>
    <w:p w14:paraId="27EB9CFE" w14:textId="77777777" w:rsidR="006F5022" w:rsidRPr="006F5022" w:rsidRDefault="006F5022" w:rsidP="006F5022">
      <w:pPr>
        <w:tabs>
          <w:tab w:val="left" w:pos="888"/>
        </w:tabs>
        <w:spacing w:after="120"/>
        <w:jc w:val="both"/>
        <w:rPr>
          <w:rFonts w:eastAsia="Calibri"/>
        </w:rPr>
      </w:pPr>
      <w:r w:rsidRPr="006F5022">
        <w:rPr>
          <w:rFonts w:eastAsia="Calibri"/>
        </w:rPr>
        <w:t xml:space="preserve">Ponuda je pisana izjava volje ponuditelja da pruži usluge sukladno uvjetima i zahtjevima navedenima u predmetnom Pozivu. </w:t>
      </w:r>
    </w:p>
    <w:p w14:paraId="14F2870E" w14:textId="77777777" w:rsidR="006F5022" w:rsidRPr="006F5022" w:rsidRDefault="006F5022" w:rsidP="006F5022">
      <w:pPr>
        <w:tabs>
          <w:tab w:val="left" w:pos="888"/>
        </w:tabs>
        <w:spacing w:after="120"/>
        <w:jc w:val="both"/>
        <w:rPr>
          <w:rFonts w:eastAsia="Calibri"/>
        </w:rPr>
      </w:pPr>
      <w:r w:rsidRPr="006F5022">
        <w:rPr>
          <w:rFonts w:eastAsia="Calibri"/>
        </w:rPr>
        <w:t>Podnošenjem Ponude smatra se da ponuditelj pristaje na sve uvjete iz predmetnog poziva.</w:t>
      </w:r>
    </w:p>
    <w:p w14:paraId="3733E234" w14:textId="77777777" w:rsidR="006F5022" w:rsidRPr="006F5022" w:rsidRDefault="006F5022" w:rsidP="006F5022">
      <w:pPr>
        <w:tabs>
          <w:tab w:val="left" w:pos="888"/>
        </w:tabs>
        <w:jc w:val="both"/>
        <w:rPr>
          <w:rFonts w:eastAsia="Calibri"/>
          <w:b/>
          <w:u w:val="single"/>
        </w:rPr>
      </w:pPr>
      <w:r w:rsidRPr="006F5022">
        <w:rPr>
          <w:rFonts w:eastAsia="Calibri"/>
          <w:b/>
          <w:u w:val="single"/>
        </w:rPr>
        <w:t xml:space="preserve">Ponuda mora sadržavati: </w:t>
      </w:r>
    </w:p>
    <w:p w14:paraId="5C79AE9E" w14:textId="77777777" w:rsidR="006F5022" w:rsidRPr="006F5022" w:rsidRDefault="006F5022" w:rsidP="006F5022">
      <w:pPr>
        <w:tabs>
          <w:tab w:val="left" w:pos="888"/>
        </w:tabs>
        <w:jc w:val="both"/>
        <w:rPr>
          <w:rFonts w:eastAsia="Calibri"/>
        </w:rPr>
      </w:pPr>
      <w:r w:rsidRPr="006F5022">
        <w:rPr>
          <w:rFonts w:eastAsia="Calibri"/>
        </w:rPr>
        <w:t>- Potpisani, popunjeni ovjereni Ponudbeni list (Prilog 1);</w:t>
      </w:r>
    </w:p>
    <w:p w14:paraId="432CD969" w14:textId="77777777" w:rsidR="006F5022" w:rsidRPr="006F5022" w:rsidRDefault="006F5022" w:rsidP="006F5022">
      <w:pPr>
        <w:tabs>
          <w:tab w:val="left" w:pos="888"/>
        </w:tabs>
        <w:jc w:val="both"/>
        <w:rPr>
          <w:rFonts w:eastAsia="Calibri"/>
        </w:rPr>
      </w:pPr>
      <w:r w:rsidRPr="006F5022">
        <w:rPr>
          <w:rFonts w:eastAsia="Calibri"/>
        </w:rPr>
        <w:t>- Dokumente kojima ponuditelj dokazuje da ne postoje obvezni razlozi isključenja</w:t>
      </w:r>
    </w:p>
    <w:p w14:paraId="2A9D6E35" w14:textId="77777777" w:rsidR="006F5022" w:rsidRPr="006F5022" w:rsidRDefault="006F5022" w:rsidP="006F5022">
      <w:pPr>
        <w:tabs>
          <w:tab w:val="left" w:pos="888"/>
        </w:tabs>
        <w:jc w:val="both"/>
        <w:rPr>
          <w:rFonts w:eastAsia="Calibri"/>
        </w:rPr>
      </w:pPr>
      <w:r w:rsidRPr="006F5022">
        <w:rPr>
          <w:rFonts w:eastAsia="Calibri"/>
        </w:rPr>
        <w:t>- Tražene dokaze sposobnosti:</w:t>
      </w:r>
    </w:p>
    <w:p w14:paraId="7499B1A8" w14:textId="77777777" w:rsidR="006F5022" w:rsidRPr="006F5022" w:rsidRDefault="006F5022" w:rsidP="006F5022">
      <w:pPr>
        <w:numPr>
          <w:ilvl w:val="0"/>
          <w:numId w:val="28"/>
        </w:numPr>
        <w:tabs>
          <w:tab w:val="left" w:pos="888"/>
        </w:tabs>
        <w:spacing w:after="160" w:line="259" w:lineRule="auto"/>
        <w:contextualSpacing/>
        <w:jc w:val="both"/>
        <w:rPr>
          <w:rFonts w:eastAsia="Calibri"/>
        </w:rPr>
      </w:pPr>
      <w:r w:rsidRPr="006F5022">
        <w:rPr>
          <w:rFonts w:eastAsia="Calibri"/>
          <w:b/>
        </w:rPr>
        <w:t>Pravna i poslovna sposobnost</w:t>
      </w:r>
      <w:r w:rsidRPr="006F5022">
        <w:rPr>
          <w:rFonts w:eastAsia="Calibri"/>
        </w:rPr>
        <w:t xml:space="preserve"> (Izvod iz odgovarajućeg registra ili drugi odgovarajući dokaz iz točke pravne i poslovne sposobnosti ovog Poziva);</w:t>
      </w:r>
    </w:p>
    <w:p w14:paraId="47416208" w14:textId="77777777" w:rsidR="006F5022" w:rsidRPr="006F5022" w:rsidRDefault="006F5022" w:rsidP="006F5022">
      <w:pPr>
        <w:numPr>
          <w:ilvl w:val="0"/>
          <w:numId w:val="28"/>
        </w:numPr>
        <w:tabs>
          <w:tab w:val="left" w:pos="888"/>
        </w:tabs>
        <w:spacing w:after="160" w:line="259" w:lineRule="auto"/>
        <w:contextualSpacing/>
        <w:jc w:val="both"/>
        <w:rPr>
          <w:rFonts w:eastAsia="Calibri"/>
        </w:rPr>
      </w:pPr>
      <w:r w:rsidRPr="006F5022">
        <w:rPr>
          <w:rFonts w:eastAsia="Calibri"/>
          <w:b/>
        </w:rPr>
        <w:t xml:space="preserve">Potvrda porezne uprave </w:t>
      </w:r>
      <w:r w:rsidRPr="006F5022">
        <w:rPr>
          <w:rFonts w:eastAsia="Calibri"/>
        </w:rPr>
        <w:t>o stanju duga koja ne smije biti starija od 30 (trideset dana) računajući od dana početka postupka nabave;</w:t>
      </w:r>
    </w:p>
    <w:p w14:paraId="325AAB3E" w14:textId="77777777" w:rsidR="006F5022" w:rsidRPr="006F5022" w:rsidRDefault="006F5022" w:rsidP="006F5022">
      <w:pPr>
        <w:numPr>
          <w:ilvl w:val="0"/>
          <w:numId w:val="28"/>
        </w:numPr>
        <w:tabs>
          <w:tab w:val="left" w:pos="888"/>
        </w:tabs>
        <w:spacing w:after="160" w:line="259" w:lineRule="auto"/>
        <w:contextualSpacing/>
        <w:jc w:val="both"/>
        <w:rPr>
          <w:rFonts w:eastAsia="Calibri"/>
        </w:rPr>
      </w:pPr>
      <w:r w:rsidRPr="006F5022">
        <w:rPr>
          <w:rFonts w:eastAsia="Calibri"/>
          <w:b/>
        </w:rPr>
        <w:t>Tehnička i stručna sposobnost Ponuditelja – Popis glavnih usluga (u točki 5.1.)</w:t>
      </w:r>
    </w:p>
    <w:p w14:paraId="5B68374C" w14:textId="77777777" w:rsidR="006F5022" w:rsidRPr="006F5022" w:rsidRDefault="006F5022" w:rsidP="006F5022">
      <w:pPr>
        <w:numPr>
          <w:ilvl w:val="0"/>
          <w:numId w:val="28"/>
        </w:numPr>
        <w:tabs>
          <w:tab w:val="left" w:pos="888"/>
        </w:tabs>
        <w:spacing w:after="160" w:line="259" w:lineRule="auto"/>
        <w:contextualSpacing/>
        <w:jc w:val="both"/>
        <w:rPr>
          <w:rFonts w:eastAsia="Calibri"/>
        </w:rPr>
      </w:pPr>
      <w:r w:rsidRPr="006F5022">
        <w:rPr>
          <w:rFonts w:eastAsia="Calibri"/>
          <w:b/>
        </w:rPr>
        <w:t>Potpisani i ovjereni Prilog 2. Specifikacija i opis predmeta nabave</w:t>
      </w:r>
    </w:p>
    <w:p w14:paraId="481E4D47" w14:textId="77777777" w:rsidR="006F5022" w:rsidRPr="006F5022" w:rsidRDefault="006F5022" w:rsidP="006F5022">
      <w:pPr>
        <w:numPr>
          <w:ilvl w:val="0"/>
          <w:numId w:val="28"/>
        </w:numPr>
        <w:tabs>
          <w:tab w:val="left" w:pos="888"/>
        </w:tabs>
        <w:spacing w:after="160" w:line="259" w:lineRule="auto"/>
        <w:contextualSpacing/>
        <w:jc w:val="both"/>
        <w:rPr>
          <w:rFonts w:eastAsia="Calibri"/>
          <w:b/>
        </w:rPr>
      </w:pPr>
      <w:r w:rsidRPr="006F5022">
        <w:rPr>
          <w:rFonts w:eastAsia="Calibri"/>
          <w:b/>
        </w:rPr>
        <w:t xml:space="preserve">Potpisani i ovjereni Prilog 4. Izjava o nekažnjavanju </w:t>
      </w:r>
    </w:p>
    <w:p w14:paraId="4D87817F" w14:textId="77777777" w:rsidR="006F5022" w:rsidRPr="006F5022" w:rsidRDefault="006F5022" w:rsidP="006F5022">
      <w:pPr>
        <w:numPr>
          <w:ilvl w:val="0"/>
          <w:numId w:val="28"/>
        </w:numPr>
        <w:tabs>
          <w:tab w:val="left" w:pos="888"/>
        </w:tabs>
        <w:spacing w:after="160" w:line="259" w:lineRule="auto"/>
        <w:contextualSpacing/>
        <w:jc w:val="both"/>
        <w:rPr>
          <w:rFonts w:eastAsia="Calibri"/>
          <w:b/>
        </w:rPr>
      </w:pPr>
      <w:r w:rsidRPr="006F5022">
        <w:rPr>
          <w:rFonts w:eastAsia="Calibri"/>
          <w:b/>
        </w:rPr>
        <w:lastRenderedPageBreak/>
        <w:t>Potpisani, popunjeni i ovjereni Prilog 6. Troškovnik</w:t>
      </w:r>
    </w:p>
    <w:p w14:paraId="627FC3C5" w14:textId="77777777" w:rsidR="006F5022" w:rsidRPr="006F5022" w:rsidRDefault="006F5022" w:rsidP="006F5022">
      <w:pPr>
        <w:numPr>
          <w:ilvl w:val="0"/>
          <w:numId w:val="28"/>
        </w:numPr>
        <w:tabs>
          <w:tab w:val="left" w:pos="0"/>
        </w:tabs>
        <w:spacing w:after="160" w:line="259" w:lineRule="auto"/>
        <w:contextualSpacing/>
        <w:jc w:val="both"/>
        <w:rPr>
          <w:rFonts w:eastAsia="Calibri"/>
        </w:rPr>
      </w:pPr>
      <w:r w:rsidRPr="006F5022">
        <w:rPr>
          <w:rFonts w:eastAsia="Calibri"/>
          <w:b/>
        </w:rPr>
        <w:t>Potpisani, popunjeni i ovjereni</w:t>
      </w:r>
      <w:r w:rsidRPr="006F5022">
        <w:rPr>
          <w:rFonts w:eastAsia="Calibri"/>
          <w:b/>
          <w:iCs/>
        </w:rPr>
        <w:t xml:space="preserve"> Prilog 7. Organizacija i metodologija rada.</w:t>
      </w:r>
    </w:p>
    <w:p w14:paraId="5A864637" w14:textId="77777777" w:rsidR="006F5022" w:rsidRPr="006F5022" w:rsidRDefault="006F5022" w:rsidP="006F5022">
      <w:pPr>
        <w:numPr>
          <w:ilvl w:val="0"/>
          <w:numId w:val="28"/>
        </w:numPr>
        <w:tabs>
          <w:tab w:val="left" w:pos="0"/>
        </w:tabs>
        <w:spacing w:after="160" w:line="259" w:lineRule="auto"/>
        <w:contextualSpacing/>
        <w:jc w:val="both"/>
        <w:rPr>
          <w:rFonts w:eastAsia="Calibri"/>
        </w:rPr>
      </w:pPr>
      <w:r w:rsidRPr="006F5022">
        <w:rPr>
          <w:rFonts w:eastAsia="Calibri"/>
          <w:b/>
        </w:rPr>
        <w:t>Potpisani, popunjeni i ovjereni Prilog 8. Životopis ključnog stručnjaka</w:t>
      </w:r>
    </w:p>
    <w:p w14:paraId="6C408A2A" w14:textId="77777777" w:rsidR="006F5022" w:rsidRPr="006F5022" w:rsidRDefault="006F5022" w:rsidP="006F5022">
      <w:pPr>
        <w:tabs>
          <w:tab w:val="left" w:pos="0"/>
        </w:tabs>
        <w:spacing w:after="120"/>
        <w:jc w:val="both"/>
        <w:rPr>
          <w:rFonts w:eastAsia="Calibri"/>
        </w:rPr>
      </w:pPr>
      <w:r w:rsidRPr="006F5022">
        <w:rPr>
          <w:rFonts w:eastAsia="Calibri"/>
        </w:rPr>
        <w:t>-ostale dokumente koje Naručitelj zahtijeva ovim Pozivom.</w:t>
      </w:r>
    </w:p>
    <w:p w14:paraId="03015377" w14:textId="77777777" w:rsidR="006F5022" w:rsidRPr="006F5022" w:rsidRDefault="006F5022" w:rsidP="006F5022">
      <w:pPr>
        <w:tabs>
          <w:tab w:val="left" w:pos="888"/>
        </w:tabs>
        <w:spacing w:after="120"/>
        <w:jc w:val="both"/>
        <w:rPr>
          <w:rFonts w:eastAsia="Calibri"/>
        </w:rPr>
      </w:pPr>
      <w:r w:rsidRPr="006F5022">
        <w:rPr>
          <w:rFonts w:eastAsia="Calibri"/>
        </w:rPr>
        <w:t xml:space="preserve">Dostava ponuda elektroničkim načinom putem e-maila - isključivo na slijedeću adresu Naručitelja: </w:t>
      </w:r>
      <w:hyperlink r:id="rId17" w:history="1">
        <w:r w:rsidRPr="006F5022">
          <w:rPr>
            <w:rFonts w:eastAsia="Calibri"/>
          </w:rPr>
          <w:t>nabava@mint.hr</w:t>
        </w:r>
      </w:hyperlink>
      <w:r w:rsidRPr="006F5022">
        <w:rPr>
          <w:rFonts w:eastAsia="Calibri"/>
        </w:rPr>
        <w:t>.</w:t>
      </w:r>
    </w:p>
    <w:p w14:paraId="64EBA66A" w14:textId="77777777" w:rsidR="006F5022" w:rsidRPr="006F5022" w:rsidRDefault="006F5022" w:rsidP="006F5022">
      <w:pPr>
        <w:tabs>
          <w:tab w:val="left" w:pos="888"/>
        </w:tabs>
        <w:spacing w:after="120"/>
        <w:jc w:val="both"/>
        <w:rPr>
          <w:rFonts w:eastAsia="Calibri"/>
        </w:rPr>
      </w:pPr>
      <w:r w:rsidRPr="006F5022">
        <w:rPr>
          <w:rFonts w:eastAsia="Calibri"/>
        </w:rPr>
        <w:t xml:space="preserve">Ponuda se izrađuje na način da čini cjelinu. </w:t>
      </w:r>
    </w:p>
    <w:p w14:paraId="3F5C1477" w14:textId="77777777" w:rsidR="006F5022" w:rsidRPr="006F5022" w:rsidRDefault="006F5022" w:rsidP="006F5022">
      <w:pPr>
        <w:tabs>
          <w:tab w:val="left" w:pos="888"/>
        </w:tabs>
        <w:spacing w:after="120"/>
        <w:jc w:val="both"/>
        <w:rPr>
          <w:rFonts w:eastAsia="Calibri"/>
        </w:rPr>
      </w:pPr>
      <w:r w:rsidRPr="006F5022">
        <w:rPr>
          <w:rFonts w:eastAsia="Calibri"/>
        </w:rPr>
        <w:t>Ako zbog opsega ili drugih objektivnih okolnosti ponuda ne može biti izrađena na način da čini cjelinu, dopušta se slanje ponude i dokaza sposobnosti u više PDF dokumenata, odnosno ponuda u jednom ili više e-mail-ova. Dokazi sposobnosti mogu se, po potrebi, poslati u drugom mailu.</w:t>
      </w:r>
    </w:p>
    <w:p w14:paraId="4A89EF8C" w14:textId="77777777" w:rsidR="006F5022" w:rsidRPr="006F5022" w:rsidRDefault="006F5022" w:rsidP="006F5022">
      <w:pPr>
        <w:tabs>
          <w:tab w:val="left" w:pos="888"/>
        </w:tabs>
        <w:spacing w:after="120"/>
        <w:jc w:val="both"/>
        <w:rPr>
          <w:rFonts w:eastAsia="Calibri"/>
        </w:rPr>
      </w:pPr>
      <w:r w:rsidRPr="006F5022">
        <w:rPr>
          <w:rFonts w:eastAsia="Calibri"/>
        </w:rPr>
        <w:t>Ako je ponuda izrađena od više dijelova ponuditelj mora u sadržaju ponude navesti od koliko se dijelova ponuda sastoji. 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14:paraId="28B7B14A" w14:textId="77777777" w:rsidR="006F5022" w:rsidRPr="006F5022" w:rsidRDefault="006F5022" w:rsidP="006F5022">
      <w:pPr>
        <w:tabs>
          <w:tab w:val="left" w:pos="888"/>
        </w:tabs>
        <w:spacing w:after="120"/>
        <w:jc w:val="both"/>
        <w:rPr>
          <w:rFonts w:eastAsia="Calibri"/>
        </w:rPr>
      </w:pPr>
      <w:bookmarkStart w:id="21" w:name="_Toc360694429"/>
      <w:r w:rsidRPr="006F5022">
        <w:rPr>
          <w:rFonts w:eastAsia="Calibri"/>
        </w:rPr>
        <w:t>Ponuditelj može do isteka roka za dostavu ponuda dostaviti izmjenu i/ili dopunu ponude. Izmjena i/ili dopuna ponude dostavlja se na isti način kao i osnovna ponuda s obveznom naznakom putem e-maila da se radi o izmjeni i/ili dopuni ponude, odnosno „drugom“ dijelu ponude.</w:t>
      </w:r>
    </w:p>
    <w:p w14:paraId="2A193F26" w14:textId="77777777" w:rsidR="006F5022" w:rsidRPr="006F5022" w:rsidRDefault="006F5022" w:rsidP="006F5022">
      <w:pPr>
        <w:tabs>
          <w:tab w:val="left" w:pos="888"/>
        </w:tabs>
        <w:spacing w:after="120"/>
        <w:jc w:val="both"/>
        <w:rPr>
          <w:rFonts w:eastAsia="Calibri"/>
        </w:rPr>
      </w:pPr>
      <w:r w:rsidRPr="006F5022">
        <w:rPr>
          <w:rFonts w:eastAsia="Calibri"/>
        </w:rPr>
        <w:t xml:space="preserve">Ponuditelj može do isteka roka za dostavu ponuda svojom izjavom (dostavljenom elektroničkim putem) odustati od svoje do tada dostavljene ponude. Pisana izjava se dostavlja na isti način kao i ponuda s obveznom naznakom (napomenom) da se radi o odustajanju od ponude. </w:t>
      </w:r>
    </w:p>
    <w:p w14:paraId="2598516C" w14:textId="77777777" w:rsidR="006F5022" w:rsidRPr="006F5022" w:rsidRDefault="006F5022" w:rsidP="006F5022">
      <w:pPr>
        <w:tabs>
          <w:tab w:val="left" w:pos="888"/>
        </w:tabs>
        <w:spacing w:after="120"/>
        <w:jc w:val="both"/>
        <w:rPr>
          <w:rFonts w:eastAsia="Calibri"/>
        </w:rPr>
      </w:pPr>
      <w:r w:rsidRPr="006F5022">
        <w:rPr>
          <w:rFonts w:eastAsia="Calibri"/>
        </w:rPr>
        <w:t xml:space="preserve">Navod o načinu dostave dokumenata koji su zajednički za više grupa predmeta nabave: nije primjenjivo u predmetnom postupku. Predmet nabave nije podijeljen na grupe. </w:t>
      </w:r>
    </w:p>
    <w:p w14:paraId="5F78740C" w14:textId="77777777" w:rsidR="006F5022" w:rsidRPr="006F5022" w:rsidRDefault="006F5022" w:rsidP="006F5022">
      <w:pPr>
        <w:tabs>
          <w:tab w:val="left" w:pos="888"/>
        </w:tabs>
        <w:spacing w:after="120"/>
        <w:jc w:val="both"/>
        <w:rPr>
          <w:rFonts w:eastAsia="Calibri"/>
        </w:rPr>
      </w:pPr>
      <w:r w:rsidRPr="006F5022">
        <w:rPr>
          <w:rFonts w:eastAsia="Calibri"/>
        </w:rPr>
        <w:t>Minimalni zahtjevi koje alternativne ponude moraju ispunjavati u odnosu na predmet nabave: nije primjenjivo u predmetnom postupku. Alternativne ponude nisu dopuštene.</w:t>
      </w:r>
      <w:bookmarkEnd w:id="21"/>
    </w:p>
    <w:p w14:paraId="2B08EC11" w14:textId="77777777" w:rsidR="006F5022" w:rsidRPr="006F5022" w:rsidRDefault="006F5022" w:rsidP="006F5022">
      <w:pPr>
        <w:tabs>
          <w:tab w:val="left" w:pos="888"/>
        </w:tabs>
        <w:jc w:val="both"/>
        <w:rPr>
          <w:rFonts w:eastAsia="Calibri"/>
          <w:b/>
          <w:u w:val="single"/>
        </w:rPr>
      </w:pPr>
      <w:bookmarkStart w:id="22" w:name="_Toc360694431"/>
      <w:r w:rsidRPr="006F5022">
        <w:rPr>
          <w:rFonts w:eastAsia="Calibri"/>
          <w:b/>
          <w:u w:val="single"/>
        </w:rPr>
        <w:t>Način određivanja cijene ponude</w:t>
      </w:r>
      <w:bookmarkEnd w:id="22"/>
      <w:r w:rsidRPr="006F5022">
        <w:rPr>
          <w:rFonts w:eastAsia="Calibri"/>
          <w:b/>
          <w:u w:val="single"/>
        </w:rPr>
        <w:t xml:space="preserve">: </w:t>
      </w:r>
    </w:p>
    <w:p w14:paraId="10551DBF" w14:textId="77777777" w:rsidR="006F5022" w:rsidRPr="006F5022" w:rsidRDefault="006F5022" w:rsidP="006F5022">
      <w:pPr>
        <w:tabs>
          <w:tab w:val="left" w:pos="888"/>
        </w:tabs>
        <w:spacing w:after="120"/>
        <w:jc w:val="both"/>
        <w:rPr>
          <w:rFonts w:eastAsia="Calibri"/>
        </w:rPr>
      </w:pPr>
      <w:bookmarkStart w:id="23" w:name="OLE_LINK7"/>
      <w:bookmarkStart w:id="24" w:name="OLE_LINK8"/>
      <w:r w:rsidRPr="006F5022">
        <w:rPr>
          <w:rFonts w:eastAsia="Calibri"/>
        </w:rPr>
        <w:t>Cijene u ponudi trebaju biti izražene u kunama i bez PDV-a za cjelokupni predmet nabave. U cijenu ponude bez PDV-a moraju biti uračunati svi troškovi i popusti, ukoliko ih ponuditelj daje.</w:t>
      </w:r>
    </w:p>
    <w:p w14:paraId="2C62EC80" w14:textId="77777777" w:rsidR="006F5022" w:rsidRPr="006F5022" w:rsidRDefault="006F5022" w:rsidP="006F5022">
      <w:pPr>
        <w:tabs>
          <w:tab w:val="left" w:pos="888"/>
        </w:tabs>
        <w:spacing w:after="120"/>
        <w:jc w:val="both"/>
        <w:rPr>
          <w:rFonts w:eastAsia="Calibri"/>
        </w:rPr>
      </w:pPr>
      <w:r w:rsidRPr="006F5022">
        <w:rPr>
          <w:rFonts w:eastAsia="Calibri"/>
        </w:rPr>
        <w:t>Ukupnu cijenu ponude čini cijena ponude s PDV-om.</w:t>
      </w:r>
    </w:p>
    <w:p w14:paraId="6A17A23F" w14:textId="77777777" w:rsidR="006F5022" w:rsidRPr="006F5022" w:rsidRDefault="006F5022" w:rsidP="006F5022">
      <w:pPr>
        <w:tabs>
          <w:tab w:val="left" w:pos="888"/>
        </w:tabs>
        <w:spacing w:after="120"/>
        <w:jc w:val="both"/>
        <w:rPr>
          <w:rFonts w:eastAsia="Calibri"/>
        </w:rPr>
      </w:pPr>
      <w:r w:rsidRPr="006F5022">
        <w:rPr>
          <w:rFonts w:eastAsia="Calibri"/>
        </w:rPr>
        <w:t>Cijena ponude se piše brojkama.</w:t>
      </w:r>
    </w:p>
    <w:p w14:paraId="27B82A1F" w14:textId="77777777" w:rsidR="006F5022" w:rsidRPr="006F5022" w:rsidRDefault="006F5022" w:rsidP="006F5022">
      <w:pPr>
        <w:tabs>
          <w:tab w:val="left" w:pos="888"/>
        </w:tabs>
        <w:spacing w:after="120"/>
        <w:jc w:val="both"/>
        <w:rPr>
          <w:rFonts w:eastAsia="Calibri"/>
        </w:rPr>
      </w:pPr>
      <w:r w:rsidRPr="006F5022">
        <w:rPr>
          <w:rFonts w:eastAsia="Calibri"/>
        </w:rPr>
        <w:t>Ponuđene cijene su nepromjenjive za svo vrijeme trajanja predmetnog ugovora. Naručitelj zadržava pravo da se u slučaju promjene cijena usluga na tržištu primjenjuje ona cijena koja je povoljnija za Naručitelja.</w:t>
      </w:r>
    </w:p>
    <w:p w14:paraId="5F34BBEE" w14:textId="77777777" w:rsidR="006F5022" w:rsidRPr="006F5022" w:rsidRDefault="006F5022" w:rsidP="006F5022">
      <w:pPr>
        <w:tabs>
          <w:tab w:val="left" w:pos="888"/>
        </w:tabs>
        <w:spacing w:after="120"/>
        <w:jc w:val="both"/>
        <w:rPr>
          <w:rFonts w:eastAsia="Calibri"/>
        </w:rPr>
      </w:pPr>
      <w:r w:rsidRPr="006F5022">
        <w:rPr>
          <w:rFonts w:eastAsia="Calibri"/>
          <w:b/>
        </w:rPr>
        <w:t xml:space="preserve">Kriterij za odabir ponude </w:t>
      </w:r>
      <w:r w:rsidRPr="006F5022">
        <w:rPr>
          <w:rFonts w:eastAsia="Calibri"/>
        </w:rPr>
        <w:t xml:space="preserve">je ekonomski najpovoljnija ponuda. </w:t>
      </w:r>
    </w:p>
    <w:p w14:paraId="051A7D0B" w14:textId="77777777" w:rsidR="006F5022" w:rsidRPr="006F5022" w:rsidRDefault="006F5022" w:rsidP="006F5022">
      <w:pPr>
        <w:tabs>
          <w:tab w:val="left" w:pos="888"/>
        </w:tabs>
        <w:spacing w:after="120"/>
        <w:jc w:val="both"/>
        <w:rPr>
          <w:rFonts w:eastAsia="Calibri"/>
        </w:rPr>
      </w:pPr>
      <w:r w:rsidRPr="006F5022">
        <w:rPr>
          <w:rFonts w:eastAsia="Calibri"/>
        </w:rPr>
        <w:t xml:space="preserve">Sukladno navedenom sve pristigle ponude ocijeniti će Stručno povjerenstvo Naručitelja sukladno Prilogu 3. – Kriteriji za ocjenjivanje ponuda. </w:t>
      </w:r>
    </w:p>
    <w:p w14:paraId="643BD1D5" w14:textId="77777777" w:rsidR="006F5022" w:rsidRPr="006F5022" w:rsidRDefault="006F5022" w:rsidP="006F5022">
      <w:pPr>
        <w:tabs>
          <w:tab w:val="left" w:pos="888"/>
        </w:tabs>
        <w:spacing w:after="120"/>
        <w:jc w:val="both"/>
        <w:rPr>
          <w:rFonts w:eastAsia="Calibri"/>
        </w:rPr>
      </w:pPr>
      <w:r w:rsidRPr="006F5022">
        <w:rPr>
          <w:rFonts w:eastAsia="Calibri"/>
        </w:rPr>
        <w:lastRenderedPageBreak/>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w:t>
      </w:r>
    </w:p>
    <w:p w14:paraId="65EDB31D" w14:textId="77777777" w:rsidR="006F5022" w:rsidRPr="006F5022" w:rsidRDefault="006F5022" w:rsidP="006F5022">
      <w:pPr>
        <w:tabs>
          <w:tab w:val="left" w:pos="888"/>
        </w:tabs>
        <w:spacing w:after="120"/>
        <w:jc w:val="both"/>
        <w:rPr>
          <w:rFonts w:eastAsia="Calibri"/>
        </w:rPr>
      </w:pPr>
      <w:r w:rsidRPr="006F5022">
        <w:rPr>
          <w:rFonts w:eastAsia="Calibri"/>
        </w:rPr>
        <w:t xml:space="preserve">U Ponudbeni list (Prilog 1.) - upisati iznos te će se isti će se uzeti u obzir prilikom izračunavanja ukupnog rangiranja svih pristiglih ponuda u ukupnom izračunu svih kriterija. </w:t>
      </w:r>
    </w:p>
    <w:p w14:paraId="6AFD5E76" w14:textId="77777777" w:rsidR="006F5022" w:rsidRPr="006F5022" w:rsidRDefault="006F5022" w:rsidP="006F5022">
      <w:pPr>
        <w:tabs>
          <w:tab w:val="left" w:pos="888"/>
        </w:tabs>
        <w:spacing w:after="120"/>
        <w:jc w:val="both"/>
        <w:rPr>
          <w:rFonts w:eastAsia="Calibri"/>
        </w:rPr>
      </w:pPr>
      <w:r w:rsidRPr="006F5022">
        <w:rPr>
          <w:rFonts w:eastAsia="Calibri"/>
        </w:rPr>
        <w:t>Valuta ponude: kuna (kn).</w:t>
      </w:r>
    </w:p>
    <w:p w14:paraId="151DC989" w14:textId="77777777" w:rsidR="006F5022" w:rsidRPr="006F5022" w:rsidRDefault="006F5022" w:rsidP="006F5022">
      <w:pPr>
        <w:tabs>
          <w:tab w:val="left" w:pos="888"/>
        </w:tabs>
        <w:spacing w:after="120"/>
        <w:jc w:val="both"/>
        <w:rPr>
          <w:rFonts w:eastAsia="Calibri"/>
        </w:rPr>
      </w:pPr>
      <w:bookmarkStart w:id="25" w:name="_Toc326064096"/>
      <w:bookmarkStart w:id="26" w:name="_Toc326064097"/>
      <w:bookmarkStart w:id="27" w:name="_Toc360694433"/>
      <w:bookmarkStart w:id="28" w:name="_Toc8137799"/>
      <w:bookmarkStart w:id="29" w:name="_Toc64367081"/>
      <w:bookmarkStart w:id="30" w:name="_Toc190135174"/>
      <w:bookmarkEnd w:id="23"/>
      <w:bookmarkEnd w:id="24"/>
      <w:bookmarkEnd w:id="25"/>
      <w:bookmarkEnd w:id="26"/>
      <w:r w:rsidRPr="006F5022">
        <w:rPr>
          <w:rFonts w:eastAsia="Calibri"/>
        </w:rPr>
        <w:t>Jezik i pismo na kojem se izrađuje ponuda</w:t>
      </w:r>
      <w:bookmarkEnd w:id="27"/>
      <w:r w:rsidRPr="006F5022">
        <w:rPr>
          <w:rFonts w:eastAsia="Calibri"/>
        </w:rPr>
        <w:t>: Ponuda mora biti izrađena na hrvatskom jeziku i latiničnom pismu.</w:t>
      </w:r>
      <w:bookmarkStart w:id="31" w:name="_Toc288461579"/>
      <w:bookmarkStart w:id="32" w:name="_Toc190135175"/>
      <w:bookmarkStart w:id="33" w:name="_Toc360694434"/>
      <w:bookmarkEnd w:id="28"/>
      <w:bookmarkEnd w:id="29"/>
      <w:bookmarkEnd w:id="30"/>
      <w:bookmarkEnd w:id="31"/>
      <w:r w:rsidRPr="006F5022">
        <w:rPr>
          <w:rFonts w:eastAsia="Calibri"/>
        </w:rPr>
        <w:t xml:space="preserve"> Svi dokazi moraju biti na hrvatskom jeziku ili prevedeni na hrvatski jezik. </w:t>
      </w:r>
    </w:p>
    <w:p w14:paraId="32C93934" w14:textId="77777777" w:rsidR="006F5022" w:rsidRPr="006F5022" w:rsidRDefault="006F5022" w:rsidP="006F5022">
      <w:pPr>
        <w:tabs>
          <w:tab w:val="left" w:pos="888"/>
        </w:tabs>
        <w:spacing w:after="120"/>
        <w:jc w:val="both"/>
        <w:rPr>
          <w:rFonts w:eastAsia="Calibri"/>
        </w:rPr>
      </w:pPr>
      <w:r w:rsidRPr="006F5022">
        <w:rPr>
          <w:rFonts w:eastAsia="Calibri"/>
        </w:rPr>
        <w:t>Dokazi se mogu dostaviti i u neovjerenim preslikama, osim ako nije drugačije navedeno. Neovjerenom preslikom smatra se i neovjereni ispis elektroničke isprave.</w:t>
      </w:r>
    </w:p>
    <w:p w14:paraId="6CA44EB6" w14:textId="77777777" w:rsidR="006F5022" w:rsidRPr="006F5022" w:rsidRDefault="006F5022" w:rsidP="006F5022">
      <w:pPr>
        <w:tabs>
          <w:tab w:val="left" w:pos="888"/>
        </w:tabs>
        <w:spacing w:after="120"/>
        <w:jc w:val="both"/>
        <w:rPr>
          <w:rFonts w:eastAsia="Calibri"/>
        </w:rPr>
      </w:pPr>
      <w:r w:rsidRPr="006F5022">
        <w:rPr>
          <w:rFonts w:eastAsia="Calibri"/>
        </w:rPr>
        <w:t>Nakon rangiranja ponuda sukladno kriteriju za odabir ponude, a prije donošenja obavijesti o odabiru, Naručitelj može od Ponuditelja s kojim namjerava sklopiti ugovor o nabavi zatražiti da u roku koji odredi Naručitelj dostavi izvornike ili ovjerene preslike svih onih dokumenata koji su traženi ovom točkom dokumentacije, a koje izdaju nadležna tijela.</w:t>
      </w:r>
    </w:p>
    <w:p w14:paraId="766C9F9D" w14:textId="77777777" w:rsidR="006F5022" w:rsidRPr="006F5022" w:rsidRDefault="006F5022" w:rsidP="006F5022">
      <w:pPr>
        <w:tabs>
          <w:tab w:val="left" w:pos="888"/>
        </w:tabs>
        <w:spacing w:after="120"/>
        <w:jc w:val="both"/>
        <w:rPr>
          <w:rFonts w:eastAsia="Calibri"/>
        </w:rPr>
      </w:pPr>
      <w:r w:rsidRPr="006F5022">
        <w:rPr>
          <w:rFonts w:eastAsia="Calibri"/>
        </w:rPr>
        <w:t>Ako je gospodarski subjekt već u ponudi dostavio određene dokumente u izvorniku ili ovjerenoj preslici, nije ih dužan naknadno dostavljati.</w:t>
      </w:r>
    </w:p>
    <w:p w14:paraId="403441D9" w14:textId="77777777" w:rsidR="006F5022" w:rsidRPr="006F5022" w:rsidRDefault="006F5022" w:rsidP="006F5022">
      <w:pPr>
        <w:tabs>
          <w:tab w:val="left" w:pos="888"/>
        </w:tabs>
        <w:spacing w:after="120"/>
        <w:jc w:val="both"/>
        <w:rPr>
          <w:rFonts w:eastAsia="Calibri"/>
        </w:rPr>
      </w:pPr>
      <w:r w:rsidRPr="006F5022">
        <w:rPr>
          <w:rFonts w:eastAsia="Calibri"/>
        </w:rPr>
        <w:t>Naručitelj određeni kriterij ili dokaz koji dostavi Ponuditelj može koristiti kao uvjet odnosno dokaz sposobnosti ili kao kriterij odnosno dokaz za određivanje ekonomski najpovoljnije ponude pri čemu je cilj odabrati „najbolju vrijednost za novac“.</w:t>
      </w:r>
    </w:p>
    <w:p w14:paraId="2FCEE665" w14:textId="77777777" w:rsidR="006F5022" w:rsidRPr="006F5022" w:rsidRDefault="006F5022" w:rsidP="006F5022">
      <w:pPr>
        <w:tabs>
          <w:tab w:val="left" w:pos="888"/>
        </w:tabs>
        <w:spacing w:after="120"/>
        <w:jc w:val="both"/>
        <w:rPr>
          <w:rFonts w:eastAsia="Calibri"/>
        </w:rPr>
      </w:pPr>
      <w:r w:rsidRPr="006F5022">
        <w:rPr>
          <w:rFonts w:eastAsia="Calibri"/>
        </w:rPr>
        <w:t>U slučaju postojanja sumnje u istinitost podataka u priloženim dokumentima ili izjavama Ponuditelja iz ove točke, Naručitelj se može obratiti nadležnim tijelima ili izdavateljima/potpisnicima dokumenata/izjava radi dobivanja informacija o situaciji tih Ponuditelja.</w:t>
      </w:r>
    </w:p>
    <w:p w14:paraId="2F696BE3" w14:textId="77777777" w:rsidR="006F5022" w:rsidRPr="006F5022" w:rsidRDefault="006F5022" w:rsidP="006F5022">
      <w:pPr>
        <w:tabs>
          <w:tab w:val="left" w:pos="888"/>
        </w:tabs>
        <w:spacing w:after="120"/>
        <w:jc w:val="both"/>
        <w:rPr>
          <w:rFonts w:eastAsia="Calibri"/>
        </w:rPr>
      </w:pPr>
      <w:r w:rsidRPr="006F5022">
        <w:rPr>
          <w:rFonts w:eastAsia="Calibri"/>
        </w:rPr>
        <w:t>Rok valjanosti ponude</w:t>
      </w:r>
      <w:bookmarkEnd w:id="32"/>
      <w:bookmarkEnd w:id="33"/>
      <w:r w:rsidRPr="006F5022">
        <w:rPr>
          <w:rFonts w:eastAsia="Calibri"/>
        </w:rPr>
        <w:t>: Rok valjanosti ponude ne može biti kraći od 30 (trideset) dana od dana isteka roka za dostavu ponuda.</w:t>
      </w:r>
    </w:p>
    <w:p w14:paraId="7A5CA9F8" w14:textId="77777777" w:rsidR="006F5022" w:rsidRPr="006F5022" w:rsidRDefault="006F5022" w:rsidP="006F5022">
      <w:pPr>
        <w:keepNext/>
        <w:keepLines/>
        <w:widowControl w:val="0"/>
        <w:tabs>
          <w:tab w:val="left" w:pos="722"/>
        </w:tabs>
        <w:spacing w:before="240" w:after="120"/>
        <w:jc w:val="both"/>
        <w:outlineLvl w:val="0"/>
        <w:rPr>
          <w:b/>
          <w:bCs/>
          <w:color w:val="000000"/>
          <w:lang w:eastAsia="hr-HR" w:bidi="hr-HR"/>
        </w:rPr>
      </w:pPr>
      <w:r w:rsidRPr="006F5022">
        <w:rPr>
          <w:b/>
          <w:bCs/>
          <w:color w:val="000000"/>
          <w:lang w:eastAsia="hr-HR" w:bidi="hr-HR"/>
        </w:rPr>
        <w:t>7. Ostale odredbe</w:t>
      </w:r>
      <w:bookmarkStart w:id="34" w:name="_Toc360694436"/>
      <w:bookmarkEnd w:id="20"/>
    </w:p>
    <w:p w14:paraId="4FF18C60" w14:textId="77777777" w:rsidR="006F5022" w:rsidRPr="006F5022" w:rsidRDefault="006F5022" w:rsidP="006F5022">
      <w:pPr>
        <w:keepNext/>
        <w:keepLines/>
        <w:widowControl w:val="0"/>
        <w:tabs>
          <w:tab w:val="left" w:pos="284"/>
        </w:tabs>
        <w:jc w:val="both"/>
        <w:outlineLvl w:val="0"/>
        <w:rPr>
          <w:rFonts w:eastAsia="Calibri"/>
          <w:b/>
          <w:bCs/>
        </w:rPr>
      </w:pPr>
      <w:r w:rsidRPr="006F5022">
        <w:rPr>
          <w:rFonts w:eastAsia="Calibri"/>
          <w:b/>
          <w:bCs/>
        </w:rPr>
        <w:t>7.1. Odredbe koje se odnose na zajednicu ponuditelja</w:t>
      </w:r>
      <w:bookmarkEnd w:id="34"/>
    </w:p>
    <w:p w14:paraId="00A30D54" w14:textId="77777777" w:rsidR="006F5022" w:rsidRPr="006F5022" w:rsidRDefault="006F5022" w:rsidP="006F5022">
      <w:pPr>
        <w:tabs>
          <w:tab w:val="left" w:pos="888"/>
        </w:tabs>
        <w:spacing w:after="120"/>
        <w:jc w:val="both"/>
        <w:rPr>
          <w:rFonts w:eastAsia="Calibri"/>
        </w:rPr>
      </w:pPr>
      <w:r w:rsidRPr="006F5022">
        <w:rPr>
          <w:rFonts w:eastAsia="Calibri"/>
        </w:rPr>
        <w:t xml:space="preserve">Zajednica ponuditelja je udruženje više gospodarskih subjekata koje je pravodobno dostavilo zajedničku ponudu. </w:t>
      </w:r>
    </w:p>
    <w:p w14:paraId="0A4309D0" w14:textId="77777777" w:rsidR="006F5022" w:rsidRPr="006F5022" w:rsidRDefault="006F5022" w:rsidP="006F5022">
      <w:pPr>
        <w:tabs>
          <w:tab w:val="left" w:pos="888"/>
        </w:tabs>
        <w:spacing w:after="120"/>
        <w:jc w:val="both"/>
        <w:rPr>
          <w:rFonts w:eastAsia="Calibri"/>
        </w:rPr>
      </w:pPr>
      <w:r w:rsidRPr="006F5022">
        <w:rPr>
          <w:rFonts w:eastAsia="Calibri"/>
        </w:rPr>
        <w:t>U slučaju zajedničke ponude, ponuda odnosno ponudbeni list mora sadržavati podatke o svakom članu zajednice ponuditelja, uz obveznu naznaku člana zajednice ponuditelja koji je ovlašten za komunikaciju s Naručiteljem.</w:t>
      </w:r>
    </w:p>
    <w:p w14:paraId="48DC302D" w14:textId="77777777" w:rsidR="006F5022" w:rsidRPr="006F5022" w:rsidRDefault="006F5022" w:rsidP="006F5022">
      <w:pPr>
        <w:tabs>
          <w:tab w:val="left" w:pos="888"/>
        </w:tabs>
        <w:spacing w:after="120"/>
        <w:jc w:val="both"/>
        <w:rPr>
          <w:rFonts w:eastAsia="Calibri"/>
        </w:rPr>
      </w:pPr>
      <w:r w:rsidRPr="006F5022">
        <w:rPr>
          <w:rFonts w:eastAsia="Calibri"/>
        </w:rPr>
        <w:t>Odgovornost ponuditelja iz zajedničke ponude je solidarna.</w:t>
      </w:r>
    </w:p>
    <w:p w14:paraId="42311BDB" w14:textId="77777777" w:rsidR="006F5022" w:rsidRPr="006F5022" w:rsidRDefault="006F5022" w:rsidP="006F5022">
      <w:pPr>
        <w:tabs>
          <w:tab w:val="left" w:pos="888"/>
        </w:tabs>
        <w:spacing w:after="120"/>
        <w:jc w:val="both"/>
        <w:rPr>
          <w:rFonts w:eastAsia="Calibri"/>
        </w:rPr>
      </w:pPr>
      <w:r w:rsidRPr="006F5022">
        <w:rPr>
          <w:rFonts w:eastAsia="Calibri"/>
        </w:rPr>
        <w:t xml:space="preserve">U slučaju odabira ponude zajednice ponuditelja Naručitelj može poslije odabira od zajednice ponuditelja zahtijevati određeni pravni oblik u mjeri u kojoj je to potrebno za zadovoljavajuće izvršenje ugovora (npr. međusobni sporazum, ugovor o poslovnoj suradnji ili slično). </w:t>
      </w:r>
    </w:p>
    <w:p w14:paraId="7106791F" w14:textId="77777777" w:rsidR="006F5022" w:rsidRPr="006F5022" w:rsidRDefault="006F5022" w:rsidP="006F5022">
      <w:pPr>
        <w:tabs>
          <w:tab w:val="left" w:pos="888"/>
        </w:tabs>
        <w:spacing w:after="120"/>
        <w:jc w:val="both"/>
        <w:rPr>
          <w:rFonts w:eastAsia="Calibri"/>
        </w:rPr>
      </w:pPr>
      <w:r w:rsidRPr="006F5022">
        <w:rPr>
          <w:rFonts w:eastAsia="Calibri"/>
        </w:rPr>
        <w:t>Navedeni akt mora biti potpisan i ovjeren od svih članova zajednice ponuditelja.</w:t>
      </w:r>
    </w:p>
    <w:p w14:paraId="20618EED" w14:textId="77777777" w:rsidR="006F5022" w:rsidRPr="006F5022" w:rsidRDefault="006F5022" w:rsidP="006F5022">
      <w:pPr>
        <w:tabs>
          <w:tab w:val="left" w:pos="888"/>
        </w:tabs>
        <w:spacing w:after="120"/>
        <w:jc w:val="both"/>
        <w:rPr>
          <w:rFonts w:eastAsia="Calibri"/>
        </w:rPr>
      </w:pPr>
      <w:r w:rsidRPr="006F5022">
        <w:rPr>
          <w:rFonts w:eastAsia="Calibri"/>
        </w:rPr>
        <w:t xml:space="preserve">U zajedničkoj ponudi mora biti navedeno koji će dio ugovora o jednostavnoj nabavi (predmet, količina, vrijednost i postotni dio) izvršavati pojedini član zajednice ponuditelja. </w:t>
      </w:r>
    </w:p>
    <w:p w14:paraId="59B4ECE4" w14:textId="77777777" w:rsidR="006F5022" w:rsidRPr="006F5022" w:rsidRDefault="006F5022" w:rsidP="006F5022">
      <w:pPr>
        <w:tabs>
          <w:tab w:val="left" w:pos="888"/>
        </w:tabs>
        <w:spacing w:after="120"/>
        <w:jc w:val="both"/>
        <w:rPr>
          <w:rFonts w:eastAsia="Calibri"/>
        </w:rPr>
      </w:pPr>
      <w:r w:rsidRPr="006F5022">
        <w:rPr>
          <w:rFonts w:eastAsia="Calibri"/>
        </w:rPr>
        <w:lastRenderedPageBreak/>
        <w:t xml:space="preserve">Taj podatak pojedini član zajednice ponuditelja iskazuje u Prilogu 1 - Ponudbenom listu dokumentacije za nadmetanje. </w:t>
      </w:r>
    </w:p>
    <w:p w14:paraId="0CF0DC05" w14:textId="77777777" w:rsidR="006F5022" w:rsidRPr="006F5022" w:rsidRDefault="006F5022" w:rsidP="006F5022">
      <w:pPr>
        <w:tabs>
          <w:tab w:val="left" w:pos="888"/>
        </w:tabs>
        <w:spacing w:after="120"/>
        <w:jc w:val="both"/>
        <w:rPr>
          <w:rFonts w:eastAsia="Calibri"/>
        </w:rPr>
      </w:pPr>
      <w:r w:rsidRPr="006F5022">
        <w:rPr>
          <w:rFonts w:eastAsia="Calibri"/>
        </w:rPr>
        <w:t xml:space="preserve">Naručitelj neposredno plaća svakom članu zajednice ponuditelja za onaj dio ugovora o jednostavnoj nabavi koji je on izvršio, ako zajednica ponuditelja ne odredi drugačije. </w:t>
      </w:r>
    </w:p>
    <w:p w14:paraId="0F356298" w14:textId="77777777" w:rsidR="006F5022" w:rsidRPr="006F5022" w:rsidRDefault="006F5022" w:rsidP="006F5022">
      <w:pPr>
        <w:tabs>
          <w:tab w:val="left" w:pos="888"/>
        </w:tabs>
        <w:spacing w:after="120"/>
        <w:jc w:val="both"/>
        <w:rPr>
          <w:rFonts w:eastAsia="Calibri"/>
        </w:rPr>
      </w:pPr>
      <w:r w:rsidRPr="006F5022">
        <w:rPr>
          <w:rFonts w:eastAsia="Calibri"/>
        </w:rPr>
        <w:t>Odgovornost ponuditelja iz zajednice ponuditelja je solidarna.</w:t>
      </w:r>
    </w:p>
    <w:p w14:paraId="0E140C3B" w14:textId="77777777" w:rsidR="006F5022" w:rsidRPr="006F5022" w:rsidRDefault="006F5022" w:rsidP="006F5022">
      <w:pPr>
        <w:tabs>
          <w:tab w:val="left" w:pos="888"/>
        </w:tabs>
        <w:spacing w:after="120"/>
        <w:jc w:val="both"/>
        <w:rPr>
          <w:rFonts w:eastAsia="Calibri"/>
        </w:rPr>
      </w:pPr>
      <w:r w:rsidRPr="006F5022">
        <w:rPr>
          <w:rFonts w:eastAsia="Calibri"/>
        </w:rPr>
        <w:t xml:space="preserve">Ponuditelj koji je samostalno podnio ponudu, ne smije istodobno sudjelovati u zajedničkoj ponudi za predmet nadmetanja. </w:t>
      </w:r>
    </w:p>
    <w:p w14:paraId="3225F0F3" w14:textId="77777777" w:rsidR="006F5022" w:rsidRPr="006F5022" w:rsidRDefault="006F5022" w:rsidP="006F5022">
      <w:pPr>
        <w:tabs>
          <w:tab w:val="left" w:pos="888"/>
        </w:tabs>
        <w:spacing w:after="120"/>
        <w:jc w:val="both"/>
        <w:rPr>
          <w:rFonts w:eastAsia="Calibri"/>
        </w:rPr>
      </w:pPr>
      <w:r w:rsidRPr="006F5022">
        <w:rPr>
          <w:rFonts w:eastAsia="Calibri"/>
        </w:rPr>
        <w:t>Takvom ponuditelju bit će odbijene sve njegove ponude.</w:t>
      </w:r>
    </w:p>
    <w:p w14:paraId="749978FC" w14:textId="77777777" w:rsidR="006F5022" w:rsidRPr="006F5022" w:rsidRDefault="006F5022" w:rsidP="006F5022">
      <w:pPr>
        <w:keepNext/>
        <w:keepLines/>
        <w:widowControl w:val="0"/>
        <w:tabs>
          <w:tab w:val="left" w:pos="284"/>
        </w:tabs>
        <w:jc w:val="both"/>
        <w:outlineLvl w:val="0"/>
        <w:rPr>
          <w:rFonts w:eastAsia="Calibri"/>
          <w:b/>
          <w:bCs/>
        </w:rPr>
      </w:pPr>
      <w:bookmarkStart w:id="35" w:name="_Toc360694437"/>
      <w:r w:rsidRPr="006F5022">
        <w:rPr>
          <w:rFonts w:eastAsia="Calibri"/>
          <w:b/>
          <w:bCs/>
        </w:rPr>
        <w:t>7.2. Odredbe koje se odnose na podizvoditelje</w:t>
      </w:r>
      <w:bookmarkEnd w:id="35"/>
    </w:p>
    <w:p w14:paraId="3EC34C2A" w14:textId="77777777" w:rsidR="006F5022" w:rsidRPr="006F5022" w:rsidRDefault="006F5022" w:rsidP="006F5022">
      <w:pPr>
        <w:tabs>
          <w:tab w:val="left" w:pos="888"/>
        </w:tabs>
        <w:spacing w:after="120"/>
        <w:jc w:val="both"/>
        <w:rPr>
          <w:rFonts w:eastAsia="Calibri"/>
        </w:rPr>
      </w:pPr>
      <w:r w:rsidRPr="006F5022">
        <w:rPr>
          <w:rFonts w:eastAsia="Calibri"/>
        </w:rPr>
        <w:t>Podizvoditelj je gospodarski subjekt koji za odabranog ponuditelja s kojim je naručitelj sklopio ugovor o nabavi, pruža usluge koje su neposredno povezane s predmetom nabave.</w:t>
      </w:r>
    </w:p>
    <w:p w14:paraId="654DC165" w14:textId="77777777" w:rsidR="006F5022" w:rsidRPr="006F5022" w:rsidRDefault="006F5022" w:rsidP="006F5022">
      <w:pPr>
        <w:tabs>
          <w:tab w:val="left" w:pos="888"/>
        </w:tabs>
        <w:jc w:val="both"/>
        <w:rPr>
          <w:rFonts w:eastAsia="Calibri"/>
        </w:rPr>
      </w:pPr>
      <w:r w:rsidRPr="006F5022">
        <w:rPr>
          <w:rFonts w:eastAsia="Calibri"/>
        </w:rPr>
        <w:t>Gospodarski subjekti koji namjeravaju dati dio ugovora o jednostavnoj nabavi u podugovor jednom ili više podizvoditelja dužni su u ponudi (Ponudbeni list – Prilog 1 dokumentacije za nadmetanje) navesti sljedeće podatke:</w:t>
      </w:r>
    </w:p>
    <w:p w14:paraId="73012D3C" w14:textId="77777777" w:rsidR="006F5022" w:rsidRPr="006F5022" w:rsidRDefault="006F5022" w:rsidP="006F5022">
      <w:pPr>
        <w:numPr>
          <w:ilvl w:val="0"/>
          <w:numId w:val="31"/>
        </w:numPr>
        <w:tabs>
          <w:tab w:val="left" w:pos="888"/>
        </w:tabs>
        <w:spacing w:after="160" w:line="259" w:lineRule="auto"/>
        <w:contextualSpacing/>
        <w:jc w:val="both"/>
        <w:rPr>
          <w:rFonts w:eastAsia="Calibri"/>
        </w:rPr>
      </w:pPr>
      <w:r w:rsidRPr="006F5022">
        <w:rPr>
          <w:rFonts w:eastAsia="Calibri"/>
        </w:rPr>
        <w:t>naziv ili tvrtku, sjedište, OIB (ili nacionalni identifikacijski broj prema zemlji sjedišta gospodarskog subjekta, ako je primjenjivo) i broj računa podizvoditelja; i</w:t>
      </w:r>
    </w:p>
    <w:p w14:paraId="0F314612" w14:textId="77777777" w:rsidR="006F5022" w:rsidRPr="006F5022" w:rsidRDefault="006F5022" w:rsidP="006F5022">
      <w:pPr>
        <w:numPr>
          <w:ilvl w:val="0"/>
          <w:numId w:val="31"/>
        </w:numPr>
        <w:tabs>
          <w:tab w:val="left" w:pos="888"/>
        </w:tabs>
        <w:spacing w:after="120" w:line="259" w:lineRule="auto"/>
        <w:ind w:left="714" w:hanging="357"/>
        <w:contextualSpacing/>
        <w:jc w:val="both"/>
        <w:rPr>
          <w:rFonts w:eastAsia="Calibri"/>
        </w:rPr>
      </w:pPr>
      <w:r w:rsidRPr="006F5022">
        <w:rPr>
          <w:rFonts w:eastAsia="Calibri"/>
        </w:rPr>
        <w:t>predmet, količinu, vrijednost podugovora i postotni dio ugovora o nabavi koji se daje u podugovor.</w:t>
      </w:r>
    </w:p>
    <w:p w14:paraId="7059C9F9" w14:textId="77777777" w:rsidR="006F5022" w:rsidRPr="006F5022" w:rsidRDefault="006F5022" w:rsidP="006F5022">
      <w:pPr>
        <w:tabs>
          <w:tab w:val="left" w:pos="888"/>
        </w:tabs>
        <w:spacing w:after="120"/>
        <w:jc w:val="both"/>
        <w:rPr>
          <w:rFonts w:eastAsia="Calibri"/>
        </w:rPr>
      </w:pPr>
      <w:r w:rsidRPr="006F5022">
        <w:rPr>
          <w:rFonts w:eastAsia="Calibri"/>
        </w:rPr>
        <w:t>Ako je odabrani ponuditelj dio ugovora o nabavi dao u podugovor, podaci o podizvoditelj-u/ima moraju biti navedeni u ugovoru o nabavi.</w:t>
      </w:r>
    </w:p>
    <w:p w14:paraId="3FA64074" w14:textId="77777777" w:rsidR="006F5022" w:rsidRPr="006F5022" w:rsidRDefault="006F5022" w:rsidP="006F5022">
      <w:pPr>
        <w:tabs>
          <w:tab w:val="left" w:pos="888"/>
        </w:tabs>
        <w:spacing w:after="120"/>
        <w:jc w:val="both"/>
        <w:rPr>
          <w:rFonts w:eastAsia="Calibri"/>
        </w:rPr>
      </w:pPr>
      <w:r w:rsidRPr="006F5022">
        <w:rPr>
          <w:rFonts w:eastAsia="Calibri"/>
        </w:rPr>
        <w:t>Naručitelj je obvezan neposredno plaćati podizvoditelju za pružene usluge/isporučenu uslugu.</w:t>
      </w:r>
    </w:p>
    <w:p w14:paraId="68038AAA" w14:textId="77777777" w:rsidR="006F5022" w:rsidRPr="006F5022" w:rsidRDefault="006F5022" w:rsidP="006F5022">
      <w:pPr>
        <w:tabs>
          <w:tab w:val="left" w:pos="888"/>
        </w:tabs>
        <w:jc w:val="both"/>
        <w:rPr>
          <w:rFonts w:eastAsia="Calibri"/>
        </w:rPr>
      </w:pPr>
      <w:r w:rsidRPr="006F5022">
        <w:rPr>
          <w:rFonts w:eastAsia="Calibri"/>
        </w:rPr>
        <w:t>Odabrani ponuditelj može tijekom izvršenja ugovora o jednostavnoj nabavi od Naručitelja pisanim putem zahtijevati:</w:t>
      </w:r>
    </w:p>
    <w:p w14:paraId="6AEB8481" w14:textId="77777777" w:rsidR="006F5022" w:rsidRPr="006F5022" w:rsidRDefault="006F5022" w:rsidP="006F5022">
      <w:pPr>
        <w:numPr>
          <w:ilvl w:val="0"/>
          <w:numId w:val="32"/>
        </w:numPr>
        <w:tabs>
          <w:tab w:val="left" w:pos="888"/>
        </w:tabs>
        <w:spacing w:after="160" w:line="259" w:lineRule="auto"/>
        <w:contextualSpacing/>
        <w:jc w:val="both"/>
        <w:rPr>
          <w:rFonts w:eastAsia="Calibri"/>
        </w:rPr>
      </w:pPr>
      <w:r w:rsidRPr="006F5022">
        <w:rPr>
          <w:rFonts w:eastAsia="Calibri"/>
        </w:rPr>
        <w:t>promjenu podizvoditelja za onaj dio ugovora o jednostavnoj nabavi koji je prethodno dao u podugovor,</w:t>
      </w:r>
    </w:p>
    <w:p w14:paraId="68474684" w14:textId="77777777" w:rsidR="006F5022" w:rsidRPr="006F5022" w:rsidRDefault="006F5022" w:rsidP="006F5022">
      <w:pPr>
        <w:numPr>
          <w:ilvl w:val="0"/>
          <w:numId w:val="32"/>
        </w:numPr>
        <w:tabs>
          <w:tab w:val="left" w:pos="888"/>
        </w:tabs>
        <w:spacing w:after="160" w:line="259" w:lineRule="auto"/>
        <w:contextualSpacing/>
        <w:jc w:val="both"/>
        <w:rPr>
          <w:rFonts w:eastAsia="Calibri"/>
        </w:rPr>
      </w:pPr>
      <w:r w:rsidRPr="006F5022">
        <w:rPr>
          <w:rFonts w:eastAsia="Calibri"/>
        </w:rPr>
        <w:t>preuzimanje izvršenja dijela ugovora o jednostavnoj nabavi koji je prethodno dao u podugovor,</w:t>
      </w:r>
    </w:p>
    <w:p w14:paraId="11692753" w14:textId="77777777" w:rsidR="006F5022" w:rsidRPr="006F5022" w:rsidRDefault="006F5022" w:rsidP="006F5022">
      <w:pPr>
        <w:numPr>
          <w:ilvl w:val="0"/>
          <w:numId w:val="32"/>
        </w:numPr>
        <w:tabs>
          <w:tab w:val="left" w:pos="888"/>
        </w:tabs>
        <w:spacing w:after="120" w:line="259" w:lineRule="auto"/>
        <w:contextualSpacing/>
        <w:jc w:val="both"/>
        <w:rPr>
          <w:rFonts w:eastAsia="Calibri"/>
        </w:rPr>
      </w:pPr>
      <w:r w:rsidRPr="006F5022">
        <w:rPr>
          <w:rFonts w:eastAsia="Calibri"/>
        </w:rPr>
        <w:t>uvođenje jednog ili više novih podizvoditelja čiji ukupni udio ne smije prijeći 30% (tridesetposto) vrijednosti ugovora o jednostavnoj nabavi neovisno o tome je li prethodno dao dio ugovora o jednostavnoj nabavi u podugovor ili ne.</w:t>
      </w:r>
    </w:p>
    <w:p w14:paraId="0A1647D0" w14:textId="77777777" w:rsidR="006F5022" w:rsidRPr="006F5022" w:rsidRDefault="006F5022" w:rsidP="006F5022">
      <w:pPr>
        <w:tabs>
          <w:tab w:val="left" w:pos="888"/>
        </w:tabs>
        <w:jc w:val="both"/>
        <w:rPr>
          <w:rFonts w:eastAsia="Calibri"/>
        </w:rPr>
      </w:pPr>
      <w:r w:rsidRPr="006F5022">
        <w:rPr>
          <w:rFonts w:eastAsia="Calibri"/>
        </w:rPr>
        <w:t>Uz pisani zahtjev za promjenu podizvoditelja i/ili uvođenje jednog ili više novih podizvoditelja, odabrani ponuditelj mora Naručitelju dostaviti podatke o podizvoditeljima iz točke 7.2. za novog podizvoditelja.</w:t>
      </w:r>
    </w:p>
    <w:p w14:paraId="13CDB3EF" w14:textId="77777777" w:rsidR="006F5022" w:rsidRPr="006F5022" w:rsidRDefault="006F5022" w:rsidP="006F5022">
      <w:pPr>
        <w:keepNext/>
        <w:keepLines/>
        <w:widowControl w:val="0"/>
        <w:tabs>
          <w:tab w:val="left" w:pos="722"/>
        </w:tabs>
        <w:spacing w:before="240"/>
        <w:jc w:val="both"/>
        <w:outlineLvl w:val="0"/>
        <w:rPr>
          <w:b/>
          <w:bCs/>
          <w:color w:val="000000"/>
          <w:lang w:eastAsia="hr-HR" w:bidi="hr-HR"/>
        </w:rPr>
      </w:pPr>
      <w:bookmarkStart w:id="36" w:name="_Toc282769684"/>
      <w:bookmarkStart w:id="37" w:name="_Toc282769685"/>
      <w:bookmarkStart w:id="38" w:name="_Toc282769686"/>
      <w:bookmarkStart w:id="39" w:name="_Toc282769687"/>
      <w:bookmarkStart w:id="40" w:name="_Toc360694439"/>
      <w:bookmarkStart w:id="41" w:name="_Toc8137803"/>
      <w:bookmarkStart w:id="42" w:name="_Toc64367083"/>
      <w:bookmarkEnd w:id="36"/>
      <w:bookmarkEnd w:id="37"/>
      <w:bookmarkEnd w:id="38"/>
      <w:bookmarkEnd w:id="39"/>
      <w:r w:rsidRPr="006F5022">
        <w:rPr>
          <w:b/>
          <w:bCs/>
          <w:color w:val="000000"/>
          <w:lang w:eastAsia="hr-HR" w:bidi="hr-HR"/>
        </w:rPr>
        <w:t>8. Datum, vrijeme i mjesto dostave i otvaranja ponud</w:t>
      </w:r>
      <w:bookmarkEnd w:id="40"/>
      <w:r w:rsidRPr="006F5022">
        <w:rPr>
          <w:b/>
          <w:bCs/>
          <w:color w:val="000000"/>
          <w:lang w:eastAsia="hr-HR" w:bidi="hr-HR"/>
        </w:rPr>
        <w:t>a</w:t>
      </w:r>
    </w:p>
    <w:p w14:paraId="557C823C" w14:textId="77777777" w:rsidR="006F5022" w:rsidRPr="006F5022" w:rsidRDefault="006F5022" w:rsidP="006F5022">
      <w:pPr>
        <w:tabs>
          <w:tab w:val="left" w:pos="888"/>
        </w:tabs>
        <w:spacing w:after="120"/>
        <w:jc w:val="both"/>
        <w:rPr>
          <w:rFonts w:eastAsia="Calibri"/>
        </w:rPr>
      </w:pPr>
      <w:r w:rsidRPr="006F5022">
        <w:rPr>
          <w:rFonts w:eastAsia="Calibri"/>
        </w:rPr>
        <w:t xml:space="preserve">Ponuda se u roku dostavlja na e-mail adresu Naručitelja: </w:t>
      </w:r>
      <w:hyperlink r:id="rId18" w:history="1">
        <w:r w:rsidRPr="006F5022">
          <w:rPr>
            <w:rFonts w:eastAsia="Calibri"/>
          </w:rPr>
          <w:t>nabava@mint.hr</w:t>
        </w:r>
      </w:hyperlink>
      <w:r w:rsidRPr="006F5022">
        <w:rPr>
          <w:rFonts w:eastAsia="Calibri"/>
        </w:rPr>
        <w:t xml:space="preserve">. </w:t>
      </w:r>
    </w:p>
    <w:p w14:paraId="249D0A4C" w14:textId="32FDFE0B" w:rsidR="006F5022" w:rsidRPr="006F5022" w:rsidRDefault="006F5022" w:rsidP="006F5022">
      <w:pPr>
        <w:tabs>
          <w:tab w:val="left" w:pos="888"/>
        </w:tabs>
        <w:spacing w:after="120"/>
        <w:jc w:val="both"/>
        <w:rPr>
          <w:rFonts w:eastAsia="Calibri"/>
          <w:b/>
          <w:color w:val="FF0000"/>
        </w:rPr>
      </w:pPr>
      <w:r w:rsidRPr="006F5022">
        <w:rPr>
          <w:rFonts w:eastAsia="Calibri"/>
        </w:rPr>
        <w:t xml:space="preserve">Ponude je potrebno dostaviti </w:t>
      </w:r>
      <w:r w:rsidRPr="006F5022">
        <w:rPr>
          <w:rFonts w:eastAsia="Calibri"/>
          <w:b/>
        </w:rPr>
        <w:t>2</w:t>
      </w:r>
      <w:r w:rsidR="00DA340C">
        <w:rPr>
          <w:rFonts w:eastAsia="Calibri"/>
          <w:b/>
        </w:rPr>
        <w:t>0</w:t>
      </w:r>
      <w:r w:rsidRPr="006F5022">
        <w:rPr>
          <w:rFonts w:eastAsia="Calibri"/>
          <w:b/>
        </w:rPr>
        <w:t>. ožujka 2020. godine do 10:00 sati.</w:t>
      </w:r>
    </w:p>
    <w:p w14:paraId="37A0B890" w14:textId="77777777" w:rsidR="006F5022" w:rsidRPr="006F5022" w:rsidRDefault="006F5022" w:rsidP="006F5022">
      <w:pPr>
        <w:tabs>
          <w:tab w:val="left" w:pos="888"/>
        </w:tabs>
        <w:spacing w:after="120"/>
        <w:jc w:val="both"/>
        <w:rPr>
          <w:rFonts w:eastAsia="Calibri"/>
        </w:rPr>
      </w:pPr>
      <w:r w:rsidRPr="006F5022">
        <w:rPr>
          <w:rFonts w:eastAsia="Calibri"/>
        </w:rPr>
        <w:t>Sve pristigle ponude koje nisu zaprimljene do gore navedenog datuma i sata - obilježit će se kao zakašnjele, te će se neotvorene vratiti pošiljatelju uz obavijest putem e-maila o njegovoj zakašnjeloj elektronskoj ponudi, također putem e-maila.</w:t>
      </w:r>
      <w:bookmarkStart w:id="43" w:name="_Toc326064105"/>
      <w:bookmarkStart w:id="44" w:name="_Toc190135181"/>
      <w:bookmarkStart w:id="45" w:name="_Toc360694441"/>
      <w:bookmarkStart w:id="46" w:name="_Toc64367086"/>
      <w:bookmarkStart w:id="47" w:name="_Toc431529035"/>
      <w:bookmarkStart w:id="48" w:name="_Toc451161773"/>
      <w:bookmarkStart w:id="49" w:name="_Toc500651268"/>
      <w:bookmarkEnd w:id="41"/>
      <w:bookmarkEnd w:id="42"/>
      <w:bookmarkEnd w:id="43"/>
    </w:p>
    <w:p w14:paraId="2BD53392" w14:textId="77777777" w:rsidR="006F5022" w:rsidRPr="006F5022" w:rsidRDefault="006F5022" w:rsidP="006F5022">
      <w:pPr>
        <w:tabs>
          <w:tab w:val="left" w:pos="888"/>
        </w:tabs>
        <w:spacing w:after="120"/>
        <w:jc w:val="both"/>
        <w:rPr>
          <w:rFonts w:eastAsia="Calibri"/>
          <w:b/>
        </w:rPr>
      </w:pPr>
      <w:r w:rsidRPr="006F5022">
        <w:rPr>
          <w:rFonts w:eastAsia="Calibri"/>
          <w:b/>
        </w:rPr>
        <w:t>Ne provodi se javno otvaranje ponuda.</w:t>
      </w:r>
    </w:p>
    <w:p w14:paraId="2D2837EA" w14:textId="77777777" w:rsidR="006F5022" w:rsidRPr="006F5022" w:rsidRDefault="006F5022" w:rsidP="006F5022">
      <w:pPr>
        <w:keepNext/>
        <w:keepLines/>
        <w:widowControl w:val="0"/>
        <w:tabs>
          <w:tab w:val="left" w:pos="722"/>
        </w:tabs>
        <w:spacing w:before="240"/>
        <w:jc w:val="both"/>
        <w:outlineLvl w:val="0"/>
        <w:rPr>
          <w:b/>
          <w:bCs/>
          <w:color w:val="000000"/>
          <w:lang w:eastAsia="hr-HR" w:bidi="hr-HR"/>
        </w:rPr>
      </w:pPr>
      <w:r w:rsidRPr="006F5022">
        <w:rPr>
          <w:b/>
          <w:bCs/>
          <w:color w:val="000000"/>
          <w:lang w:eastAsia="hr-HR" w:bidi="hr-HR"/>
        </w:rPr>
        <w:lastRenderedPageBreak/>
        <w:t xml:space="preserve">9. Rok za donošenje </w:t>
      </w:r>
      <w:bookmarkEnd w:id="44"/>
      <w:bookmarkEnd w:id="45"/>
      <w:r w:rsidRPr="006F5022">
        <w:rPr>
          <w:b/>
          <w:bCs/>
          <w:color w:val="000000"/>
          <w:lang w:eastAsia="hr-HR" w:bidi="hr-HR"/>
        </w:rPr>
        <w:t>obavijesti o odabiru</w:t>
      </w:r>
      <w:bookmarkEnd w:id="46"/>
    </w:p>
    <w:p w14:paraId="7AF5D79B" w14:textId="77777777" w:rsidR="006F5022" w:rsidRPr="006F5022" w:rsidRDefault="006F5022" w:rsidP="006F5022">
      <w:pPr>
        <w:tabs>
          <w:tab w:val="left" w:pos="888"/>
        </w:tabs>
        <w:spacing w:after="120"/>
        <w:jc w:val="both"/>
        <w:rPr>
          <w:rFonts w:eastAsia="Calibri"/>
        </w:rPr>
      </w:pPr>
      <w:r w:rsidRPr="006F5022">
        <w:rPr>
          <w:rFonts w:eastAsia="Calibri"/>
        </w:rPr>
        <w:t xml:space="preserve">Na osnovi rezultata pregleda i ocjene ponuda Naručitelj donosi Obavijest o odabiru. </w:t>
      </w:r>
    </w:p>
    <w:p w14:paraId="445D6013" w14:textId="77777777" w:rsidR="006F5022" w:rsidRPr="006F5022" w:rsidRDefault="006F5022" w:rsidP="006F5022">
      <w:pPr>
        <w:tabs>
          <w:tab w:val="left" w:pos="888"/>
        </w:tabs>
        <w:spacing w:after="120"/>
        <w:jc w:val="both"/>
        <w:rPr>
          <w:rFonts w:eastAsia="Calibri"/>
        </w:rPr>
      </w:pPr>
      <w:r w:rsidRPr="006F5022">
        <w:rPr>
          <w:rFonts w:eastAsia="Calibri"/>
        </w:rPr>
        <w:t xml:space="preserve">Njome se odabire ekonomski najpovoljnija ponuda ponuditelja s kojim će se sklopiti ugovor o nabavi predmetne usluge. </w:t>
      </w:r>
    </w:p>
    <w:p w14:paraId="4D3BA207" w14:textId="77777777" w:rsidR="006F5022" w:rsidRPr="006F5022" w:rsidRDefault="006F5022" w:rsidP="006F5022">
      <w:pPr>
        <w:tabs>
          <w:tab w:val="left" w:pos="888"/>
        </w:tabs>
        <w:spacing w:after="120"/>
        <w:jc w:val="both"/>
        <w:rPr>
          <w:rFonts w:eastAsia="Calibri"/>
        </w:rPr>
      </w:pPr>
      <w:r w:rsidRPr="006F5022">
        <w:rPr>
          <w:rFonts w:eastAsia="Calibri"/>
        </w:rPr>
        <w:t>Predmetna obavijest donosi se u pisanom obliku u roku od 15 (petnaest) dana od dana isteka roka za dostavu ponuda.</w:t>
      </w:r>
      <w:bookmarkStart w:id="50" w:name="_Toc190135182"/>
    </w:p>
    <w:p w14:paraId="03C3BA51" w14:textId="77777777" w:rsidR="006F5022" w:rsidRPr="006F5022" w:rsidRDefault="006F5022" w:rsidP="006F5022">
      <w:pPr>
        <w:keepNext/>
        <w:keepLines/>
        <w:widowControl w:val="0"/>
        <w:tabs>
          <w:tab w:val="left" w:pos="722"/>
        </w:tabs>
        <w:spacing w:before="240"/>
        <w:jc w:val="both"/>
        <w:outlineLvl w:val="0"/>
        <w:rPr>
          <w:b/>
          <w:bCs/>
          <w:color w:val="000000"/>
          <w:lang w:eastAsia="hr-HR" w:bidi="hr-HR"/>
        </w:rPr>
      </w:pPr>
      <w:bookmarkStart w:id="51" w:name="_Toc360694442"/>
      <w:r w:rsidRPr="006F5022">
        <w:rPr>
          <w:b/>
          <w:bCs/>
          <w:color w:val="000000"/>
          <w:lang w:eastAsia="hr-HR" w:bidi="hr-HR"/>
        </w:rPr>
        <w:t>10. Rok, način i uvjeti plaćanja</w:t>
      </w:r>
      <w:bookmarkEnd w:id="51"/>
    </w:p>
    <w:p w14:paraId="06CF6BC1" w14:textId="77777777" w:rsidR="006F5022" w:rsidRPr="006F5022" w:rsidRDefault="006F5022" w:rsidP="006F5022">
      <w:pPr>
        <w:tabs>
          <w:tab w:val="left" w:pos="888"/>
        </w:tabs>
        <w:jc w:val="both"/>
        <w:rPr>
          <w:rFonts w:eastAsia="Calibri"/>
        </w:rPr>
      </w:pPr>
      <w:r w:rsidRPr="006F5022">
        <w:rPr>
          <w:rFonts w:eastAsia="Calibri"/>
        </w:rPr>
        <w:t>Naručitelj će izvedenu uslugu platiti sukcesivno, nakon izvršene usluge i zaprimljenog Izvješća/dokaza te ispostavljenih elektroničkih računa. Plaćanje će se izvršiti u skladu s pravilima financijskog poslovanja korisnika Državnog proračuna u roku od 30 (trideset) dana od dana primitka neosporenog elektroničkog računa u sjedištu Naručitelja, a sve sukladno prijedlogu Ugovora o nabavi.</w:t>
      </w:r>
    </w:p>
    <w:bookmarkEnd w:id="47"/>
    <w:bookmarkEnd w:id="48"/>
    <w:bookmarkEnd w:id="49"/>
    <w:bookmarkEnd w:id="50"/>
    <w:p w14:paraId="5E6572AD" w14:textId="77777777" w:rsidR="006F5022" w:rsidRPr="006F5022" w:rsidRDefault="006F5022" w:rsidP="006F5022">
      <w:pPr>
        <w:keepNext/>
        <w:keepLines/>
        <w:widowControl w:val="0"/>
        <w:tabs>
          <w:tab w:val="left" w:pos="722"/>
        </w:tabs>
        <w:spacing w:before="240"/>
        <w:jc w:val="both"/>
        <w:outlineLvl w:val="0"/>
        <w:rPr>
          <w:b/>
          <w:bCs/>
          <w:color w:val="000000"/>
          <w:lang w:eastAsia="hr-HR" w:bidi="hr-HR"/>
        </w:rPr>
      </w:pPr>
      <w:r w:rsidRPr="006F5022">
        <w:rPr>
          <w:b/>
          <w:bCs/>
          <w:color w:val="000000"/>
          <w:lang w:eastAsia="hr-HR" w:bidi="hr-HR"/>
        </w:rPr>
        <w:t>11. Drugi podaci</w:t>
      </w:r>
    </w:p>
    <w:p w14:paraId="74ED2D16" w14:textId="77777777" w:rsidR="006F5022" w:rsidRPr="006F5022" w:rsidRDefault="006F5022" w:rsidP="006F5022">
      <w:pPr>
        <w:tabs>
          <w:tab w:val="left" w:pos="888"/>
        </w:tabs>
        <w:spacing w:after="120"/>
        <w:jc w:val="both"/>
        <w:rPr>
          <w:rFonts w:eastAsia="Calibri"/>
        </w:rPr>
      </w:pPr>
      <w:r w:rsidRPr="006F5022">
        <w:rPr>
          <w:rFonts w:eastAsia="Calibri"/>
        </w:rPr>
        <w:t>Tablica iz Priloga 1. (Ponudbeni list) i Troškovnik Prilog 6. potrebno je ispuniti i ovjeriti te priložiti ponudi. Pri upisivanju ponuda NE SMIJU se dodavati redovi ili stupci, ili na bilo koji drugi način mijenjati format tablice. Svaki dio ponude koji se, po mišljenju ponuditelja, ne može detaljno izraziti kroz ponuđeni formular potrebno je priložiti na posebnom papiru ovjerenom od strane ponuditelja.</w:t>
      </w:r>
    </w:p>
    <w:p w14:paraId="49E7A7D1" w14:textId="77777777" w:rsidR="006F5022" w:rsidRPr="006F5022" w:rsidRDefault="006F5022" w:rsidP="006F5022">
      <w:pPr>
        <w:tabs>
          <w:tab w:val="left" w:pos="888"/>
        </w:tabs>
        <w:spacing w:after="120"/>
        <w:jc w:val="both"/>
        <w:rPr>
          <w:rFonts w:eastAsia="Calibri"/>
        </w:rPr>
      </w:pPr>
      <w:r w:rsidRPr="006F5022">
        <w:rPr>
          <w:rFonts w:eastAsia="Calibri"/>
        </w:rPr>
        <w:t>Prijedlog ugovora o nabavi (Prilog 5.) potrebno je ovjeriti potpisom odgovorne osobe i pečatom.</w:t>
      </w:r>
    </w:p>
    <w:p w14:paraId="571DDC75" w14:textId="77777777" w:rsidR="006F5022" w:rsidRPr="006F5022" w:rsidRDefault="006F5022" w:rsidP="006F5022">
      <w:pPr>
        <w:tabs>
          <w:tab w:val="left" w:pos="888"/>
        </w:tabs>
        <w:spacing w:after="120"/>
        <w:jc w:val="both"/>
        <w:rPr>
          <w:rFonts w:eastAsia="Calibri"/>
        </w:rPr>
      </w:pPr>
      <w:r w:rsidRPr="006F5022">
        <w:rPr>
          <w:rFonts w:eastAsia="Calibri"/>
        </w:rPr>
        <w:t>Specifikaciju i opis predmeta nabave (Prilog 2.) potrebno je ovjeriti potpisom odgovorne osobe i pečatom.</w:t>
      </w:r>
    </w:p>
    <w:p w14:paraId="2F9F650C" w14:textId="77777777" w:rsidR="006F5022" w:rsidRPr="006F5022" w:rsidRDefault="006F5022" w:rsidP="006F5022">
      <w:pPr>
        <w:tabs>
          <w:tab w:val="left" w:pos="888"/>
        </w:tabs>
        <w:jc w:val="both"/>
        <w:rPr>
          <w:rFonts w:eastAsia="Calibri"/>
          <w:b/>
        </w:rPr>
      </w:pPr>
    </w:p>
    <w:p w14:paraId="10F45075" w14:textId="77777777" w:rsidR="006F5022" w:rsidRPr="006F5022" w:rsidRDefault="006F5022" w:rsidP="006F5022">
      <w:pPr>
        <w:tabs>
          <w:tab w:val="left" w:pos="888"/>
        </w:tabs>
        <w:jc w:val="both"/>
        <w:rPr>
          <w:rFonts w:eastAsia="Calibri"/>
          <w:b/>
        </w:rPr>
      </w:pPr>
      <w:r w:rsidRPr="006F5022">
        <w:rPr>
          <w:rFonts w:eastAsia="Calibri"/>
          <w:b/>
        </w:rPr>
        <w:t>Popis priloga:</w:t>
      </w:r>
    </w:p>
    <w:p w14:paraId="07BF5CD8" w14:textId="77777777" w:rsidR="006F5022" w:rsidRPr="006F5022" w:rsidRDefault="006F5022" w:rsidP="006F5022">
      <w:pPr>
        <w:tabs>
          <w:tab w:val="left" w:pos="888"/>
        </w:tabs>
        <w:jc w:val="both"/>
        <w:rPr>
          <w:rFonts w:eastAsia="Calibri"/>
        </w:rPr>
      </w:pPr>
      <w:r w:rsidRPr="006F5022">
        <w:rPr>
          <w:rFonts w:eastAsia="Calibri"/>
        </w:rPr>
        <w:t>Prilog 1. Ponudbeni list</w:t>
      </w:r>
    </w:p>
    <w:p w14:paraId="535970C2" w14:textId="77777777" w:rsidR="006F5022" w:rsidRPr="006F5022" w:rsidRDefault="006F5022" w:rsidP="006F5022">
      <w:pPr>
        <w:tabs>
          <w:tab w:val="left" w:pos="888"/>
        </w:tabs>
        <w:jc w:val="both"/>
        <w:rPr>
          <w:rFonts w:eastAsia="Calibri"/>
        </w:rPr>
      </w:pPr>
      <w:r w:rsidRPr="006F5022">
        <w:rPr>
          <w:rFonts w:eastAsia="Calibri"/>
        </w:rPr>
        <w:t xml:space="preserve">Prilog 2. Specifikacija i opis predmeta nabave </w:t>
      </w:r>
    </w:p>
    <w:p w14:paraId="29479559" w14:textId="77777777" w:rsidR="006F5022" w:rsidRPr="006F5022" w:rsidRDefault="006F5022" w:rsidP="006F5022">
      <w:pPr>
        <w:tabs>
          <w:tab w:val="left" w:pos="888"/>
        </w:tabs>
        <w:jc w:val="both"/>
        <w:rPr>
          <w:rFonts w:eastAsia="Calibri"/>
        </w:rPr>
      </w:pPr>
      <w:r w:rsidRPr="006F5022">
        <w:rPr>
          <w:rFonts w:eastAsia="Calibri"/>
        </w:rPr>
        <w:t>Prilog 3. Kriteriji za ocjenjivanje ponude</w:t>
      </w:r>
    </w:p>
    <w:p w14:paraId="3A394D20" w14:textId="77777777" w:rsidR="006F5022" w:rsidRPr="006F5022" w:rsidRDefault="006F5022" w:rsidP="006F5022">
      <w:pPr>
        <w:tabs>
          <w:tab w:val="left" w:pos="888"/>
        </w:tabs>
        <w:jc w:val="both"/>
        <w:rPr>
          <w:rFonts w:eastAsia="Calibri"/>
        </w:rPr>
      </w:pPr>
      <w:r w:rsidRPr="006F5022">
        <w:rPr>
          <w:rFonts w:eastAsia="Calibri"/>
        </w:rPr>
        <w:t>Prilog 4. Izjava o ne kažnjavanju</w:t>
      </w:r>
    </w:p>
    <w:p w14:paraId="43509DA4" w14:textId="77777777" w:rsidR="006F5022" w:rsidRPr="006F5022" w:rsidRDefault="006F5022" w:rsidP="006F5022">
      <w:pPr>
        <w:tabs>
          <w:tab w:val="left" w:pos="888"/>
        </w:tabs>
        <w:jc w:val="both"/>
        <w:rPr>
          <w:rFonts w:eastAsia="Calibri"/>
        </w:rPr>
      </w:pPr>
      <w:r w:rsidRPr="006F5022">
        <w:rPr>
          <w:rFonts w:eastAsia="Calibri"/>
        </w:rPr>
        <w:t>Prilog 5. Prijedlog ugovora o nabavi</w:t>
      </w:r>
    </w:p>
    <w:p w14:paraId="06BC6E54" w14:textId="77777777" w:rsidR="006F5022" w:rsidRPr="006F5022" w:rsidRDefault="006F5022" w:rsidP="006F5022">
      <w:pPr>
        <w:tabs>
          <w:tab w:val="left" w:pos="888"/>
        </w:tabs>
        <w:ind w:right="142"/>
        <w:jc w:val="both"/>
        <w:rPr>
          <w:rFonts w:eastAsia="Calibri"/>
        </w:rPr>
      </w:pPr>
      <w:r w:rsidRPr="006F5022">
        <w:rPr>
          <w:rFonts w:eastAsia="Calibri"/>
        </w:rPr>
        <w:t>Prilog 6. Troškovnik</w:t>
      </w:r>
    </w:p>
    <w:p w14:paraId="05E14684" w14:textId="77777777" w:rsidR="006F5022" w:rsidRPr="006F5022" w:rsidRDefault="006F5022" w:rsidP="006F5022">
      <w:pPr>
        <w:tabs>
          <w:tab w:val="left" w:pos="888"/>
        </w:tabs>
        <w:ind w:right="142"/>
        <w:jc w:val="both"/>
        <w:rPr>
          <w:rFonts w:eastAsia="Calibri"/>
        </w:rPr>
      </w:pPr>
      <w:r w:rsidRPr="006F5022">
        <w:rPr>
          <w:rFonts w:eastAsia="Calibri"/>
        </w:rPr>
        <w:t>Prilog 7. Organizacija i metodologija rada</w:t>
      </w:r>
    </w:p>
    <w:p w14:paraId="2E5AD9B2" w14:textId="77777777" w:rsidR="006F5022" w:rsidRPr="006F5022" w:rsidRDefault="006F5022" w:rsidP="006F5022">
      <w:pPr>
        <w:tabs>
          <w:tab w:val="left" w:pos="888"/>
        </w:tabs>
        <w:ind w:right="142"/>
        <w:jc w:val="both"/>
        <w:rPr>
          <w:rFonts w:eastAsia="Calibri"/>
        </w:rPr>
      </w:pPr>
      <w:r w:rsidRPr="006F5022">
        <w:rPr>
          <w:rFonts w:eastAsia="Calibri"/>
        </w:rPr>
        <w:t>Prilog 8. Životopis ključnog stručnjaka</w:t>
      </w:r>
    </w:p>
    <w:p w14:paraId="6E5E4DCA" w14:textId="3DC040EA" w:rsidR="00DC1039" w:rsidRDefault="00DC1039" w:rsidP="006F5022">
      <w:pPr>
        <w:spacing w:after="160" w:line="259" w:lineRule="auto"/>
        <w:rPr>
          <w:rFonts w:eastAsia="Calibri"/>
        </w:rPr>
      </w:pPr>
    </w:p>
    <w:p w14:paraId="1387326B" w14:textId="77777777" w:rsidR="00DC1039" w:rsidRDefault="00DC1039" w:rsidP="006F5022">
      <w:pPr>
        <w:spacing w:after="160" w:line="259" w:lineRule="auto"/>
        <w:rPr>
          <w:rFonts w:eastAsia="Calibri"/>
        </w:rPr>
      </w:pPr>
    </w:p>
    <w:p w14:paraId="5C0C5052" w14:textId="08840309" w:rsidR="006F5022" w:rsidRDefault="006F5022" w:rsidP="00DC1039">
      <w:pPr>
        <w:rPr>
          <w:rFonts w:eastAsia="Calibri"/>
        </w:rPr>
      </w:pPr>
    </w:p>
    <w:p w14:paraId="4B75373A" w14:textId="5E5B65B8" w:rsidR="00DC1039" w:rsidRDefault="00DC1039" w:rsidP="00DC1039">
      <w:pPr>
        <w:rPr>
          <w:rFonts w:eastAsia="Calibri"/>
        </w:rPr>
      </w:pPr>
    </w:p>
    <w:p w14:paraId="735A31FC" w14:textId="77777777" w:rsidR="00DC1039" w:rsidRPr="00DC1039" w:rsidRDefault="00DC1039" w:rsidP="00DC1039">
      <w:pPr>
        <w:rPr>
          <w:rFonts w:eastAsia="Calibri"/>
        </w:rPr>
      </w:pPr>
    </w:p>
    <w:p w14:paraId="4435BCAF" w14:textId="6C294212" w:rsidR="00DC1039" w:rsidRPr="00DC1039" w:rsidRDefault="006F5022" w:rsidP="00DC1039">
      <w:pPr>
        <w:keepNext/>
        <w:keepLines/>
        <w:widowControl w:val="0"/>
        <w:tabs>
          <w:tab w:val="left" w:pos="722"/>
        </w:tabs>
        <w:spacing w:after="140"/>
        <w:jc w:val="both"/>
        <w:outlineLvl w:val="0"/>
        <w:rPr>
          <w:b/>
          <w:bCs/>
          <w:color w:val="000000"/>
          <w:lang w:eastAsia="hr-HR" w:bidi="hr-HR"/>
        </w:rPr>
      </w:pPr>
      <w:r w:rsidRPr="006F5022">
        <w:rPr>
          <w:b/>
          <w:bCs/>
          <w:color w:val="000000"/>
          <w:lang w:eastAsia="hr-HR" w:bidi="hr-HR"/>
        </w:rPr>
        <w:lastRenderedPageBreak/>
        <w:t>Prilog 1. Ponudbeni list</w:t>
      </w:r>
      <w:bookmarkStart w:id="52" w:name="_Toc282769696"/>
      <w:bookmarkStart w:id="53" w:name="_Toc282769697"/>
      <w:bookmarkStart w:id="54" w:name="_Toc282769698"/>
      <w:bookmarkStart w:id="55" w:name="_Toc282769699"/>
      <w:bookmarkStart w:id="56" w:name="_Toc282769700"/>
      <w:bookmarkStart w:id="57" w:name="_Toc282769701"/>
      <w:bookmarkStart w:id="58" w:name="_Toc282769702"/>
      <w:bookmarkStart w:id="59" w:name="_Toc282769703"/>
      <w:bookmarkStart w:id="60" w:name="_Toc282769704"/>
      <w:bookmarkStart w:id="61" w:name="_Toc282769705"/>
      <w:bookmarkStart w:id="62" w:name="_Toc282769706"/>
      <w:bookmarkStart w:id="63" w:name="_Toc282769707"/>
      <w:bookmarkStart w:id="64" w:name="_Toc282769708"/>
      <w:bookmarkStart w:id="65" w:name="_Toc282769709"/>
      <w:bookmarkStart w:id="66" w:name="_Toc252871892"/>
      <w:bookmarkStart w:id="67" w:name="_Toc242247933"/>
      <w:bookmarkStart w:id="68" w:name="OLE_LINK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tbl>
      <w:tblPr>
        <w:tblpPr w:leftFromText="180" w:rightFromText="180" w:vertAnchor="page" w:horzAnchor="margin" w:tblpY="2813"/>
        <w:tblW w:w="9464" w:type="dxa"/>
        <w:tblLook w:val="04A0" w:firstRow="1" w:lastRow="0" w:firstColumn="1" w:lastColumn="0" w:noHBand="0" w:noVBand="1"/>
      </w:tblPr>
      <w:tblGrid>
        <w:gridCol w:w="972"/>
        <w:gridCol w:w="5634"/>
        <w:gridCol w:w="2858"/>
      </w:tblGrid>
      <w:tr w:rsidR="006F5022" w:rsidRPr="006F5022" w14:paraId="09C6DC55" w14:textId="77777777" w:rsidTr="00604BDC">
        <w:trPr>
          <w:trHeight w:val="435"/>
        </w:trPr>
        <w:tc>
          <w:tcPr>
            <w:tcW w:w="972" w:type="dxa"/>
            <w:tcBorders>
              <w:top w:val="single" w:sz="8" w:space="0" w:color="auto"/>
              <w:left w:val="single" w:sz="4" w:space="0" w:color="auto"/>
              <w:bottom w:val="single" w:sz="8" w:space="0" w:color="auto"/>
              <w:right w:val="single" w:sz="8" w:space="0" w:color="auto"/>
            </w:tcBorders>
            <w:shd w:val="clear" w:color="000000" w:fill="FFFF99"/>
            <w:noWrap/>
            <w:vAlign w:val="bottom"/>
            <w:hideMark/>
          </w:tcPr>
          <w:p w14:paraId="7E3342F1"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Redni broj</w:t>
            </w:r>
          </w:p>
        </w:tc>
        <w:tc>
          <w:tcPr>
            <w:tcW w:w="5634" w:type="dxa"/>
            <w:tcBorders>
              <w:top w:val="single" w:sz="8" w:space="0" w:color="auto"/>
              <w:left w:val="single" w:sz="8" w:space="0" w:color="auto"/>
              <w:bottom w:val="single" w:sz="8" w:space="0" w:color="auto"/>
              <w:right w:val="single" w:sz="8" w:space="0" w:color="auto"/>
            </w:tcBorders>
            <w:shd w:val="clear" w:color="000000" w:fill="FFFF99"/>
            <w:noWrap/>
            <w:vAlign w:val="bottom"/>
            <w:hideMark/>
          </w:tcPr>
          <w:p w14:paraId="0F9C23F8"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 </w:t>
            </w:r>
          </w:p>
        </w:tc>
        <w:tc>
          <w:tcPr>
            <w:tcW w:w="2858" w:type="dxa"/>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741CA3DA"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Popunjava PONUDITELJ</w:t>
            </w:r>
          </w:p>
        </w:tc>
      </w:tr>
      <w:tr w:rsidR="006F5022" w:rsidRPr="006F5022" w14:paraId="1E3EA97E" w14:textId="77777777" w:rsidTr="00604BDC">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2CFF5F5A"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1</w:t>
            </w:r>
          </w:p>
        </w:tc>
        <w:tc>
          <w:tcPr>
            <w:tcW w:w="5634" w:type="dxa"/>
            <w:tcBorders>
              <w:top w:val="nil"/>
              <w:left w:val="nil"/>
              <w:bottom w:val="single" w:sz="4" w:space="0" w:color="auto"/>
              <w:right w:val="single" w:sz="4" w:space="0" w:color="auto"/>
            </w:tcBorders>
            <w:shd w:val="clear" w:color="auto" w:fill="auto"/>
            <w:noWrap/>
            <w:vAlign w:val="bottom"/>
            <w:hideMark/>
          </w:tcPr>
          <w:p w14:paraId="5BF9DB8E"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NAZIV PONUDITELJA</w:t>
            </w:r>
          </w:p>
        </w:tc>
        <w:tc>
          <w:tcPr>
            <w:tcW w:w="2858" w:type="dxa"/>
            <w:tcBorders>
              <w:top w:val="nil"/>
              <w:left w:val="nil"/>
              <w:bottom w:val="single" w:sz="4" w:space="0" w:color="auto"/>
              <w:right w:val="single" w:sz="4" w:space="0" w:color="auto"/>
            </w:tcBorders>
            <w:shd w:val="clear" w:color="auto" w:fill="auto"/>
            <w:vAlign w:val="bottom"/>
            <w:hideMark/>
          </w:tcPr>
          <w:p w14:paraId="1B68CAF4"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 </w:t>
            </w:r>
          </w:p>
        </w:tc>
      </w:tr>
      <w:tr w:rsidR="006F5022" w:rsidRPr="006F5022" w14:paraId="5355DACB" w14:textId="77777777" w:rsidTr="00604BDC">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64F8F8C0"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2</w:t>
            </w:r>
          </w:p>
        </w:tc>
        <w:tc>
          <w:tcPr>
            <w:tcW w:w="5634" w:type="dxa"/>
            <w:tcBorders>
              <w:top w:val="nil"/>
              <w:left w:val="nil"/>
              <w:bottom w:val="single" w:sz="4" w:space="0" w:color="auto"/>
              <w:right w:val="single" w:sz="4" w:space="0" w:color="auto"/>
            </w:tcBorders>
            <w:shd w:val="clear" w:color="auto" w:fill="auto"/>
            <w:noWrap/>
            <w:vAlign w:val="bottom"/>
            <w:hideMark/>
          </w:tcPr>
          <w:p w14:paraId="3E6BBD82"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SJEDIŠTE PONUDITELJA</w:t>
            </w:r>
          </w:p>
        </w:tc>
        <w:tc>
          <w:tcPr>
            <w:tcW w:w="2858" w:type="dxa"/>
            <w:tcBorders>
              <w:top w:val="nil"/>
              <w:left w:val="nil"/>
              <w:bottom w:val="single" w:sz="4" w:space="0" w:color="auto"/>
              <w:right w:val="single" w:sz="4" w:space="0" w:color="auto"/>
            </w:tcBorders>
            <w:shd w:val="clear" w:color="auto" w:fill="auto"/>
            <w:vAlign w:val="bottom"/>
            <w:hideMark/>
          </w:tcPr>
          <w:p w14:paraId="4652034F"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 </w:t>
            </w:r>
          </w:p>
        </w:tc>
      </w:tr>
      <w:tr w:rsidR="006F5022" w:rsidRPr="006F5022" w14:paraId="7A5CF231" w14:textId="77777777" w:rsidTr="00604BDC">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1FB78992"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3</w:t>
            </w:r>
          </w:p>
        </w:tc>
        <w:tc>
          <w:tcPr>
            <w:tcW w:w="5634" w:type="dxa"/>
            <w:tcBorders>
              <w:top w:val="nil"/>
              <w:left w:val="nil"/>
              <w:bottom w:val="single" w:sz="4" w:space="0" w:color="auto"/>
              <w:right w:val="single" w:sz="4" w:space="0" w:color="auto"/>
            </w:tcBorders>
            <w:shd w:val="clear" w:color="auto" w:fill="auto"/>
            <w:noWrap/>
            <w:vAlign w:val="bottom"/>
            <w:hideMark/>
          </w:tcPr>
          <w:p w14:paraId="5F256820"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ADRESA PONUDITELJA</w:t>
            </w:r>
          </w:p>
        </w:tc>
        <w:tc>
          <w:tcPr>
            <w:tcW w:w="2858" w:type="dxa"/>
            <w:tcBorders>
              <w:top w:val="nil"/>
              <w:left w:val="nil"/>
              <w:bottom w:val="single" w:sz="4" w:space="0" w:color="auto"/>
              <w:right w:val="single" w:sz="4" w:space="0" w:color="auto"/>
            </w:tcBorders>
            <w:shd w:val="clear" w:color="auto" w:fill="auto"/>
            <w:vAlign w:val="bottom"/>
            <w:hideMark/>
          </w:tcPr>
          <w:p w14:paraId="39187568"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 </w:t>
            </w:r>
          </w:p>
        </w:tc>
      </w:tr>
      <w:tr w:rsidR="006F5022" w:rsidRPr="006F5022" w14:paraId="2FDCCE26" w14:textId="77777777" w:rsidTr="00604BDC">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5AC432B7"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4</w:t>
            </w:r>
          </w:p>
        </w:tc>
        <w:tc>
          <w:tcPr>
            <w:tcW w:w="5634" w:type="dxa"/>
            <w:tcBorders>
              <w:top w:val="nil"/>
              <w:left w:val="nil"/>
              <w:bottom w:val="single" w:sz="4" w:space="0" w:color="auto"/>
              <w:right w:val="single" w:sz="4" w:space="0" w:color="auto"/>
            </w:tcBorders>
            <w:shd w:val="clear" w:color="auto" w:fill="auto"/>
            <w:noWrap/>
            <w:vAlign w:val="bottom"/>
            <w:hideMark/>
          </w:tcPr>
          <w:p w14:paraId="33DA8C7E"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OIB PONUDITELJA</w:t>
            </w:r>
          </w:p>
        </w:tc>
        <w:tc>
          <w:tcPr>
            <w:tcW w:w="2858" w:type="dxa"/>
            <w:tcBorders>
              <w:top w:val="nil"/>
              <w:left w:val="nil"/>
              <w:bottom w:val="single" w:sz="4" w:space="0" w:color="auto"/>
              <w:right w:val="single" w:sz="4" w:space="0" w:color="auto"/>
            </w:tcBorders>
            <w:shd w:val="clear" w:color="auto" w:fill="auto"/>
            <w:vAlign w:val="bottom"/>
            <w:hideMark/>
          </w:tcPr>
          <w:p w14:paraId="624C9AD5"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 </w:t>
            </w:r>
          </w:p>
        </w:tc>
      </w:tr>
      <w:tr w:rsidR="006F5022" w:rsidRPr="006F5022" w14:paraId="307EDA7B" w14:textId="77777777" w:rsidTr="00604BDC">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4DD4971"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5</w:t>
            </w:r>
          </w:p>
        </w:tc>
        <w:tc>
          <w:tcPr>
            <w:tcW w:w="5634" w:type="dxa"/>
            <w:tcBorders>
              <w:top w:val="nil"/>
              <w:left w:val="nil"/>
              <w:bottom w:val="single" w:sz="4" w:space="0" w:color="auto"/>
              <w:right w:val="single" w:sz="4" w:space="0" w:color="auto"/>
            </w:tcBorders>
            <w:shd w:val="clear" w:color="auto" w:fill="auto"/>
            <w:noWrap/>
            <w:vAlign w:val="bottom"/>
            <w:hideMark/>
          </w:tcPr>
          <w:p w14:paraId="78575262"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POSLOVNI (ŽIRO) RAČUN, OTVOREN KOD</w:t>
            </w:r>
          </w:p>
        </w:tc>
        <w:tc>
          <w:tcPr>
            <w:tcW w:w="2858" w:type="dxa"/>
            <w:tcBorders>
              <w:top w:val="nil"/>
              <w:left w:val="nil"/>
              <w:bottom w:val="single" w:sz="4" w:space="0" w:color="auto"/>
              <w:right w:val="single" w:sz="4" w:space="0" w:color="auto"/>
            </w:tcBorders>
            <w:shd w:val="clear" w:color="auto" w:fill="auto"/>
            <w:vAlign w:val="bottom"/>
            <w:hideMark/>
          </w:tcPr>
          <w:p w14:paraId="49006DBD"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 </w:t>
            </w:r>
          </w:p>
        </w:tc>
      </w:tr>
      <w:tr w:rsidR="006F5022" w:rsidRPr="006F5022" w14:paraId="69359B84" w14:textId="77777777" w:rsidTr="00604BDC">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0D906CF7"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6</w:t>
            </w:r>
          </w:p>
        </w:tc>
        <w:tc>
          <w:tcPr>
            <w:tcW w:w="5634" w:type="dxa"/>
            <w:tcBorders>
              <w:top w:val="nil"/>
              <w:left w:val="nil"/>
              <w:bottom w:val="single" w:sz="4" w:space="0" w:color="auto"/>
              <w:right w:val="single" w:sz="4" w:space="0" w:color="auto"/>
            </w:tcBorders>
            <w:shd w:val="clear" w:color="auto" w:fill="auto"/>
            <w:noWrap/>
            <w:vAlign w:val="bottom"/>
            <w:hideMark/>
          </w:tcPr>
          <w:p w14:paraId="78B0EFC2"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BROJ RAČUNA (IBAN)</w:t>
            </w:r>
          </w:p>
        </w:tc>
        <w:tc>
          <w:tcPr>
            <w:tcW w:w="2858" w:type="dxa"/>
            <w:tcBorders>
              <w:top w:val="nil"/>
              <w:left w:val="nil"/>
              <w:bottom w:val="single" w:sz="4" w:space="0" w:color="auto"/>
              <w:right w:val="single" w:sz="4" w:space="0" w:color="auto"/>
            </w:tcBorders>
            <w:shd w:val="clear" w:color="auto" w:fill="auto"/>
            <w:vAlign w:val="bottom"/>
            <w:hideMark/>
          </w:tcPr>
          <w:p w14:paraId="36EACFE0"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 </w:t>
            </w:r>
          </w:p>
        </w:tc>
      </w:tr>
      <w:tr w:rsidR="006F5022" w:rsidRPr="006F5022" w14:paraId="33845151" w14:textId="77777777" w:rsidTr="00604BDC">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89BFA4F"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7</w:t>
            </w:r>
          </w:p>
        </w:tc>
        <w:tc>
          <w:tcPr>
            <w:tcW w:w="5634" w:type="dxa"/>
            <w:tcBorders>
              <w:top w:val="nil"/>
              <w:left w:val="nil"/>
              <w:bottom w:val="single" w:sz="4" w:space="0" w:color="auto"/>
              <w:right w:val="single" w:sz="4" w:space="0" w:color="auto"/>
            </w:tcBorders>
            <w:shd w:val="clear" w:color="auto" w:fill="auto"/>
            <w:vAlign w:val="bottom"/>
            <w:hideMark/>
          </w:tcPr>
          <w:p w14:paraId="22DE7CFF"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PONUDITELJ JE OBVEZNIK PLAĆANJA PDV-a (DA/NE)</w:t>
            </w:r>
          </w:p>
        </w:tc>
        <w:tc>
          <w:tcPr>
            <w:tcW w:w="2858" w:type="dxa"/>
            <w:tcBorders>
              <w:top w:val="nil"/>
              <w:left w:val="nil"/>
              <w:bottom w:val="single" w:sz="4" w:space="0" w:color="auto"/>
              <w:right w:val="single" w:sz="4" w:space="0" w:color="auto"/>
            </w:tcBorders>
            <w:shd w:val="clear" w:color="auto" w:fill="auto"/>
            <w:vAlign w:val="center"/>
            <w:hideMark/>
          </w:tcPr>
          <w:p w14:paraId="4C6E0360"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 </w:t>
            </w:r>
          </w:p>
        </w:tc>
      </w:tr>
      <w:tr w:rsidR="006F5022" w:rsidRPr="006F5022" w14:paraId="13533C2B" w14:textId="77777777" w:rsidTr="00604BDC">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7630694A"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8</w:t>
            </w:r>
          </w:p>
        </w:tc>
        <w:tc>
          <w:tcPr>
            <w:tcW w:w="5634" w:type="dxa"/>
            <w:tcBorders>
              <w:top w:val="nil"/>
              <w:left w:val="nil"/>
              <w:bottom w:val="single" w:sz="4" w:space="0" w:color="auto"/>
              <w:right w:val="single" w:sz="4" w:space="0" w:color="auto"/>
            </w:tcBorders>
            <w:shd w:val="clear" w:color="auto" w:fill="auto"/>
            <w:vAlign w:val="bottom"/>
            <w:hideMark/>
          </w:tcPr>
          <w:p w14:paraId="3A44260F"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ADRESA DOSTAVE POŠTE</w:t>
            </w:r>
          </w:p>
        </w:tc>
        <w:tc>
          <w:tcPr>
            <w:tcW w:w="2858" w:type="dxa"/>
            <w:tcBorders>
              <w:top w:val="nil"/>
              <w:left w:val="nil"/>
              <w:bottom w:val="single" w:sz="4" w:space="0" w:color="auto"/>
              <w:right w:val="single" w:sz="4" w:space="0" w:color="auto"/>
            </w:tcBorders>
            <w:shd w:val="clear" w:color="auto" w:fill="auto"/>
            <w:vAlign w:val="bottom"/>
            <w:hideMark/>
          </w:tcPr>
          <w:p w14:paraId="6374CFC2"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 </w:t>
            </w:r>
          </w:p>
        </w:tc>
      </w:tr>
      <w:tr w:rsidR="006F5022" w:rsidRPr="006F5022" w14:paraId="7B541BA1" w14:textId="77777777" w:rsidTr="00604BDC">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7B37E64E"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9</w:t>
            </w:r>
          </w:p>
        </w:tc>
        <w:tc>
          <w:tcPr>
            <w:tcW w:w="5634" w:type="dxa"/>
            <w:tcBorders>
              <w:top w:val="nil"/>
              <w:left w:val="nil"/>
              <w:bottom w:val="single" w:sz="4" w:space="0" w:color="auto"/>
              <w:right w:val="single" w:sz="4" w:space="0" w:color="auto"/>
            </w:tcBorders>
            <w:shd w:val="clear" w:color="auto" w:fill="auto"/>
            <w:vAlign w:val="bottom"/>
            <w:hideMark/>
          </w:tcPr>
          <w:p w14:paraId="2A8B3061"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ADRESA E-POŠTE</w:t>
            </w:r>
          </w:p>
        </w:tc>
        <w:tc>
          <w:tcPr>
            <w:tcW w:w="2858" w:type="dxa"/>
            <w:tcBorders>
              <w:top w:val="nil"/>
              <w:left w:val="nil"/>
              <w:bottom w:val="single" w:sz="4" w:space="0" w:color="auto"/>
              <w:right w:val="single" w:sz="4" w:space="0" w:color="auto"/>
            </w:tcBorders>
            <w:shd w:val="clear" w:color="auto" w:fill="auto"/>
            <w:vAlign w:val="bottom"/>
            <w:hideMark/>
          </w:tcPr>
          <w:p w14:paraId="38CBBE66"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 </w:t>
            </w:r>
          </w:p>
        </w:tc>
      </w:tr>
      <w:tr w:rsidR="006F5022" w:rsidRPr="006F5022" w14:paraId="0CAF563D" w14:textId="77777777" w:rsidTr="00604BDC">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64B4E1C1"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10</w:t>
            </w:r>
          </w:p>
        </w:tc>
        <w:tc>
          <w:tcPr>
            <w:tcW w:w="5634" w:type="dxa"/>
            <w:tcBorders>
              <w:top w:val="nil"/>
              <w:left w:val="nil"/>
              <w:bottom w:val="single" w:sz="4" w:space="0" w:color="auto"/>
              <w:right w:val="single" w:sz="4" w:space="0" w:color="auto"/>
            </w:tcBorders>
            <w:shd w:val="clear" w:color="auto" w:fill="auto"/>
            <w:vAlign w:val="bottom"/>
            <w:hideMark/>
          </w:tcPr>
          <w:p w14:paraId="0A45831B"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 xml:space="preserve">KONTAKT OSOBA PONUDITELJA </w:t>
            </w:r>
          </w:p>
        </w:tc>
        <w:tc>
          <w:tcPr>
            <w:tcW w:w="2858" w:type="dxa"/>
            <w:tcBorders>
              <w:top w:val="nil"/>
              <w:left w:val="nil"/>
              <w:bottom w:val="single" w:sz="4" w:space="0" w:color="auto"/>
              <w:right w:val="single" w:sz="4" w:space="0" w:color="auto"/>
            </w:tcBorders>
            <w:shd w:val="clear" w:color="auto" w:fill="auto"/>
            <w:vAlign w:val="bottom"/>
            <w:hideMark/>
          </w:tcPr>
          <w:p w14:paraId="27C35C0E"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 </w:t>
            </w:r>
          </w:p>
        </w:tc>
      </w:tr>
      <w:tr w:rsidR="006F5022" w:rsidRPr="006F5022" w14:paraId="15F09263" w14:textId="77777777" w:rsidTr="00604BDC">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3D8C0AC6"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11</w:t>
            </w:r>
          </w:p>
        </w:tc>
        <w:tc>
          <w:tcPr>
            <w:tcW w:w="5634" w:type="dxa"/>
            <w:tcBorders>
              <w:top w:val="nil"/>
              <w:left w:val="nil"/>
              <w:bottom w:val="single" w:sz="4" w:space="0" w:color="auto"/>
              <w:right w:val="single" w:sz="4" w:space="0" w:color="auto"/>
            </w:tcBorders>
            <w:shd w:val="clear" w:color="auto" w:fill="auto"/>
            <w:vAlign w:val="bottom"/>
            <w:hideMark/>
          </w:tcPr>
          <w:p w14:paraId="408612A4"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OVLAŠTENA OSOBA ZA POTPISIVANJE UGOVORA</w:t>
            </w:r>
          </w:p>
        </w:tc>
        <w:tc>
          <w:tcPr>
            <w:tcW w:w="2858" w:type="dxa"/>
            <w:tcBorders>
              <w:top w:val="nil"/>
              <w:left w:val="nil"/>
              <w:bottom w:val="single" w:sz="4" w:space="0" w:color="auto"/>
              <w:right w:val="single" w:sz="4" w:space="0" w:color="auto"/>
            </w:tcBorders>
            <w:shd w:val="clear" w:color="auto" w:fill="auto"/>
            <w:vAlign w:val="bottom"/>
            <w:hideMark/>
          </w:tcPr>
          <w:p w14:paraId="7285E6B5"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 </w:t>
            </w:r>
          </w:p>
        </w:tc>
      </w:tr>
      <w:tr w:rsidR="006F5022" w:rsidRPr="006F5022" w14:paraId="0D069F22" w14:textId="77777777" w:rsidTr="00604BDC">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92C9158"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12</w:t>
            </w:r>
          </w:p>
        </w:tc>
        <w:tc>
          <w:tcPr>
            <w:tcW w:w="5634" w:type="dxa"/>
            <w:tcBorders>
              <w:top w:val="nil"/>
              <w:left w:val="nil"/>
              <w:bottom w:val="single" w:sz="4" w:space="0" w:color="auto"/>
              <w:right w:val="single" w:sz="4" w:space="0" w:color="auto"/>
            </w:tcBorders>
            <w:shd w:val="clear" w:color="auto" w:fill="auto"/>
            <w:vAlign w:val="bottom"/>
            <w:hideMark/>
          </w:tcPr>
          <w:p w14:paraId="4DD0AB58"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ODGOVORNA OSOBA ZA REALIZACIJU UGOVORA</w:t>
            </w:r>
          </w:p>
        </w:tc>
        <w:tc>
          <w:tcPr>
            <w:tcW w:w="2858" w:type="dxa"/>
            <w:tcBorders>
              <w:top w:val="nil"/>
              <w:left w:val="nil"/>
              <w:bottom w:val="single" w:sz="4" w:space="0" w:color="auto"/>
              <w:right w:val="single" w:sz="4" w:space="0" w:color="auto"/>
            </w:tcBorders>
            <w:shd w:val="clear" w:color="auto" w:fill="auto"/>
            <w:vAlign w:val="bottom"/>
            <w:hideMark/>
          </w:tcPr>
          <w:p w14:paraId="594A28A8"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 </w:t>
            </w:r>
          </w:p>
        </w:tc>
      </w:tr>
      <w:tr w:rsidR="006F5022" w:rsidRPr="006F5022" w14:paraId="37E13AD4" w14:textId="77777777" w:rsidTr="00604BDC">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5213969E"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13</w:t>
            </w:r>
          </w:p>
        </w:tc>
        <w:tc>
          <w:tcPr>
            <w:tcW w:w="5634" w:type="dxa"/>
            <w:tcBorders>
              <w:top w:val="nil"/>
              <w:left w:val="nil"/>
              <w:bottom w:val="single" w:sz="4" w:space="0" w:color="auto"/>
              <w:right w:val="single" w:sz="4" w:space="0" w:color="auto"/>
            </w:tcBorders>
            <w:shd w:val="clear" w:color="auto" w:fill="auto"/>
            <w:noWrap/>
            <w:vAlign w:val="bottom"/>
            <w:hideMark/>
          </w:tcPr>
          <w:p w14:paraId="54861F3D"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BROJ TELEFONA</w:t>
            </w:r>
          </w:p>
        </w:tc>
        <w:tc>
          <w:tcPr>
            <w:tcW w:w="2858" w:type="dxa"/>
            <w:tcBorders>
              <w:top w:val="nil"/>
              <w:left w:val="nil"/>
              <w:bottom w:val="single" w:sz="4" w:space="0" w:color="auto"/>
              <w:right w:val="single" w:sz="4" w:space="0" w:color="auto"/>
            </w:tcBorders>
            <w:shd w:val="clear" w:color="auto" w:fill="auto"/>
            <w:vAlign w:val="bottom"/>
            <w:hideMark/>
          </w:tcPr>
          <w:p w14:paraId="386939F5"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 </w:t>
            </w:r>
          </w:p>
        </w:tc>
      </w:tr>
      <w:tr w:rsidR="006F5022" w:rsidRPr="006F5022" w14:paraId="7AFC90CC" w14:textId="77777777" w:rsidTr="00604BDC">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569AB427"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14</w:t>
            </w:r>
          </w:p>
        </w:tc>
        <w:tc>
          <w:tcPr>
            <w:tcW w:w="5634" w:type="dxa"/>
            <w:tcBorders>
              <w:top w:val="nil"/>
              <w:left w:val="nil"/>
              <w:bottom w:val="nil"/>
              <w:right w:val="single" w:sz="4" w:space="0" w:color="auto"/>
            </w:tcBorders>
            <w:shd w:val="clear" w:color="auto" w:fill="auto"/>
            <w:noWrap/>
            <w:vAlign w:val="bottom"/>
            <w:hideMark/>
          </w:tcPr>
          <w:p w14:paraId="07FE0D8B"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KONTAKT BROJ FAKSA</w:t>
            </w:r>
          </w:p>
        </w:tc>
        <w:tc>
          <w:tcPr>
            <w:tcW w:w="2858" w:type="dxa"/>
            <w:tcBorders>
              <w:top w:val="nil"/>
              <w:left w:val="nil"/>
              <w:bottom w:val="nil"/>
              <w:right w:val="single" w:sz="4" w:space="0" w:color="auto"/>
            </w:tcBorders>
            <w:shd w:val="clear" w:color="auto" w:fill="auto"/>
            <w:vAlign w:val="bottom"/>
            <w:hideMark/>
          </w:tcPr>
          <w:p w14:paraId="385A4B03"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 </w:t>
            </w:r>
          </w:p>
        </w:tc>
      </w:tr>
      <w:tr w:rsidR="006F5022" w:rsidRPr="006F5022" w14:paraId="06AC66E2" w14:textId="77777777" w:rsidTr="00604BDC">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64BD2BA"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15</w:t>
            </w:r>
          </w:p>
        </w:tc>
        <w:tc>
          <w:tcPr>
            <w:tcW w:w="5634" w:type="dxa"/>
            <w:tcBorders>
              <w:top w:val="single" w:sz="4" w:space="0" w:color="auto"/>
              <w:left w:val="nil"/>
              <w:bottom w:val="single" w:sz="4" w:space="0" w:color="auto"/>
              <w:right w:val="single" w:sz="4" w:space="0" w:color="auto"/>
            </w:tcBorders>
            <w:shd w:val="clear" w:color="auto" w:fill="auto"/>
            <w:noWrap/>
            <w:vAlign w:val="bottom"/>
            <w:hideMark/>
          </w:tcPr>
          <w:p w14:paraId="65E003B5"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PREDMET NABAVE</w:t>
            </w:r>
          </w:p>
        </w:tc>
        <w:tc>
          <w:tcPr>
            <w:tcW w:w="2858" w:type="dxa"/>
            <w:tcBorders>
              <w:top w:val="single" w:sz="4" w:space="0" w:color="auto"/>
              <w:left w:val="nil"/>
              <w:bottom w:val="single" w:sz="4" w:space="0" w:color="auto"/>
              <w:right w:val="single" w:sz="4" w:space="0" w:color="auto"/>
            </w:tcBorders>
            <w:shd w:val="clear" w:color="auto" w:fill="auto"/>
            <w:vAlign w:val="bottom"/>
            <w:hideMark/>
          </w:tcPr>
          <w:p w14:paraId="5DFB244C"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 </w:t>
            </w:r>
          </w:p>
        </w:tc>
      </w:tr>
      <w:tr w:rsidR="006F5022" w:rsidRPr="006F5022" w14:paraId="7F58AE1E" w14:textId="77777777" w:rsidTr="00604BDC">
        <w:trPr>
          <w:trHeight w:val="290"/>
        </w:trPr>
        <w:tc>
          <w:tcPr>
            <w:tcW w:w="972" w:type="dxa"/>
            <w:tcBorders>
              <w:top w:val="nil"/>
              <w:left w:val="single" w:sz="4" w:space="0" w:color="auto"/>
              <w:bottom w:val="nil"/>
              <w:right w:val="single" w:sz="4" w:space="0" w:color="auto"/>
            </w:tcBorders>
            <w:shd w:val="clear" w:color="auto" w:fill="auto"/>
            <w:noWrap/>
            <w:vAlign w:val="bottom"/>
            <w:hideMark/>
          </w:tcPr>
          <w:p w14:paraId="1EF39577"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16</w:t>
            </w:r>
          </w:p>
        </w:tc>
        <w:tc>
          <w:tcPr>
            <w:tcW w:w="5634" w:type="dxa"/>
            <w:tcBorders>
              <w:top w:val="nil"/>
              <w:left w:val="nil"/>
              <w:bottom w:val="nil"/>
              <w:right w:val="single" w:sz="4" w:space="0" w:color="auto"/>
            </w:tcBorders>
            <w:shd w:val="clear" w:color="auto" w:fill="auto"/>
            <w:noWrap/>
            <w:vAlign w:val="bottom"/>
            <w:hideMark/>
          </w:tcPr>
          <w:p w14:paraId="01B9B3E7"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BROJ PONUDE</w:t>
            </w:r>
          </w:p>
        </w:tc>
        <w:tc>
          <w:tcPr>
            <w:tcW w:w="2858" w:type="dxa"/>
            <w:tcBorders>
              <w:top w:val="nil"/>
              <w:left w:val="nil"/>
              <w:bottom w:val="nil"/>
              <w:right w:val="single" w:sz="4" w:space="0" w:color="auto"/>
            </w:tcBorders>
            <w:shd w:val="clear" w:color="auto" w:fill="auto"/>
            <w:vAlign w:val="bottom"/>
            <w:hideMark/>
          </w:tcPr>
          <w:p w14:paraId="4C3744D6"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 </w:t>
            </w:r>
          </w:p>
        </w:tc>
      </w:tr>
      <w:tr w:rsidR="006F5022" w:rsidRPr="006F5022" w14:paraId="5DB15811" w14:textId="77777777" w:rsidTr="00604BDC">
        <w:trPr>
          <w:trHeight w:val="227"/>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81CA6B8"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17</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14:paraId="4E349106"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NAZIV PODIZVODITELJA</w:t>
            </w:r>
          </w:p>
        </w:tc>
        <w:tc>
          <w:tcPr>
            <w:tcW w:w="2858" w:type="dxa"/>
            <w:tcBorders>
              <w:top w:val="single" w:sz="8" w:space="0" w:color="auto"/>
              <w:left w:val="nil"/>
              <w:bottom w:val="nil"/>
              <w:right w:val="single" w:sz="4" w:space="0" w:color="auto"/>
            </w:tcBorders>
            <w:shd w:val="clear" w:color="auto" w:fill="auto"/>
            <w:vAlign w:val="bottom"/>
            <w:hideMark/>
          </w:tcPr>
          <w:p w14:paraId="51AC6527"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 </w:t>
            </w:r>
          </w:p>
        </w:tc>
      </w:tr>
      <w:tr w:rsidR="006F5022" w:rsidRPr="006F5022" w14:paraId="4683FD54" w14:textId="77777777" w:rsidTr="00604BDC">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778C6847"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18</w:t>
            </w:r>
          </w:p>
        </w:tc>
        <w:tc>
          <w:tcPr>
            <w:tcW w:w="5634" w:type="dxa"/>
            <w:tcBorders>
              <w:top w:val="nil"/>
              <w:left w:val="nil"/>
              <w:bottom w:val="single" w:sz="4" w:space="0" w:color="auto"/>
              <w:right w:val="single" w:sz="4" w:space="0" w:color="auto"/>
            </w:tcBorders>
            <w:shd w:val="clear" w:color="auto" w:fill="auto"/>
            <w:noWrap/>
            <w:vAlign w:val="bottom"/>
            <w:hideMark/>
          </w:tcPr>
          <w:p w14:paraId="60895F68"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ADRESA PODIZVODITELJA</w:t>
            </w:r>
          </w:p>
        </w:tc>
        <w:tc>
          <w:tcPr>
            <w:tcW w:w="2858" w:type="dxa"/>
            <w:tcBorders>
              <w:top w:val="single" w:sz="4" w:space="0" w:color="auto"/>
              <w:left w:val="nil"/>
              <w:bottom w:val="nil"/>
              <w:right w:val="single" w:sz="4" w:space="0" w:color="auto"/>
            </w:tcBorders>
            <w:shd w:val="clear" w:color="auto" w:fill="auto"/>
            <w:vAlign w:val="bottom"/>
            <w:hideMark/>
          </w:tcPr>
          <w:p w14:paraId="111DFD1D"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 </w:t>
            </w:r>
          </w:p>
        </w:tc>
      </w:tr>
      <w:tr w:rsidR="006F5022" w:rsidRPr="006F5022" w14:paraId="1340ED1C" w14:textId="77777777" w:rsidTr="00604BDC">
        <w:trPr>
          <w:trHeight w:val="41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14:paraId="509A5768"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19</w:t>
            </w:r>
          </w:p>
        </w:tc>
        <w:tc>
          <w:tcPr>
            <w:tcW w:w="5634" w:type="dxa"/>
            <w:tcBorders>
              <w:top w:val="nil"/>
              <w:left w:val="nil"/>
              <w:bottom w:val="single" w:sz="8" w:space="0" w:color="auto"/>
              <w:right w:val="single" w:sz="4" w:space="0" w:color="auto"/>
            </w:tcBorders>
            <w:shd w:val="clear" w:color="auto" w:fill="auto"/>
            <w:vAlign w:val="bottom"/>
            <w:hideMark/>
          </w:tcPr>
          <w:p w14:paraId="4C180D18"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PODACI O DIJELU UGOVORA O NABAVI, AKO SE DIO UGOVORA DAJE U PODUGOVOR</w:t>
            </w:r>
          </w:p>
        </w:tc>
        <w:tc>
          <w:tcPr>
            <w:tcW w:w="2858" w:type="dxa"/>
            <w:tcBorders>
              <w:top w:val="single" w:sz="4" w:space="0" w:color="auto"/>
              <w:left w:val="nil"/>
              <w:bottom w:val="single" w:sz="8" w:space="0" w:color="auto"/>
              <w:right w:val="single" w:sz="4" w:space="0" w:color="auto"/>
            </w:tcBorders>
            <w:shd w:val="clear" w:color="auto" w:fill="auto"/>
            <w:vAlign w:val="bottom"/>
            <w:hideMark/>
          </w:tcPr>
          <w:p w14:paraId="51BB232A"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 </w:t>
            </w:r>
          </w:p>
        </w:tc>
      </w:tr>
      <w:tr w:rsidR="006F5022" w:rsidRPr="006F5022" w14:paraId="391506DF" w14:textId="77777777" w:rsidTr="00604BDC">
        <w:trPr>
          <w:trHeight w:val="154"/>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3CD4FF66"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20</w:t>
            </w:r>
          </w:p>
        </w:tc>
        <w:tc>
          <w:tcPr>
            <w:tcW w:w="5634" w:type="dxa"/>
            <w:tcBorders>
              <w:top w:val="nil"/>
              <w:left w:val="nil"/>
              <w:bottom w:val="single" w:sz="4" w:space="0" w:color="auto"/>
              <w:right w:val="single" w:sz="4" w:space="0" w:color="auto"/>
            </w:tcBorders>
            <w:shd w:val="clear" w:color="000000" w:fill="CCFFFF"/>
            <w:noWrap/>
            <w:vAlign w:val="bottom"/>
            <w:hideMark/>
          </w:tcPr>
          <w:p w14:paraId="5256B6AF"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CIJENA PONUDE BEZ PDV-A</w:t>
            </w:r>
          </w:p>
        </w:tc>
        <w:tc>
          <w:tcPr>
            <w:tcW w:w="2858" w:type="dxa"/>
            <w:tcBorders>
              <w:top w:val="nil"/>
              <w:left w:val="nil"/>
              <w:bottom w:val="nil"/>
              <w:right w:val="single" w:sz="4" w:space="0" w:color="auto"/>
            </w:tcBorders>
            <w:shd w:val="clear" w:color="auto" w:fill="auto"/>
            <w:vAlign w:val="bottom"/>
            <w:hideMark/>
          </w:tcPr>
          <w:p w14:paraId="63AB2E1D"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 </w:t>
            </w:r>
          </w:p>
        </w:tc>
      </w:tr>
      <w:tr w:rsidR="006F5022" w:rsidRPr="006F5022" w14:paraId="699B0C40" w14:textId="77777777" w:rsidTr="00604BDC">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76B567E8"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21</w:t>
            </w:r>
          </w:p>
        </w:tc>
        <w:tc>
          <w:tcPr>
            <w:tcW w:w="5634" w:type="dxa"/>
            <w:tcBorders>
              <w:top w:val="nil"/>
              <w:left w:val="nil"/>
              <w:bottom w:val="single" w:sz="4" w:space="0" w:color="auto"/>
              <w:right w:val="single" w:sz="4" w:space="0" w:color="auto"/>
            </w:tcBorders>
            <w:shd w:val="clear" w:color="000000" w:fill="FFFFCC"/>
            <w:vAlign w:val="bottom"/>
            <w:hideMark/>
          </w:tcPr>
          <w:p w14:paraId="286039C0"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IZNOS PDV-A</w:t>
            </w:r>
          </w:p>
        </w:tc>
        <w:tc>
          <w:tcPr>
            <w:tcW w:w="2858" w:type="dxa"/>
            <w:tcBorders>
              <w:top w:val="single" w:sz="4" w:space="0" w:color="auto"/>
              <w:left w:val="nil"/>
              <w:bottom w:val="nil"/>
              <w:right w:val="single" w:sz="4" w:space="0" w:color="auto"/>
            </w:tcBorders>
            <w:shd w:val="clear" w:color="auto" w:fill="auto"/>
            <w:vAlign w:val="bottom"/>
            <w:hideMark/>
          </w:tcPr>
          <w:p w14:paraId="0E944801"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 </w:t>
            </w:r>
          </w:p>
        </w:tc>
      </w:tr>
      <w:tr w:rsidR="006F5022" w:rsidRPr="006F5022" w14:paraId="1D534085" w14:textId="77777777" w:rsidTr="00604BDC">
        <w:trPr>
          <w:trHeight w:val="281"/>
        </w:trPr>
        <w:tc>
          <w:tcPr>
            <w:tcW w:w="972" w:type="dxa"/>
            <w:tcBorders>
              <w:top w:val="nil"/>
              <w:left w:val="single" w:sz="4" w:space="0" w:color="auto"/>
              <w:bottom w:val="nil"/>
              <w:right w:val="single" w:sz="4" w:space="0" w:color="auto"/>
            </w:tcBorders>
            <w:shd w:val="clear" w:color="auto" w:fill="auto"/>
            <w:noWrap/>
            <w:vAlign w:val="bottom"/>
            <w:hideMark/>
          </w:tcPr>
          <w:p w14:paraId="7C31F4CC"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22</w:t>
            </w:r>
          </w:p>
        </w:tc>
        <w:tc>
          <w:tcPr>
            <w:tcW w:w="5634" w:type="dxa"/>
            <w:tcBorders>
              <w:top w:val="nil"/>
              <w:left w:val="nil"/>
              <w:bottom w:val="nil"/>
              <w:right w:val="single" w:sz="4" w:space="0" w:color="auto"/>
            </w:tcBorders>
            <w:shd w:val="clear" w:color="000000" w:fill="FFFF99"/>
            <w:vAlign w:val="bottom"/>
            <w:hideMark/>
          </w:tcPr>
          <w:p w14:paraId="2389387D"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CIJENA PONUDE S PDV-OM</w:t>
            </w:r>
          </w:p>
        </w:tc>
        <w:tc>
          <w:tcPr>
            <w:tcW w:w="2858" w:type="dxa"/>
            <w:tcBorders>
              <w:top w:val="single" w:sz="4" w:space="0" w:color="auto"/>
              <w:left w:val="nil"/>
              <w:bottom w:val="nil"/>
              <w:right w:val="single" w:sz="4" w:space="0" w:color="auto"/>
            </w:tcBorders>
            <w:shd w:val="clear" w:color="auto" w:fill="auto"/>
            <w:vAlign w:val="bottom"/>
            <w:hideMark/>
          </w:tcPr>
          <w:p w14:paraId="6248C8FB"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 </w:t>
            </w:r>
          </w:p>
        </w:tc>
      </w:tr>
      <w:tr w:rsidR="006F5022" w:rsidRPr="006F5022" w14:paraId="09441A8A" w14:textId="77777777" w:rsidTr="00604BDC">
        <w:trPr>
          <w:trHeight w:val="209"/>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DDEE10C"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23</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14:paraId="0A6C3BB7"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ROK VALJANOSTI PONUDE</w:t>
            </w:r>
          </w:p>
        </w:tc>
        <w:tc>
          <w:tcPr>
            <w:tcW w:w="2858" w:type="dxa"/>
            <w:tcBorders>
              <w:top w:val="single" w:sz="8" w:space="0" w:color="auto"/>
              <w:left w:val="nil"/>
              <w:bottom w:val="nil"/>
              <w:right w:val="single" w:sz="4" w:space="0" w:color="auto"/>
            </w:tcBorders>
            <w:shd w:val="clear" w:color="auto" w:fill="auto"/>
            <w:vAlign w:val="bottom"/>
            <w:hideMark/>
          </w:tcPr>
          <w:p w14:paraId="753B915A"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 </w:t>
            </w:r>
          </w:p>
        </w:tc>
      </w:tr>
      <w:tr w:rsidR="006F5022" w:rsidRPr="006F5022" w14:paraId="1562373C" w14:textId="77777777" w:rsidTr="00604BDC">
        <w:trPr>
          <w:trHeight w:val="30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14:paraId="14BAE8E4"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24</w:t>
            </w:r>
          </w:p>
        </w:tc>
        <w:tc>
          <w:tcPr>
            <w:tcW w:w="5634" w:type="dxa"/>
            <w:tcBorders>
              <w:top w:val="nil"/>
              <w:left w:val="nil"/>
              <w:bottom w:val="single" w:sz="8" w:space="0" w:color="auto"/>
              <w:right w:val="single" w:sz="4" w:space="0" w:color="auto"/>
            </w:tcBorders>
            <w:shd w:val="clear" w:color="auto" w:fill="auto"/>
            <w:noWrap/>
            <w:vAlign w:val="bottom"/>
            <w:hideMark/>
          </w:tcPr>
          <w:p w14:paraId="6185349D"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DATUM I POTPIS PONUDE</w:t>
            </w:r>
          </w:p>
        </w:tc>
        <w:tc>
          <w:tcPr>
            <w:tcW w:w="2858" w:type="dxa"/>
            <w:tcBorders>
              <w:top w:val="single" w:sz="4" w:space="0" w:color="auto"/>
              <w:left w:val="nil"/>
              <w:bottom w:val="single" w:sz="8" w:space="0" w:color="auto"/>
              <w:right w:val="single" w:sz="4" w:space="0" w:color="auto"/>
            </w:tcBorders>
            <w:shd w:val="clear" w:color="auto" w:fill="auto"/>
            <w:vAlign w:val="bottom"/>
            <w:hideMark/>
          </w:tcPr>
          <w:p w14:paraId="4E40574E"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 </w:t>
            </w:r>
          </w:p>
        </w:tc>
      </w:tr>
      <w:tr w:rsidR="006F5022" w:rsidRPr="006F5022" w14:paraId="43FA431C" w14:textId="77777777" w:rsidTr="00604BDC">
        <w:trPr>
          <w:trHeight w:val="154"/>
        </w:trPr>
        <w:tc>
          <w:tcPr>
            <w:tcW w:w="972" w:type="dxa"/>
            <w:tcBorders>
              <w:top w:val="nil"/>
              <w:left w:val="nil"/>
              <w:bottom w:val="nil"/>
              <w:right w:val="nil"/>
            </w:tcBorders>
            <w:shd w:val="clear" w:color="auto" w:fill="auto"/>
            <w:noWrap/>
            <w:vAlign w:val="bottom"/>
            <w:hideMark/>
          </w:tcPr>
          <w:p w14:paraId="73EDC1D9" w14:textId="77777777" w:rsidR="006F5022" w:rsidRPr="006F5022" w:rsidRDefault="006F5022" w:rsidP="006F5022">
            <w:pPr>
              <w:tabs>
                <w:tab w:val="left" w:pos="888"/>
              </w:tabs>
              <w:rPr>
                <w:rFonts w:ascii="Calibri" w:eastAsia="Calibri" w:hAnsi="Calibri" w:cs="Calibri"/>
                <w:sz w:val="22"/>
                <w:szCs w:val="22"/>
              </w:rPr>
            </w:pPr>
          </w:p>
        </w:tc>
        <w:tc>
          <w:tcPr>
            <w:tcW w:w="5634" w:type="dxa"/>
            <w:tcBorders>
              <w:top w:val="nil"/>
              <w:left w:val="nil"/>
              <w:bottom w:val="nil"/>
              <w:right w:val="nil"/>
            </w:tcBorders>
            <w:shd w:val="clear" w:color="auto" w:fill="auto"/>
            <w:noWrap/>
            <w:vAlign w:val="bottom"/>
            <w:hideMark/>
          </w:tcPr>
          <w:p w14:paraId="0332A5DC" w14:textId="77777777" w:rsidR="006F5022" w:rsidRPr="006F5022" w:rsidRDefault="006F5022" w:rsidP="006F5022">
            <w:pPr>
              <w:tabs>
                <w:tab w:val="left" w:pos="888"/>
              </w:tabs>
              <w:rPr>
                <w:rFonts w:ascii="Calibri" w:eastAsia="Calibri" w:hAnsi="Calibri" w:cs="Calibri"/>
                <w:sz w:val="22"/>
                <w:szCs w:val="22"/>
              </w:rPr>
            </w:pPr>
          </w:p>
        </w:tc>
        <w:tc>
          <w:tcPr>
            <w:tcW w:w="2858" w:type="dxa"/>
            <w:tcBorders>
              <w:top w:val="nil"/>
              <w:left w:val="nil"/>
              <w:bottom w:val="nil"/>
              <w:right w:val="nil"/>
            </w:tcBorders>
            <w:shd w:val="clear" w:color="auto" w:fill="auto"/>
            <w:vAlign w:val="bottom"/>
            <w:hideMark/>
          </w:tcPr>
          <w:p w14:paraId="49119E7F" w14:textId="77777777" w:rsidR="006F5022" w:rsidRPr="006F5022" w:rsidRDefault="006F5022" w:rsidP="006F5022">
            <w:pPr>
              <w:tabs>
                <w:tab w:val="left" w:pos="888"/>
              </w:tabs>
              <w:rPr>
                <w:rFonts w:ascii="Calibri" w:eastAsia="Calibri" w:hAnsi="Calibri" w:cs="Calibri"/>
                <w:sz w:val="22"/>
                <w:szCs w:val="22"/>
              </w:rPr>
            </w:pPr>
          </w:p>
        </w:tc>
      </w:tr>
      <w:tr w:rsidR="006F5022" w:rsidRPr="006F5022" w14:paraId="256A92D0" w14:textId="77777777" w:rsidTr="00604BDC">
        <w:trPr>
          <w:trHeight w:val="154"/>
        </w:trPr>
        <w:tc>
          <w:tcPr>
            <w:tcW w:w="6606" w:type="dxa"/>
            <w:gridSpan w:val="2"/>
            <w:tcBorders>
              <w:top w:val="nil"/>
              <w:left w:val="nil"/>
              <w:bottom w:val="nil"/>
              <w:right w:val="nil"/>
            </w:tcBorders>
            <w:shd w:val="clear" w:color="auto" w:fill="auto"/>
            <w:noWrap/>
            <w:hideMark/>
          </w:tcPr>
          <w:p w14:paraId="72ED52E6" w14:textId="77777777" w:rsidR="006F5022" w:rsidRPr="006F5022" w:rsidRDefault="006F5022" w:rsidP="006F5022">
            <w:pPr>
              <w:tabs>
                <w:tab w:val="left" w:pos="888"/>
              </w:tabs>
              <w:rPr>
                <w:rFonts w:ascii="Calibri" w:eastAsia="Calibri" w:hAnsi="Calibri" w:cs="Calibri"/>
                <w:sz w:val="22"/>
                <w:szCs w:val="22"/>
              </w:rPr>
            </w:pPr>
            <w:r w:rsidRPr="006F5022">
              <w:rPr>
                <w:rFonts w:ascii="Calibri" w:eastAsia="Calibri" w:hAnsi="Calibri" w:cs="Calibri"/>
                <w:sz w:val="22"/>
                <w:szCs w:val="22"/>
              </w:rPr>
              <w:t>NAPOMENA kod ispunjavanja ponudbenog lista:</w:t>
            </w:r>
          </w:p>
        </w:tc>
        <w:tc>
          <w:tcPr>
            <w:tcW w:w="2858" w:type="dxa"/>
            <w:tcBorders>
              <w:top w:val="nil"/>
              <w:left w:val="nil"/>
              <w:bottom w:val="nil"/>
              <w:right w:val="nil"/>
            </w:tcBorders>
            <w:shd w:val="clear" w:color="auto" w:fill="auto"/>
            <w:vAlign w:val="bottom"/>
            <w:hideMark/>
          </w:tcPr>
          <w:p w14:paraId="15923792" w14:textId="77777777" w:rsidR="006F5022" w:rsidRPr="006F5022" w:rsidRDefault="006F5022" w:rsidP="006F5022">
            <w:pPr>
              <w:tabs>
                <w:tab w:val="left" w:pos="888"/>
              </w:tabs>
              <w:rPr>
                <w:rFonts w:ascii="Calibri" w:eastAsia="Calibri" w:hAnsi="Calibri" w:cs="Calibri"/>
                <w:sz w:val="22"/>
                <w:szCs w:val="22"/>
              </w:rPr>
            </w:pPr>
          </w:p>
        </w:tc>
      </w:tr>
      <w:tr w:rsidR="006F5022" w:rsidRPr="006F5022" w14:paraId="7E09E2B3" w14:textId="77777777" w:rsidTr="00604BDC">
        <w:trPr>
          <w:trHeight w:val="349"/>
        </w:trPr>
        <w:tc>
          <w:tcPr>
            <w:tcW w:w="9464" w:type="dxa"/>
            <w:gridSpan w:val="3"/>
            <w:tcBorders>
              <w:top w:val="nil"/>
              <w:left w:val="nil"/>
              <w:bottom w:val="nil"/>
              <w:right w:val="nil"/>
            </w:tcBorders>
            <w:shd w:val="clear" w:color="auto" w:fill="auto"/>
            <w:hideMark/>
          </w:tcPr>
          <w:p w14:paraId="048F06F0" w14:textId="77777777" w:rsidR="006F5022" w:rsidRPr="006F5022" w:rsidRDefault="006F5022" w:rsidP="006F5022">
            <w:pPr>
              <w:tabs>
                <w:tab w:val="left" w:pos="888"/>
              </w:tabs>
              <w:jc w:val="both"/>
              <w:rPr>
                <w:rFonts w:ascii="Calibri" w:eastAsia="Calibri" w:hAnsi="Calibri" w:cs="Calibri"/>
                <w:sz w:val="18"/>
                <w:szCs w:val="22"/>
              </w:rPr>
            </w:pPr>
            <w:r w:rsidRPr="006F5022">
              <w:rPr>
                <w:rFonts w:ascii="Calibri" w:eastAsia="Calibri" w:hAnsi="Calibri" w:cs="Calibri"/>
                <w:sz w:val="18"/>
                <w:szCs w:val="22"/>
              </w:rPr>
              <w:t xml:space="preserve">Ako se radi o zajednici ponuditelja, ponudbeni list mora sadržavati podatke iz točki 1-4, 6-10 i 13-14 za svakog člana zajednice ponuditelja uz obveznu naznaku člana zajednice ponuditelja koji je ovlašten za komunikaciju s naručiteljem. </w:t>
            </w:r>
          </w:p>
        </w:tc>
      </w:tr>
      <w:tr w:rsidR="006F5022" w:rsidRPr="006F5022" w14:paraId="423699B3" w14:textId="77777777" w:rsidTr="00604BDC">
        <w:trPr>
          <w:trHeight w:val="174"/>
        </w:trPr>
        <w:tc>
          <w:tcPr>
            <w:tcW w:w="9464" w:type="dxa"/>
            <w:gridSpan w:val="3"/>
            <w:tcBorders>
              <w:top w:val="nil"/>
              <w:left w:val="nil"/>
              <w:bottom w:val="nil"/>
              <w:right w:val="nil"/>
            </w:tcBorders>
            <w:shd w:val="clear" w:color="auto" w:fill="auto"/>
            <w:vAlign w:val="bottom"/>
            <w:hideMark/>
          </w:tcPr>
          <w:p w14:paraId="5C4AF219" w14:textId="77777777" w:rsidR="006F5022" w:rsidRPr="006F5022" w:rsidRDefault="006F5022" w:rsidP="006F5022">
            <w:pPr>
              <w:tabs>
                <w:tab w:val="left" w:pos="888"/>
              </w:tabs>
              <w:jc w:val="both"/>
              <w:rPr>
                <w:rFonts w:ascii="Calibri" w:eastAsia="Calibri" w:hAnsi="Calibri" w:cs="Calibri"/>
                <w:sz w:val="18"/>
                <w:szCs w:val="22"/>
              </w:rPr>
            </w:pPr>
            <w:r w:rsidRPr="006F5022">
              <w:rPr>
                <w:rFonts w:ascii="Calibri" w:eastAsia="Calibri" w:hAnsi="Calibri" w:cs="Calibri"/>
                <w:sz w:val="18"/>
                <w:szCs w:val="22"/>
              </w:rPr>
              <w:t>Ovisno o broju članova zajednice ponuditelja, ponuditelj može dodavati potrebne retke u tablici ponudbenog lista.</w:t>
            </w:r>
          </w:p>
        </w:tc>
      </w:tr>
      <w:tr w:rsidR="006F5022" w:rsidRPr="006F5022" w14:paraId="7001E58B" w14:textId="77777777" w:rsidTr="00604BDC">
        <w:trPr>
          <w:trHeight w:val="478"/>
        </w:trPr>
        <w:tc>
          <w:tcPr>
            <w:tcW w:w="9464" w:type="dxa"/>
            <w:gridSpan w:val="3"/>
            <w:tcBorders>
              <w:top w:val="nil"/>
              <w:left w:val="nil"/>
              <w:bottom w:val="nil"/>
              <w:right w:val="nil"/>
            </w:tcBorders>
            <w:shd w:val="clear" w:color="auto" w:fill="auto"/>
            <w:vAlign w:val="bottom"/>
            <w:hideMark/>
          </w:tcPr>
          <w:p w14:paraId="43B34217" w14:textId="77777777" w:rsidR="006F5022" w:rsidRPr="006F5022" w:rsidRDefault="006F5022" w:rsidP="006F5022">
            <w:pPr>
              <w:tabs>
                <w:tab w:val="left" w:pos="888"/>
              </w:tabs>
              <w:jc w:val="both"/>
              <w:rPr>
                <w:rFonts w:ascii="Calibri" w:eastAsia="Calibri" w:hAnsi="Calibri" w:cs="Calibri"/>
                <w:sz w:val="18"/>
                <w:szCs w:val="22"/>
              </w:rPr>
            </w:pPr>
          </w:p>
          <w:p w14:paraId="4EFB52EF" w14:textId="77777777" w:rsidR="006F5022" w:rsidRPr="006F5022" w:rsidRDefault="006F5022" w:rsidP="006F5022">
            <w:pPr>
              <w:tabs>
                <w:tab w:val="left" w:pos="888"/>
              </w:tabs>
              <w:jc w:val="both"/>
              <w:rPr>
                <w:rFonts w:ascii="Calibri" w:eastAsia="Calibri" w:hAnsi="Calibri" w:cs="Calibri"/>
                <w:sz w:val="18"/>
                <w:szCs w:val="22"/>
              </w:rPr>
            </w:pPr>
            <w:r w:rsidRPr="006F5022">
              <w:rPr>
                <w:rFonts w:ascii="Calibri" w:eastAsia="Calibri" w:hAnsi="Calibri" w:cs="Calibri"/>
                <w:sz w:val="18"/>
                <w:szCs w:val="22"/>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p w14:paraId="1AA967DA" w14:textId="77777777" w:rsidR="006F5022" w:rsidRPr="006F5022" w:rsidRDefault="006F5022" w:rsidP="006F5022">
            <w:pPr>
              <w:tabs>
                <w:tab w:val="left" w:pos="888"/>
              </w:tabs>
              <w:jc w:val="both"/>
              <w:rPr>
                <w:rFonts w:ascii="Calibri" w:eastAsia="Calibri" w:hAnsi="Calibri" w:cs="Calibri"/>
                <w:sz w:val="18"/>
                <w:szCs w:val="22"/>
              </w:rPr>
            </w:pPr>
            <w:r w:rsidRPr="006F5022">
              <w:rPr>
                <w:rFonts w:ascii="Calibri" w:eastAsia="Calibri" w:hAnsi="Calibri" w:cs="Calibri"/>
                <w:sz w:val="18"/>
                <w:szCs w:val="22"/>
              </w:rPr>
              <w:t>Rubrike 20. do uklj. 22. u postupcima sukladno kriteriju ekonomski najpovoljnije ponude sadrže samo jedan od kriterija – visinu (iznos) cijene, i isti se u tom slučaju ne smatra ukupnim iznosom ponude, već se ukupna cijena računa kao skup svih kriterija sukladno zadanoj formuli.</w:t>
            </w:r>
          </w:p>
        </w:tc>
      </w:tr>
    </w:tbl>
    <w:p w14:paraId="13CFED0D" w14:textId="77777777" w:rsidR="006F5022" w:rsidRPr="006F5022" w:rsidRDefault="006F5022" w:rsidP="006F5022">
      <w:pPr>
        <w:tabs>
          <w:tab w:val="left" w:pos="888"/>
        </w:tabs>
        <w:jc w:val="both"/>
        <w:rPr>
          <w:rFonts w:eastAsia="Calibri"/>
          <w:b/>
        </w:rPr>
      </w:pPr>
      <w:r w:rsidRPr="006F5022">
        <w:rPr>
          <w:rFonts w:eastAsia="Calibri"/>
          <w:b/>
        </w:rPr>
        <w:t xml:space="preserve">                                                                                    m.p. ________________________</w:t>
      </w:r>
    </w:p>
    <w:p w14:paraId="2AC5C066" w14:textId="009C0D76" w:rsidR="006F5022" w:rsidRPr="006F5022" w:rsidRDefault="006F5022" w:rsidP="006F5022">
      <w:pPr>
        <w:tabs>
          <w:tab w:val="left" w:pos="888"/>
        </w:tabs>
        <w:jc w:val="both"/>
        <w:rPr>
          <w:rFonts w:eastAsia="Calibri"/>
          <w:b/>
        </w:rPr>
      </w:pPr>
      <w:r w:rsidRPr="006F5022">
        <w:rPr>
          <w:rFonts w:eastAsia="Calibri"/>
          <w:b/>
        </w:rPr>
        <w:t xml:space="preserve">                                                                                           </w:t>
      </w:r>
      <w:r w:rsidR="00DC1039">
        <w:rPr>
          <w:rFonts w:eastAsia="Calibri"/>
          <w:b/>
        </w:rPr>
        <w:t xml:space="preserve">        (potpis ovlaštene osobe</w:t>
      </w:r>
    </w:p>
    <w:p w14:paraId="3AC4E6E1" w14:textId="10D940A1" w:rsidR="00DC1039" w:rsidRDefault="00DC1039" w:rsidP="00DC1039">
      <w:pPr>
        <w:tabs>
          <w:tab w:val="left" w:pos="888"/>
        </w:tabs>
        <w:jc w:val="both"/>
        <w:rPr>
          <w:rFonts w:eastAsia="Calibri"/>
          <w:b/>
        </w:rPr>
      </w:pPr>
      <w:r w:rsidRPr="006F5022">
        <w:rPr>
          <w:rFonts w:eastAsia="Calibri"/>
          <w:b/>
        </w:rPr>
        <w:t>U _____________, ______________ 2020.</w:t>
      </w:r>
    </w:p>
    <w:p w14:paraId="3734BBA1" w14:textId="7803C5F6" w:rsidR="00DC1039" w:rsidRPr="006F5022" w:rsidRDefault="00DC1039" w:rsidP="00DC1039">
      <w:pPr>
        <w:tabs>
          <w:tab w:val="left" w:pos="888"/>
        </w:tabs>
        <w:jc w:val="both"/>
        <w:rPr>
          <w:rFonts w:eastAsia="Calibri"/>
          <w:b/>
        </w:rPr>
      </w:pPr>
      <w:r w:rsidRPr="006F5022">
        <w:rPr>
          <w:rFonts w:eastAsia="Calibri"/>
          <w:b/>
        </w:rPr>
        <w:t xml:space="preserve">                                                                                 </w:t>
      </w:r>
      <w:r>
        <w:rPr>
          <w:rFonts w:eastAsia="Calibri"/>
          <w:b/>
        </w:rPr>
        <w:t xml:space="preserve">  </w:t>
      </w:r>
    </w:p>
    <w:p w14:paraId="799107E6" w14:textId="77777777" w:rsidR="00DC1039" w:rsidRPr="006F5022" w:rsidRDefault="00DC1039" w:rsidP="00DC1039">
      <w:pPr>
        <w:tabs>
          <w:tab w:val="left" w:pos="888"/>
        </w:tabs>
        <w:jc w:val="both"/>
        <w:rPr>
          <w:rFonts w:eastAsia="Calibri"/>
          <w:b/>
        </w:rPr>
      </w:pPr>
    </w:p>
    <w:p w14:paraId="7F72D720" w14:textId="77777777" w:rsidR="006F5022" w:rsidRPr="006F5022" w:rsidRDefault="006F5022" w:rsidP="006F5022">
      <w:pPr>
        <w:tabs>
          <w:tab w:val="left" w:pos="888"/>
        </w:tabs>
        <w:rPr>
          <w:rFonts w:ascii="Calibri" w:eastAsia="Calibri" w:hAnsi="Calibri" w:cs="Calibri"/>
          <w:b/>
          <w:sz w:val="22"/>
          <w:szCs w:val="22"/>
        </w:rPr>
      </w:pPr>
    </w:p>
    <w:p w14:paraId="73B3F12A" w14:textId="77777777" w:rsidR="006F5022" w:rsidRPr="006F5022" w:rsidRDefault="006F5022" w:rsidP="006F5022">
      <w:pPr>
        <w:spacing w:after="160" w:line="259" w:lineRule="auto"/>
        <w:rPr>
          <w:b/>
          <w:bCs/>
          <w:color w:val="000000"/>
          <w:lang w:eastAsia="hr-HR" w:bidi="hr-HR"/>
        </w:rPr>
      </w:pPr>
      <w:r w:rsidRPr="006F5022">
        <w:rPr>
          <w:b/>
          <w:bCs/>
          <w:color w:val="000000"/>
          <w:lang w:eastAsia="hr-HR" w:bidi="hr-HR"/>
        </w:rPr>
        <w:br w:type="page"/>
      </w:r>
    </w:p>
    <w:p w14:paraId="5937D2EA" w14:textId="77777777" w:rsidR="006F5022" w:rsidRPr="006F5022" w:rsidRDefault="006F5022" w:rsidP="006F5022">
      <w:pPr>
        <w:keepNext/>
        <w:keepLines/>
        <w:widowControl w:val="0"/>
        <w:tabs>
          <w:tab w:val="left" w:pos="722"/>
        </w:tabs>
        <w:spacing w:after="140"/>
        <w:jc w:val="both"/>
        <w:outlineLvl w:val="0"/>
        <w:rPr>
          <w:b/>
          <w:bCs/>
          <w:color w:val="000000"/>
          <w:lang w:eastAsia="hr-HR" w:bidi="hr-HR"/>
        </w:rPr>
      </w:pPr>
      <w:r w:rsidRPr="006F5022">
        <w:rPr>
          <w:b/>
          <w:bCs/>
          <w:color w:val="000000"/>
          <w:lang w:eastAsia="hr-HR" w:bidi="hr-HR"/>
        </w:rPr>
        <w:lastRenderedPageBreak/>
        <w:t>Prilog 2. Specifikacija i opis predmeta nabave</w:t>
      </w:r>
    </w:p>
    <w:p w14:paraId="4DA3422F" w14:textId="77777777" w:rsidR="006F5022" w:rsidRPr="006F5022" w:rsidRDefault="006F5022" w:rsidP="006F5022">
      <w:pPr>
        <w:tabs>
          <w:tab w:val="left" w:pos="888"/>
        </w:tabs>
        <w:spacing w:after="160"/>
        <w:jc w:val="both"/>
        <w:rPr>
          <w:rFonts w:eastAsia="Calibri"/>
          <w:b/>
        </w:rPr>
      </w:pPr>
      <w:r w:rsidRPr="006F5022">
        <w:rPr>
          <w:rFonts w:eastAsia="Calibri"/>
          <w:b/>
        </w:rPr>
        <w:t>Nabava usluge medijskog ugovora u okviru projekta Hrvatski digitalni turizam - e-Turizam (UP.04.1.1.12.) Usluga medijskog ugovora i organizacije prezentacija sudionicima projekta i korisnicima</w:t>
      </w:r>
    </w:p>
    <w:p w14:paraId="0B2EE37D" w14:textId="77777777" w:rsidR="006F5022" w:rsidRPr="006F5022" w:rsidRDefault="006F5022" w:rsidP="006F5022">
      <w:pPr>
        <w:spacing w:after="160" w:line="259" w:lineRule="auto"/>
        <w:jc w:val="both"/>
        <w:rPr>
          <w:rFonts w:eastAsia="Calibri"/>
        </w:rPr>
      </w:pPr>
      <w:r w:rsidRPr="006F5022">
        <w:rPr>
          <w:rFonts w:eastAsia="Calibri"/>
        </w:rPr>
        <w:t xml:space="preserve">Za potrebe podizanja razine svijesti o rezultatima projekta koji Naručitelj provodi te za podizanje svijesti o dodijeljenoj pomoći Europske unije, Naručitelj je odgovoran za poduzimanje potrebnih koraka i aktivnosti kako bi prenio relevantne informacije. </w:t>
      </w:r>
    </w:p>
    <w:p w14:paraId="20D9E0CB" w14:textId="77777777" w:rsidR="006F5022" w:rsidRPr="006F5022" w:rsidRDefault="006F5022" w:rsidP="006F5022">
      <w:pPr>
        <w:spacing w:after="160" w:line="259" w:lineRule="auto"/>
        <w:jc w:val="both"/>
        <w:rPr>
          <w:rFonts w:eastAsia="Calibri"/>
        </w:rPr>
      </w:pPr>
      <w:r w:rsidRPr="006F5022">
        <w:rPr>
          <w:rFonts w:eastAsia="Calibri"/>
        </w:rPr>
        <w:t xml:space="preserve">Aktivnosti informiranja i vidljivosti potrebno je usmjeriti na krajnje korisnike projekta, medije te opću i stručnu javnost. S ciljem promidžbe i vidljivosti projekta te njegovih rezultata, u okviru ovog predmeta nabave odabrani Ponuditelj će Naručitelju pružiti uslugu medijskog ugovora u okviru projekta </w:t>
      </w:r>
      <w:r w:rsidRPr="006F5022">
        <w:rPr>
          <w:rFonts w:eastAsia="Calibri"/>
          <w:i/>
        </w:rPr>
        <w:t>Hrvatski digitalni turizam - e-Turizam (UP.04.1.1.12.)</w:t>
      </w:r>
      <w:r w:rsidRPr="006F5022">
        <w:rPr>
          <w:rFonts w:eastAsia="Calibri"/>
        </w:rPr>
        <w:t xml:space="preserve"> koji se sufinancira iz Europskih strukturnih i investicijskih fondova u financijskom razdoblju 2014. - 2020. u okviru Operativnog programa Učinkoviti ljudski potencijali. Ugovorom o dodjeli bespovratnih sredstava definiran je datum završetka projekta 6. rujna 2021. godine. Nositelj projekta je Ministarstvo turizma, a partner na projektu je Hrvatska turistička zajednica.</w:t>
      </w:r>
    </w:p>
    <w:p w14:paraId="61918FEE" w14:textId="77777777" w:rsidR="006F5022" w:rsidRPr="006F5022" w:rsidRDefault="006F5022" w:rsidP="006F5022">
      <w:pPr>
        <w:spacing w:after="160" w:line="259" w:lineRule="auto"/>
        <w:jc w:val="both"/>
        <w:rPr>
          <w:rFonts w:eastAsia="Calibri"/>
        </w:rPr>
      </w:pPr>
      <w:r w:rsidRPr="006F5022">
        <w:rPr>
          <w:lang w:eastAsia="hr-HR"/>
        </w:rPr>
        <w:t>Predstavnici Naručitelja će najkasnije u roku od pet (5) dana nakon sklapanja Ugovora o nabavi sa stručnjacima odabranog Ponuditelja održati uvodni radni sastanak na kojem će odabrani Ponuditelj dobiti dodatne informacije i smjernice koje smatra neophodnim za provedbu medijskog ugovora te će se dogovoriti dinamika provedbe aktivnosti. Odabrani Ponuditelj će u roku od sedam (7) dana nakon održanog uvodnog radnog sastanka ažurirati i dostaviti plan provedbe ugovora (indikativna tablica vremenskog rasporeda aktivnosti) koji je usklađen sa zahtjevima Naručitelja. S ciljem praćenja provedbe projekta i izvršenja ugovornih obaveza, za vrijeme trajanja provedbe Ugovora o nabavi, odabrani Ponuditelj po potrebi, u dogovoru s Naručiteljem, može ažurirati plan provedbe ugovora sukladno dinamici provedbe projekta te smjernicama Naručitelja.</w:t>
      </w:r>
    </w:p>
    <w:p w14:paraId="284B828A" w14:textId="77777777" w:rsidR="006F5022" w:rsidRPr="006F5022" w:rsidRDefault="006F5022" w:rsidP="006F5022">
      <w:pPr>
        <w:spacing w:after="160" w:line="259" w:lineRule="auto"/>
        <w:jc w:val="both"/>
        <w:rPr>
          <w:rFonts w:eastAsia="Calibri"/>
        </w:rPr>
      </w:pPr>
      <w:r w:rsidRPr="006F5022">
        <w:rPr>
          <w:rFonts w:eastAsia="Calibri"/>
        </w:rPr>
        <w:t xml:space="preserve">Pri provedbi ovog Ugovora o nabavi za pružanje usluga i svih njegovih elemenata, a posebno kod pripreme materijala, odabrani Ponuditelj </w:t>
      </w:r>
      <w:r w:rsidRPr="006F5022">
        <w:rPr>
          <w:rFonts w:eastAsia="Calibri"/>
          <w:lang w:eastAsia="hr-HR"/>
        </w:rPr>
        <w:t xml:space="preserve">dužan je pridržavati se obvezujućih uputa elemenata vidljivosti koje su opisane u važećim </w:t>
      </w:r>
      <w:r w:rsidRPr="006F5022">
        <w:rPr>
          <w:rFonts w:eastAsia="Calibri"/>
          <w:i/>
          <w:lang w:eastAsia="hr-HR"/>
        </w:rPr>
        <w:t xml:space="preserve">Uputama </w:t>
      </w:r>
      <w:r w:rsidRPr="006F5022">
        <w:rPr>
          <w:rFonts w:eastAsia="Calibri"/>
          <w:i/>
        </w:rPr>
        <w:t xml:space="preserve">za korisnike sredstava - Informiranje, komunikacija i vidljivost projekata financiranih u okviru Europskog fonda za regionalni razvoj (EFRR), Europskog socijalnog fonda (ESF) i Kohezijskog fonda (KF) za razdoblje 2014.-2020. </w:t>
      </w:r>
      <w:r w:rsidRPr="006F5022">
        <w:rPr>
          <w:rFonts w:eastAsia="Calibri"/>
        </w:rPr>
        <w:t>(dalje: Upute) te postupati u skladu s odredbama Ugovora o dodjeli bespovratnih sredstava za operaciju Hrvatski digitalni turizam-e Turizam (UP.04.1.1.12.0001.).</w:t>
      </w:r>
    </w:p>
    <w:p w14:paraId="73DBC33E" w14:textId="77777777" w:rsidR="006F5022" w:rsidRPr="006F5022" w:rsidRDefault="006F5022" w:rsidP="006F5022">
      <w:pPr>
        <w:spacing w:after="160" w:line="259" w:lineRule="auto"/>
        <w:jc w:val="both"/>
        <w:rPr>
          <w:rFonts w:eastAsia="Calibri"/>
        </w:rPr>
      </w:pPr>
      <w:r w:rsidRPr="006F5022">
        <w:rPr>
          <w:rFonts w:eastAsia="Calibri"/>
        </w:rPr>
        <w:t>Odabrani Ponuditelj je u okviru izvršavanja ugovornih obaveza dužan kontinuirano surađivati sa predstavnicima Naručitelja, Partnera i ugovorenih vanjskih pružatelja drugih usluga koji će biti angažirani na provedbi projektnih aktivnosti te aktivno sudjelovati na zajedničkim sastancima i prezentacijama tijekom provedbe zajedničkih aktivnosti.</w:t>
      </w:r>
    </w:p>
    <w:p w14:paraId="50DE1CEE" w14:textId="77777777" w:rsidR="006F5022" w:rsidRPr="006F5022" w:rsidRDefault="006F5022" w:rsidP="006F5022">
      <w:pPr>
        <w:jc w:val="both"/>
        <w:rPr>
          <w:rFonts w:eastAsia="Calibri"/>
        </w:rPr>
      </w:pPr>
      <w:r w:rsidRPr="006F5022">
        <w:rPr>
          <w:rFonts w:eastAsia="Calibri"/>
        </w:rPr>
        <w:t>Usluge iz ovog predmeta nabave odabrani Ponuditelj će pružati kroz dvije glavne komponente, i to:</w:t>
      </w:r>
    </w:p>
    <w:p w14:paraId="7408B697" w14:textId="77777777" w:rsidR="006F5022" w:rsidRPr="006F5022" w:rsidRDefault="006F5022" w:rsidP="006F5022">
      <w:pPr>
        <w:numPr>
          <w:ilvl w:val="0"/>
          <w:numId w:val="13"/>
        </w:numPr>
        <w:spacing w:after="160" w:line="259" w:lineRule="auto"/>
        <w:contextualSpacing/>
        <w:jc w:val="both"/>
        <w:rPr>
          <w:rFonts w:eastAsia="Calibri"/>
        </w:rPr>
      </w:pPr>
      <w:r w:rsidRPr="006F5022">
        <w:rPr>
          <w:rFonts w:eastAsia="Calibri"/>
        </w:rPr>
        <w:t>Komponenta 1.: organizacija konferencija za medije i stručnu javnost</w:t>
      </w:r>
    </w:p>
    <w:p w14:paraId="0D51C0C9" w14:textId="77777777" w:rsidR="006F5022" w:rsidRPr="006F5022" w:rsidRDefault="006F5022" w:rsidP="006F5022">
      <w:pPr>
        <w:numPr>
          <w:ilvl w:val="0"/>
          <w:numId w:val="13"/>
        </w:numPr>
        <w:spacing w:after="160" w:line="259" w:lineRule="auto"/>
        <w:contextualSpacing/>
        <w:jc w:val="both"/>
        <w:rPr>
          <w:rFonts w:eastAsia="Calibri"/>
        </w:rPr>
      </w:pPr>
      <w:r w:rsidRPr="006F5022">
        <w:rPr>
          <w:rFonts w:eastAsia="Calibri"/>
        </w:rPr>
        <w:t>Komponenta 2.: organizacija prezentacija razvijenih e-usluga u turizmu</w:t>
      </w:r>
    </w:p>
    <w:p w14:paraId="145D914D" w14:textId="77777777" w:rsidR="006F5022" w:rsidRPr="006F5022" w:rsidRDefault="006F5022" w:rsidP="006F5022">
      <w:pPr>
        <w:spacing w:after="160" w:line="259" w:lineRule="auto"/>
        <w:jc w:val="both"/>
        <w:rPr>
          <w:lang w:eastAsia="hr-HR"/>
        </w:rPr>
      </w:pPr>
      <w:r w:rsidRPr="006F5022">
        <w:rPr>
          <w:lang w:eastAsia="hr-HR"/>
        </w:rPr>
        <w:lastRenderedPageBreak/>
        <w:t>U okviru Komponente 1., odabrani Ponuditelj će organizirati dvije (2) konferencije za medije i stručnu javnost na području Grada Zagreba. Od odabranog Ponuditelja očekuje se podrška u odnosima s medijima i drugom javnosti prilikom organiziranja i provedbe konferencija. Odabrani Ponuditelj će s Naručiteljem dogovoriti adekvatan prostor s potrebnom tehničkom opremom za održavanje konferencija. Troškove korištenja prostora za održavanje konferencija snosi Naručitelj.  U okviru provedbe konferencija odabrani Ponuditelj je dužan u prostorijama gdje će se održavati konferencija osigurati vodu za vrijeme trajanja događanja. Prva (početna) konferencija organizirat će se na početku provedbe projekta na kojoj će uz predstavnike Naručitelja i odabranog Ponuditelja sudjelovati najmanje 20 uzvanika. U prostorijama u kojima će se održavati konferencije odabrani Ponuditelj je dužan osigurati elemente vidljivosti sukladno Uputama i prema zahtjevima Naručitelja.</w:t>
      </w:r>
    </w:p>
    <w:p w14:paraId="649BE5E0" w14:textId="77777777" w:rsidR="006F5022" w:rsidRPr="006F5022" w:rsidRDefault="006F5022" w:rsidP="006F5022">
      <w:pPr>
        <w:spacing w:after="160" w:line="259" w:lineRule="auto"/>
        <w:jc w:val="both"/>
        <w:rPr>
          <w:lang w:eastAsia="hr-HR"/>
        </w:rPr>
      </w:pPr>
      <w:r w:rsidRPr="006F5022">
        <w:rPr>
          <w:lang w:eastAsia="hr-HR"/>
        </w:rPr>
        <w:t>Druga (završna) konferencija organizirat će se u zadnjem mjesecu provedbe projekta na kojoj će uz predstavnike Naručitelja i odabranog Ponuditelja sudjelovati najmanje 40 uzvanika.</w:t>
      </w:r>
    </w:p>
    <w:p w14:paraId="4BCEB756" w14:textId="77777777" w:rsidR="006F5022" w:rsidRPr="006F5022" w:rsidRDefault="006F5022" w:rsidP="006F5022">
      <w:pPr>
        <w:spacing w:after="160" w:line="259" w:lineRule="auto"/>
        <w:jc w:val="both"/>
        <w:rPr>
          <w:rFonts w:eastAsia="Calibri"/>
        </w:rPr>
      </w:pPr>
      <w:r w:rsidRPr="006F5022">
        <w:rPr>
          <w:lang w:eastAsia="hr-HR"/>
        </w:rPr>
        <w:t xml:space="preserve">Odabrani Ponuditelj će </w:t>
      </w:r>
      <w:r w:rsidRPr="006F5022">
        <w:rPr>
          <w:rFonts w:eastAsia="Calibri"/>
          <w:lang w:eastAsia="hr-HR"/>
        </w:rPr>
        <w:t xml:space="preserve">u suradnji s predstavnicima Naručitelja izraditi prijedlog </w:t>
      </w:r>
      <w:r w:rsidRPr="006F5022">
        <w:rPr>
          <w:lang w:eastAsia="hr-HR"/>
        </w:rPr>
        <w:t xml:space="preserve">koncepta konferencija </w:t>
      </w:r>
      <w:r w:rsidRPr="006F5022">
        <w:rPr>
          <w:rFonts w:eastAsia="Calibri"/>
          <w:lang w:eastAsia="hr-HR"/>
        </w:rPr>
        <w:t xml:space="preserve">i dostaviti Naručitelju na odobrenje te kontinuirano biti u kontaktu s Naručiteljem i koordinirati provedbu svih aktivnosti vezano uz pripremu i provedbu konferencija. Prijedlog koncepta konferencija podrazumijeva program konferencija, govornike, moderatore i adremu medija (prijedlog medija sa svim kontakt informacijama). Na temelju odobrenog koncepta konferencija odabrani Ponuditelj će izraditi prijedlog poziva za medije i prijedlog priopćenja za medije koje se šalje po završetku konferencija uz prateće fotografije za koje je također odgovoran odabrani Ponuditelj. Nakon slanja poziva odabrani Ponuditelj je dužan komunicirati s predstavnicima medija u cilju potvrde dolaska (follow up) te o istome obavijestiti Naručitelja. Prije upućivanja poziva medijima te slanja završnog priopćenja za medije, za pripremljene prijedloge poziva i priopćenja odabrani Ponuditelj je dužan prethodno ishoditi suglasnost Naručitelja odnosno </w:t>
      </w:r>
      <w:r w:rsidRPr="006F5022">
        <w:rPr>
          <w:rFonts w:eastAsia="Calibri"/>
        </w:rPr>
        <w:t xml:space="preserve">odabrani Ponuditelj će finalnu verziju poziva i priopćenja uskladiti prema zahtjevima Naručitelja. Za potrebe provedbe konferencija odabrani Ponuditelj će izraditi prijedloge scenarija konferencija i napraviti prijedlog priprema za govornike te osigurati moderatora i fotografa konferencije. Za izrađene prijedloge scenarija konferencije i priprema za govornike </w:t>
      </w:r>
      <w:r w:rsidRPr="006F5022">
        <w:rPr>
          <w:rFonts w:eastAsia="Calibri"/>
          <w:lang w:eastAsia="hr-HR"/>
        </w:rPr>
        <w:t xml:space="preserve">odabrani Ponuditelj je dužan prethodno ishoditi suglasnost Naručitelja odnosno </w:t>
      </w:r>
      <w:r w:rsidRPr="006F5022">
        <w:rPr>
          <w:rFonts w:eastAsia="Calibri"/>
        </w:rPr>
        <w:t>odabrani Ponuditelj će finalnu verziju uskladiti prema zahtjevima Naručitelja. Obaveza Naručitelja je osigurati sve potrebne informacije odabranom Ponuditelju za pripremu navedenih materijala.</w:t>
      </w:r>
    </w:p>
    <w:p w14:paraId="545C4CD6" w14:textId="77777777" w:rsidR="006F5022" w:rsidRPr="006F5022" w:rsidRDefault="006F5022" w:rsidP="006F5022">
      <w:pPr>
        <w:spacing w:after="160" w:line="259" w:lineRule="auto"/>
        <w:jc w:val="both"/>
        <w:rPr>
          <w:rFonts w:eastAsia="Calibri"/>
        </w:rPr>
      </w:pPr>
      <w:r w:rsidRPr="006F5022">
        <w:rPr>
          <w:rFonts w:eastAsia="Calibri"/>
        </w:rPr>
        <w:t>Za cijelo vrijeme priprema i trajanja konferencija, odabrani Ponuditelj će komunicirati s medijima. U tu svrhu će izraditi prijedlog priopćenja za medije prije i nakon konferencija, a p</w:t>
      </w:r>
      <w:r w:rsidRPr="006F5022">
        <w:rPr>
          <w:rFonts w:eastAsia="Calibri"/>
          <w:lang w:eastAsia="hr-HR"/>
        </w:rPr>
        <w:t xml:space="preserve">rije upućivanja priopćenja odabrani Ponuditelj je dužan prethodno ishoditi suglasnost Naručitelja odnosno </w:t>
      </w:r>
      <w:r w:rsidRPr="006F5022">
        <w:rPr>
          <w:rFonts w:eastAsia="Calibri"/>
        </w:rPr>
        <w:t xml:space="preserve">odabrani Ponuditelj će finalnu verziju uskladiti prema zahtjevima Naručitelja. Na lokaciji održavanja konferencije odabrani Ponuditelj dužan je osigurati osobu zaduženu za registraciju svih sudionika konferencija koja će voditi računa i o potpisnim listama. Odabrani Ponuditelj će pripremiti komplet za medije (eng. </w:t>
      </w:r>
      <w:r w:rsidRPr="006F5022">
        <w:rPr>
          <w:rFonts w:eastAsia="Calibri"/>
          <w:i/>
        </w:rPr>
        <w:t>media kit</w:t>
      </w:r>
      <w:r w:rsidRPr="006F5022">
        <w:rPr>
          <w:rFonts w:eastAsia="Calibri"/>
        </w:rPr>
        <w:t xml:space="preserve">) koji će sadržati informativne materijale za uzvanike i podijeliti ih na lokaciji konferencije. Nakon održanih konferencija odabrani Ponuditelj dužan je prikupiti informacije i objave iz medija na temu održanih konferencija (eng. </w:t>
      </w:r>
      <w:r w:rsidRPr="006F5022">
        <w:rPr>
          <w:rFonts w:eastAsia="Calibri"/>
          <w:i/>
        </w:rPr>
        <w:t>press clipping</w:t>
      </w:r>
      <w:r w:rsidRPr="006F5022">
        <w:rPr>
          <w:rFonts w:eastAsia="Calibri"/>
        </w:rPr>
        <w:t xml:space="preserve">) te na temelju toga pripremiti izvješća u elektroničkom i tiskanom obliku (jedan primjerak). Odabrani Ponuditelj dužan je sav materijal </w:t>
      </w:r>
      <w:r w:rsidRPr="006F5022">
        <w:rPr>
          <w:rFonts w:eastAsia="Calibri"/>
        </w:rPr>
        <w:lastRenderedPageBreak/>
        <w:t>koji nastane prilikom pripreme i održavanja konferencija isporučiti Naručitelju u digitalnom obliku.</w:t>
      </w:r>
    </w:p>
    <w:p w14:paraId="73FC8B7A" w14:textId="77777777" w:rsidR="006F5022" w:rsidRPr="006F5022" w:rsidRDefault="006F5022" w:rsidP="006F5022">
      <w:pPr>
        <w:spacing w:after="160" w:line="259" w:lineRule="auto"/>
        <w:jc w:val="both"/>
        <w:rPr>
          <w:rFonts w:eastAsia="Calibri"/>
        </w:rPr>
      </w:pPr>
      <w:r w:rsidRPr="006F5022">
        <w:rPr>
          <w:rFonts w:eastAsia="Calibri"/>
          <w:lang w:eastAsia="hr-HR"/>
        </w:rPr>
        <w:t>Nakon provedenih konferencija odabrani Ponuditelj će izraditi i isporučiti izvješća s popratnom dokumentacijom. Predstavnici odabranog Ponuditelja i Naručitelja potpisat će primopredajni zapisnik o uredno isporučenoj usluzi.</w:t>
      </w:r>
      <w:r w:rsidRPr="006F5022">
        <w:t xml:space="preserve"> Usluga se smatra isporučenom kada je Naručitelj ovjerio zapisnik o primopredaji.</w:t>
      </w:r>
    </w:p>
    <w:p w14:paraId="3A7FAA14" w14:textId="77777777" w:rsidR="006F5022" w:rsidRPr="006F5022" w:rsidRDefault="006F5022" w:rsidP="006F5022">
      <w:pPr>
        <w:spacing w:after="160" w:line="259" w:lineRule="auto"/>
        <w:jc w:val="both"/>
        <w:rPr>
          <w:rFonts w:eastAsia="Calibri"/>
        </w:rPr>
      </w:pPr>
      <w:r w:rsidRPr="006F5022">
        <w:rPr>
          <w:rFonts w:eastAsia="Calibri"/>
        </w:rPr>
        <w:t>U okviru Komponente 2., odabrani Ponuditelj će organizirati tri (3) poludnevne prezentacije na području Republike Hrvatske na temu razvijenih e-usluga u turizmu koje će se predstaviti široj javnosti odnosno krajnjim korisnicima projektnih aktivnosti. Poludnevne prezentacije bit će organizirane nakon završetka razvoja te po puštanju u rad svake od tri aplikacija. Kroz spomenute poludnevne prezentacije ciljanoj skupini će se predstaviti informacije o e-uslugama i njihovim funkcionalnostima odnosno temeljnim obilježjima novih e-sustava s detaljnim informacijama o njihovoj primjeni i mogućnostima na koji način ih koristiti. Krajnji korisnici odnosno ciljana skupina poludnevnih prezentacija su zaposlenici u državnoj, lokalnoj i javnoj upravi na nacionalnoj i regionalnoj razini koji obavljaju poslove iz djelokruga turizma i ugostiteljstva te druga stručna javnost.</w:t>
      </w:r>
    </w:p>
    <w:p w14:paraId="4EAC8453" w14:textId="77777777" w:rsidR="006F5022" w:rsidRPr="006F5022" w:rsidRDefault="006F5022" w:rsidP="006F5022">
      <w:pPr>
        <w:spacing w:after="160" w:line="259" w:lineRule="auto"/>
        <w:jc w:val="both"/>
        <w:rPr>
          <w:rFonts w:eastAsia="Calibri"/>
        </w:rPr>
      </w:pPr>
      <w:r w:rsidRPr="006F5022">
        <w:rPr>
          <w:lang w:eastAsia="hr-HR"/>
        </w:rPr>
        <w:t>Odabrani Ponuditelj dužan je osigurati adekvatan prostor s potrebnom tehničkom opremom za održavanje prezentacija, a za koji je dužan prethodno ishoditi suglasnost Naručitelja. Troškove korištenja prostora za održavanje konferencija snosi odabrani Ponuditelj. U okviru provedbe prezentacija odabrani Ponuditelj je dužan u prostorijama gdje će se održavati prezentacije osigurati vodu za vrijeme trajanja događanja. Tijekom prezentacije za vrijeme kraće pauze odabrani Ponuditelj je dužan za sve sudionike osigurati osvježenje (kava, voda, sokovi, izbor malih croissanata ili sličnih peciva). Nakon održavanja svake pojedine prezentacije odabrani Ponuditelj je za sve sudionike dužan osigurati izbor jela s bife stola (hladno predjelo, salata, glavno jelo, desert). Održavanje poludnevnih prezentacija planira se tijekom 2021. godine, a dinamika održavanja ovisi o završetku razvoja e-usluga i bit će usklađeno s njihovim puštanjem u rad. Uz predstavnike Naručitelja i odabranog Ponuditelja tijekom tri (3) prezentacije predviđeno je ukupno sudjelovanje najmanje 300 uzvanika odnosno krajnjih korisnika. U prostorijama u kojima će se održavati prezentacije odabrani Ponuditelj je dužan osigurati elemente vidljivosti sukladno Uputama i prema zahtjevima Naručitelja.</w:t>
      </w:r>
    </w:p>
    <w:p w14:paraId="4B5D53CC" w14:textId="77777777" w:rsidR="006F5022" w:rsidRPr="006F5022" w:rsidRDefault="006F5022" w:rsidP="006F5022">
      <w:pPr>
        <w:spacing w:after="160" w:line="259" w:lineRule="auto"/>
        <w:jc w:val="both"/>
        <w:rPr>
          <w:lang w:eastAsia="hr-HR"/>
        </w:rPr>
      </w:pPr>
      <w:r w:rsidRPr="006F5022">
        <w:rPr>
          <w:lang w:eastAsia="hr-HR"/>
        </w:rPr>
        <w:t xml:space="preserve">Odabrani Ponuditelj će </w:t>
      </w:r>
      <w:r w:rsidRPr="006F5022">
        <w:rPr>
          <w:rFonts w:eastAsia="Calibri"/>
          <w:lang w:eastAsia="hr-HR"/>
        </w:rPr>
        <w:t xml:space="preserve">u suradnji s predstavnicima Naručitelja izraditi prijedlog </w:t>
      </w:r>
      <w:r w:rsidRPr="006F5022">
        <w:rPr>
          <w:lang w:eastAsia="hr-HR"/>
        </w:rPr>
        <w:t xml:space="preserve">koncepta prezentacija </w:t>
      </w:r>
      <w:r w:rsidRPr="006F5022">
        <w:rPr>
          <w:rFonts w:eastAsia="Calibri"/>
          <w:lang w:eastAsia="hr-HR"/>
        </w:rPr>
        <w:t xml:space="preserve">i dostaviti Naručitelju na odobrenje te kontinuirano biti u kontaktu s Naručiteljem i koordinirati provedbu svih aktivnosti vezano uz pripremu i provedbu prezentacija. Prijedlog koncepta prezentacija podrazumijeva program prezentacije sa sadržajem i satnicom održavanja. Na temelju odobrenog koncepta prezentacija odabrani Ponuditelj će izraditi prijedlog poziva za krajnje korisnike. Nakon slanja poziva odabrani Ponuditelj je dužan komunicirati s predstavnicima krajnjih korisnika u cilju potvrde dolaska (follow up) te o istome obavijestiti Naručitelja. Prije upućivanja poziva krajnjim korisnicima, za pripremljeni prijedlog poziva odabrani Ponuditelj je dužan prethodno ishoditi suglasnost Naručitelja odnosno </w:t>
      </w:r>
      <w:r w:rsidRPr="006F5022">
        <w:rPr>
          <w:rFonts w:eastAsia="Calibri"/>
        </w:rPr>
        <w:t xml:space="preserve">odabrani Ponuditelj će finalnu verziju poziva uskladiti prema zahtjevima Naručitelja. Na lokacijama održavanja prezentacije odabrani Ponuditelj dužan je osigurati osobe zadužene za registraciju svih sudionika koja će voditi računa i o potpisnim listama te koje će fotografirati događanja. </w:t>
      </w:r>
      <w:r w:rsidRPr="006F5022">
        <w:rPr>
          <w:rFonts w:eastAsia="Calibri"/>
        </w:rPr>
        <w:lastRenderedPageBreak/>
        <w:t>Odabrani Ponuditelj će pripremiti promotivne pakete za sudionike koji će sadržati promotivne brošure i informacije o rezultatima projekta te druge promotivne artikle s ciljem podizanja svijesti. Obaveza Naručitelja je osigurati promotivne materijale i artikle za promotivne pakete te sve potrebne informacije za pripremu pisanih materijala od strane odabranog Ponuditelja. Sav materijal koji nastane prilikom pripreme i održavanja prezentacija odabrani Ponuditelj dužan je isporučiti Naručitelju u digitalnom obliku. Odabrani Ponuditelj će u sklopu organizacije održavanja prezentacija koordinirati evidentiranje i prikupljanje dokumentacije nužne za praćenje pokazatelja provedbe i obaveza informiranja o projektu.</w:t>
      </w:r>
    </w:p>
    <w:p w14:paraId="5664854F" w14:textId="77777777" w:rsidR="006F5022" w:rsidRPr="006F5022" w:rsidRDefault="006F5022" w:rsidP="006F5022">
      <w:pPr>
        <w:spacing w:after="160" w:line="259" w:lineRule="auto"/>
        <w:jc w:val="both"/>
        <w:rPr>
          <w:lang w:eastAsia="hr-HR"/>
        </w:rPr>
      </w:pPr>
      <w:r w:rsidRPr="006F5022">
        <w:rPr>
          <w:rFonts w:eastAsia="Calibri"/>
          <w:lang w:eastAsia="hr-HR"/>
        </w:rPr>
        <w:t>Nakon provedenih prezentacija odabrani Ponuditelj će izraditi i isporučiti izvješća s popratnom dokumentacijom. Predstavnici odabranog Ponuditelja i Naručitelja potpisat će primopredajni zapisnik o uredno isporučenoj usluzi.</w:t>
      </w:r>
      <w:r w:rsidRPr="006F5022">
        <w:t xml:space="preserve"> Usluga se smatra isporučenom kada je Naručitelj ovjerio zapisnik o primopredaji.</w:t>
      </w:r>
    </w:p>
    <w:p w14:paraId="695B1D7C" w14:textId="77777777" w:rsidR="006F5022" w:rsidRPr="006F5022" w:rsidRDefault="006F5022" w:rsidP="006F5022">
      <w:pPr>
        <w:spacing w:after="160" w:line="259" w:lineRule="auto"/>
        <w:jc w:val="both"/>
        <w:rPr>
          <w:lang w:eastAsia="hr-HR"/>
        </w:rPr>
      </w:pPr>
      <w:r w:rsidRPr="006F5022">
        <w:rPr>
          <w:lang w:eastAsia="hr-HR"/>
        </w:rPr>
        <w:t>Odabrani Ponuditelj može predložiti i provedbu drugih promotivnih aktivnosti u okviru provedbe ove dvije Komponente, a koje mogu doprinijeti promidžbi i vidljivosti.</w:t>
      </w:r>
    </w:p>
    <w:p w14:paraId="67870C90" w14:textId="77777777" w:rsidR="006F5022" w:rsidRPr="006F5022" w:rsidRDefault="006F5022" w:rsidP="006F5022">
      <w:pPr>
        <w:widowControl w:val="0"/>
        <w:jc w:val="both"/>
        <w:rPr>
          <w:rFonts w:eastAsia="Calibri"/>
        </w:rPr>
      </w:pPr>
    </w:p>
    <w:p w14:paraId="42F9ED71" w14:textId="77777777" w:rsidR="006F5022" w:rsidRPr="006F5022" w:rsidRDefault="006F5022" w:rsidP="006F5022">
      <w:pPr>
        <w:tabs>
          <w:tab w:val="left" w:pos="888"/>
        </w:tabs>
        <w:jc w:val="both"/>
        <w:rPr>
          <w:rFonts w:eastAsia="Calibri"/>
        </w:rPr>
      </w:pPr>
      <w:r w:rsidRPr="006F5022">
        <w:rPr>
          <w:rFonts w:eastAsia="Calibri"/>
        </w:rPr>
        <w:t>U _____________, ______________ 2020.</w:t>
      </w:r>
    </w:p>
    <w:p w14:paraId="0916EEEE" w14:textId="77777777" w:rsidR="006F5022" w:rsidRPr="006F5022" w:rsidRDefault="006F5022" w:rsidP="006F5022">
      <w:pPr>
        <w:tabs>
          <w:tab w:val="left" w:pos="888"/>
        </w:tabs>
        <w:jc w:val="both"/>
        <w:rPr>
          <w:rFonts w:eastAsia="Calibri"/>
        </w:rPr>
      </w:pPr>
      <w:r w:rsidRPr="006F5022">
        <w:rPr>
          <w:rFonts w:eastAsia="Calibri"/>
        </w:rPr>
        <w:t xml:space="preserve">                                                                                       m.p. ________________________</w:t>
      </w:r>
    </w:p>
    <w:p w14:paraId="4FD8E2FF" w14:textId="77777777" w:rsidR="006F5022" w:rsidRPr="006F5022" w:rsidRDefault="006F5022" w:rsidP="006F5022">
      <w:pPr>
        <w:tabs>
          <w:tab w:val="left" w:pos="888"/>
        </w:tabs>
        <w:jc w:val="both"/>
        <w:rPr>
          <w:rFonts w:eastAsia="Calibri"/>
        </w:rPr>
      </w:pPr>
      <w:r w:rsidRPr="006F5022">
        <w:rPr>
          <w:rFonts w:eastAsia="Calibri"/>
        </w:rPr>
        <w:t xml:space="preserve">                                                                                                   (potpis ovlaštene osobe)</w:t>
      </w:r>
    </w:p>
    <w:p w14:paraId="4E8935DD" w14:textId="77777777" w:rsidR="006F5022" w:rsidRPr="006F5022" w:rsidRDefault="006F5022" w:rsidP="006F5022">
      <w:pPr>
        <w:tabs>
          <w:tab w:val="left" w:pos="888"/>
        </w:tabs>
        <w:rPr>
          <w:rFonts w:eastAsia="Calibri"/>
        </w:rPr>
      </w:pPr>
    </w:p>
    <w:p w14:paraId="00E44857" w14:textId="77777777" w:rsidR="006F5022" w:rsidRPr="006F5022" w:rsidRDefault="006F5022" w:rsidP="006F5022">
      <w:pPr>
        <w:spacing w:line="252" w:lineRule="auto"/>
        <w:ind w:left="720"/>
        <w:contextualSpacing/>
        <w:rPr>
          <w:rFonts w:eastAsia="Calibri"/>
          <w:color w:val="000000"/>
        </w:rPr>
      </w:pPr>
    </w:p>
    <w:bookmarkEnd w:id="67"/>
    <w:bookmarkEnd w:id="68"/>
    <w:p w14:paraId="50B7D80B" w14:textId="77777777" w:rsidR="006F5022" w:rsidRPr="006F5022" w:rsidRDefault="006F5022" w:rsidP="006F5022">
      <w:pPr>
        <w:spacing w:after="160" w:line="259" w:lineRule="auto"/>
        <w:rPr>
          <w:b/>
          <w:bCs/>
          <w:color w:val="000000"/>
          <w:lang w:eastAsia="hr-HR" w:bidi="hr-HR"/>
        </w:rPr>
      </w:pPr>
      <w:r w:rsidRPr="006F5022">
        <w:rPr>
          <w:b/>
          <w:bCs/>
          <w:color w:val="000000"/>
          <w:lang w:eastAsia="hr-HR" w:bidi="hr-HR"/>
        </w:rPr>
        <w:br w:type="page"/>
      </w:r>
    </w:p>
    <w:p w14:paraId="37E7FECE" w14:textId="77777777" w:rsidR="006F5022" w:rsidRPr="006F5022" w:rsidRDefault="006F5022" w:rsidP="006F5022">
      <w:pPr>
        <w:keepNext/>
        <w:keepLines/>
        <w:widowControl w:val="0"/>
        <w:tabs>
          <w:tab w:val="left" w:pos="722"/>
        </w:tabs>
        <w:spacing w:after="140"/>
        <w:jc w:val="both"/>
        <w:outlineLvl w:val="0"/>
        <w:rPr>
          <w:b/>
          <w:bCs/>
          <w:color w:val="000000"/>
          <w:lang w:eastAsia="hr-HR" w:bidi="hr-HR"/>
        </w:rPr>
      </w:pPr>
      <w:r w:rsidRPr="006F5022">
        <w:rPr>
          <w:b/>
          <w:bCs/>
          <w:color w:val="000000"/>
          <w:lang w:eastAsia="hr-HR" w:bidi="hr-HR"/>
        </w:rPr>
        <w:lastRenderedPageBreak/>
        <w:t xml:space="preserve">Prilog 3. Kriteriji za ocjenjivanje ponuda </w:t>
      </w:r>
    </w:p>
    <w:p w14:paraId="5A26FDD9" w14:textId="77777777" w:rsidR="006F5022" w:rsidRPr="006F5022" w:rsidRDefault="006F5022" w:rsidP="006F5022">
      <w:pPr>
        <w:spacing w:after="160" w:line="259" w:lineRule="auto"/>
        <w:rPr>
          <w:rFonts w:eastAsia="Calibri"/>
          <w:b/>
        </w:rPr>
      </w:pPr>
      <w:r w:rsidRPr="006F5022">
        <w:rPr>
          <w:rFonts w:eastAsia="Calibri"/>
          <w:b/>
        </w:rPr>
        <w:t>KRITERIJI ZA OCJENJIVANJE PONUDA</w:t>
      </w:r>
    </w:p>
    <w:p w14:paraId="24E565F2" w14:textId="77777777" w:rsidR="006F5022" w:rsidRPr="006F5022" w:rsidRDefault="006F5022" w:rsidP="006F5022">
      <w:pPr>
        <w:spacing w:after="160" w:line="259" w:lineRule="auto"/>
        <w:jc w:val="both"/>
        <w:rPr>
          <w:rFonts w:eastAsia="Calibri"/>
        </w:rPr>
      </w:pPr>
      <w:r w:rsidRPr="006F5022">
        <w:rPr>
          <w:rFonts w:eastAsia="Calibri"/>
        </w:rPr>
        <w:t>Kriterij za odabir ponude je ekonomski najpovoljnija ponuda (ENP). na temelju članka 283. ZJN 2016 koja se utvrđuje sukladno članku 284. stavak 2. točka 1. i točka 2. ZJN 2016.</w:t>
      </w:r>
    </w:p>
    <w:p w14:paraId="0F84AEE9" w14:textId="77777777" w:rsidR="006F5022" w:rsidRPr="006F5022" w:rsidRDefault="006F5022" w:rsidP="006F5022">
      <w:pPr>
        <w:spacing w:after="160" w:line="259" w:lineRule="auto"/>
        <w:jc w:val="both"/>
        <w:rPr>
          <w:rFonts w:eastAsia="Calibri"/>
        </w:rPr>
      </w:pPr>
      <w:r w:rsidRPr="006F5022">
        <w:rPr>
          <w:rFonts w:eastAsia="Calibri"/>
        </w:rPr>
        <w:t>U slučaju da su dvije ili više ponuda jednako rangirane prema kriteriju odabira, Naručitelj će sukladno članku 302. stavak 3. odabrati ponudu koja je zaprimljena ranije.</w:t>
      </w:r>
    </w:p>
    <w:p w14:paraId="7036EABF" w14:textId="77777777" w:rsidR="006F5022" w:rsidRPr="006F5022" w:rsidRDefault="006F5022" w:rsidP="006F5022">
      <w:pPr>
        <w:spacing w:after="160" w:line="259" w:lineRule="auto"/>
        <w:jc w:val="both"/>
        <w:rPr>
          <w:rFonts w:eastAsia="Calibri"/>
        </w:rPr>
      </w:pPr>
      <w:r w:rsidRPr="006F5022">
        <w:rPr>
          <w:rFonts w:eastAsia="Calibri"/>
        </w:rPr>
        <w:t xml:space="preserve">Svaki kriterij nosi određeni broj bodova, a njihov ukupni zbroj iznosi </w:t>
      </w:r>
      <w:r w:rsidRPr="006F5022">
        <w:rPr>
          <w:rFonts w:eastAsia="Calibri"/>
          <w:b/>
        </w:rPr>
        <w:t>100 bodova</w:t>
      </w:r>
      <w:r w:rsidRPr="006F5022">
        <w:rPr>
          <w:rFonts w:eastAsia="Calibri"/>
        </w:rPr>
        <w:t>.</w:t>
      </w:r>
    </w:p>
    <w:p w14:paraId="05D893E2" w14:textId="77777777" w:rsidR="006F5022" w:rsidRPr="006F5022" w:rsidRDefault="006F5022" w:rsidP="006F5022">
      <w:pPr>
        <w:spacing w:line="259" w:lineRule="auto"/>
        <w:jc w:val="both"/>
        <w:rPr>
          <w:rFonts w:eastAsia="Calibri"/>
          <w:b/>
        </w:rPr>
      </w:pPr>
      <w:r w:rsidRPr="006F5022">
        <w:rPr>
          <w:rFonts w:eastAsia="Calibri"/>
          <w:b/>
        </w:rPr>
        <w:t>Kriterij za odabir na temelju ekonomski najpovoljnije ponude su:</w:t>
      </w:r>
    </w:p>
    <w:p w14:paraId="60ADE731" w14:textId="77777777" w:rsidR="006F5022" w:rsidRPr="006F5022" w:rsidRDefault="006F5022" w:rsidP="006F5022">
      <w:pPr>
        <w:numPr>
          <w:ilvl w:val="0"/>
          <w:numId w:val="14"/>
        </w:numPr>
        <w:spacing w:after="160" w:line="259" w:lineRule="auto"/>
        <w:contextualSpacing/>
        <w:jc w:val="both"/>
        <w:rPr>
          <w:rFonts w:eastAsia="Calibri"/>
        </w:rPr>
      </w:pPr>
      <w:r w:rsidRPr="006F5022">
        <w:rPr>
          <w:rFonts w:eastAsia="Calibri"/>
        </w:rPr>
        <w:t>Profesionalno iskustvo ključnog stručnjaka</w:t>
      </w:r>
    </w:p>
    <w:p w14:paraId="0A8B3572" w14:textId="77777777" w:rsidR="006F5022" w:rsidRPr="006F5022" w:rsidRDefault="006F5022" w:rsidP="006F5022">
      <w:pPr>
        <w:numPr>
          <w:ilvl w:val="0"/>
          <w:numId w:val="14"/>
        </w:numPr>
        <w:spacing w:after="160" w:line="259" w:lineRule="auto"/>
        <w:contextualSpacing/>
        <w:jc w:val="both"/>
        <w:rPr>
          <w:rFonts w:eastAsia="Calibri"/>
        </w:rPr>
      </w:pPr>
      <w:r w:rsidRPr="006F5022">
        <w:rPr>
          <w:rFonts w:eastAsia="Calibri"/>
        </w:rPr>
        <w:t>Cijena ponude</w:t>
      </w:r>
    </w:p>
    <w:p w14:paraId="198E0672" w14:textId="77777777" w:rsidR="006F5022" w:rsidRPr="006F5022" w:rsidRDefault="006F5022" w:rsidP="006F5022">
      <w:pPr>
        <w:numPr>
          <w:ilvl w:val="0"/>
          <w:numId w:val="14"/>
        </w:numPr>
        <w:spacing w:after="160" w:line="259" w:lineRule="auto"/>
        <w:contextualSpacing/>
        <w:jc w:val="both"/>
        <w:rPr>
          <w:rFonts w:eastAsia="Calibri"/>
        </w:rPr>
      </w:pPr>
      <w:r w:rsidRPr="006F5022">
        <w:rPr>
          <w:rFonts w:eastAsia="Calibri"/>
        </w:rPr>
        <w:t>Organizacija i metodologija rada</w:t>
      </w:r>
    </w:p>
    <w:p w14:paraId="789A0772" w14:textId="77777777" w:rsidR="006F5022" w:rsidRPr="006F5022" w:rsidRDefault="006F5022" w:rsidP="006F5022">
      <w:pPr>
        <w:spacing w:after="160" w:line="259" w:lineRule="auto"/>
        <w:jc w:val="both"/>
        <w:rPr>
          <w:rFonts w:eastAsia="Calibri"/>
        </w:rPr>
      </w:pPr>
      <w:r w:rsidRPr="006F5022">
        <w:rPr>
          <w:rFonts w:eastAsia="Calibri"/>
        </w:rPr>
        <w:t>Naručitelj će odabrati ekonomski najpovoljniju ponudu, odnosno prihvatljivu ponudu s najvećim izračunatim brojem bodova prema sljedećim kriterijima i njihovom relativnom značaju:</w:t>
      </w:r>
    </w:p>
    <w:tbl>
      <w:tblPr>
        <w:tblW w:w="0" w:type="auto"/>
        <w:tblInd w:w="108" w:type="dxa"/>
        <w:tblCellMar>
          <w:left w:w="10" w:type="dxa"/>
          <w:right w:w="10" w:type="dxa"/>
        </w:tblCellMar>
        <w:tblLook w:val="0000" w:firstRow="0" w:lastRow="0" w:firstColumn="0" w:lastColumn="0" w:noHBand="0" w:noVBand="0"/>
      </w:tblPr>
      <w:tblGrid>
        <w:gridCol w:w="1136"/>
        <w:gridCol w:w="4138"/>
        <w:gridCol w:w="1843"/>
        <w:gridCol w:w="1837"/>
      </w:tblGrid>
      <w:tr w:rsidR="006F5022" w:rsidRPr="006F5022" w14:paraId="4BC1089C" w14:textId="77777777" w:rsidTr="006F5022">
        <w:trPr>
          <w:trHeight w:val="394"/>
        </w:trPr>
        <w:tc>
          <w:tcPr>
            <w:tcW w:w="113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481C9DEB" w14:textId="77777777" w:rsidR="006F5022" w:rsidRPr="006F5022" w:rsidRDefault="006F5022" w:rsidP="006F5022">
            <w:pPr>
              <w:spacing w:line="259" w:lineRule="auto"/>
              <w:jc w:val="center"/>
              <w:rPr>
                <w:rFonts w:eastAsia="Calibri"/>
                <w:b/>
              </w:rPr>
            </w:pPr>
            <w:r w:rsidRPr="006F5022">
              <w:rPr>
                <w:rFonts w:eastAsia="Calibri"/>
                <w:b/>
              </w:rPr>
              <w:t>Oznaka kriterija</w:t>
            </w:r>
          </w:p>
        </w:tc>
        <w:tc>
          <w:tcPr>
            <w:tcW w:w="413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0CE323CE" w14:textId="77777777" w:rsidR="006F5022" w:rsidRPr="006F5022" w:rsidRDefault="006F5022" w:rsidP="006F5022">
            <w:pPr>
              <w:spacing w:line="259" w:lineRule="auto"/>
              <w:jc w:val="center"/>
              <w:rPr>
                <w:rFonts w:eastAsia="Calibri"/>
                <w:b/>
              </w:rPr>
            </w:pPr>
            <w:r w:rsidRPr="006F5022">
              <w:rPr>
                <w:rFonts w:eastAsia="Calibri"/>
                <w:b/>
              </w:rPr>
              <w:t>Naziv kriterija</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E14ABD" w14:textId="77777777" w:rsidR="006F5022" w:rsidRPr="006F5022" w:rsidRDefault="006F5022" w:rsidP="006F5022">
            <w:pPr>
              <w:spacing w:line="259" w:lineRule="auto"/>
              <w:jc w:val="center"/>
              <w:rPr>
                <w:rFonts w:eastAsia="Calibri"/>
                <w:b/>
              </w:rPr>
            </w:pPr>
            <w:r w:rsidRPr="006F5022">
              <w:rPr>
                <w:rFonts w:eastAsia="Calibri"/>
                <w:b/>
              </w:rPr>
              <w:t>Relativni značaj</w:t>
            </w:r>
          </w:p>
        </w:tc>
        <w:tc>
          <w:tcPr>
            <w:tcW w:w="183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DFCF147" w14:textId="77777777" w:rsidR="006F5022" w:rsidRPr="006F5022" w:rsidRDefault="006F5022" w:rsidP="006F5022">
            <w:pPr>
              <w:spacing w:line="259" w:lineRule="auto"/>
              <w:jc w:val="center"/>
              <w:rPr>
                <w:rFonts w:eastAsia="Calibri"/>
                <w:b/>
              </w:rPr>
            </w:pPr>
            <w:r w:rsidRPr="006F5022">
              <w:rPr>
                <w:rFonts w:eastAsia="Calibri"/>
                <w:b/>
              </w:rPr>
              <w:t>Maksimalni broj bodova</w:t>
            </w:r>
          </w:p>
        </w:tc>
      </w:tr>
      <w:tr w:rsidR="006F5022" w:rsidRPr="006F5022" w14:paraId="72556DF6" w14:textId="77777777" w:rsidTr="00604BDC">
        <w:trPr>
          <w:trHeight w:val="642"/>
        </w:trPr>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774297B" w14:textId="77777777" w:rsidR="006F5022" w:rsidRPr="006F5022" w:rsidRDefault="006F5022" w:rsidP="006F5022">
            <w:pPr>
              <w:spacing w:line="259" w:lineRule="auto"/>
              <w:jc w:val="center"/>
              <w:rPr>
                <w:rFonts w:eastAsia="Calibri"/>
              </w:rPr>
            </w:pPr>
            <w:r w:rsidRPr="006F5022">
              <w:rPr>
                <w:rFonts w:eastAsia="Calibri"/>
              </w:rPr>
              <w:t>A.</w:t>
            </w:r>
          </w:p>
        </w:tc>
        <w:tc>
          <w:tcPr>
            <w:tcW w:w="41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E68213C" w14:textId="77777777" w:rsidR="006F5022" w:rsidRPr="006F5022" w:rsidRDefault="006F5022" w:rsidP="006F5022">
            <w:pPr>
              <w:spacing w:line="259" w:lineRule="auto"/>
              <w:rPr>
                <w:rFonts w:eastAsia="Calibri"/>
              </w:rPr>
            </w:pPr>
            <w:r w:rsidRPr="006F5022">
              <w:rPr>
                <w:rFonts w:eastAsia="Calibri"/>
              </w:rPr>
              <w:t>Profesionalno iskustvo ključnog stručnjaka</w:t>
            </w:r>
          </w:p>
        </w:tc>
        <w:tc>
          <w:tcPr>
            <w:tcW w:w="1843" w:type="dxa"/>
            <w:tcBorders>
              <w:top w:val="single" w:sz="4" w:space="0" w:color="000000"/>
              <w:left w:val="single" w:sz="4" w:space="0" w:color="000000"/>
              <w:bottom w:val="single" w:sz="4" w:space="0" w:color="000000"/>
              <w:right w:val="single" w:sz="4" w:space="0" w:color="000000"/>
            </w:tcBorders>
            <w:vAlign w:val="center"/>
          </w:tcPr>
          <w:p w14:paraId="0BCFD491" w14:textId="77777777" w:rsidR="006F5022" w:rsidRPr="006F5022" w:rsidRDefault="006F5022" w:rsidP="006F5022">
            <w:pPr>
              <w:spacing w:line="259" w:lineRule="auto"/>
              <w:jc w:val="center"/>
              <w:rPr>
                <w:rFonts w:eastAsia="Calibri"/>
              </w:rPr>
            </w:pPr>
            <w:r w:rsidRPr="006F5022">
              <w:rPr>
                <w:rFonts w:eastAsia="Calibri"/>
              </w:rPr>
              <w:t>60%</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F1A6304" w14:textId="77777777" w:rsidR="006F5022" w:rsidRPr="006F5022" w:rsidRDefault="006F5022" w:rsidP="006F5022">
            <w:pPr>
              <w:spacing w:line="259" w:lineRule="auto"/>
              <w:jc w:val="right"/>
              <w:rPr>
                <w:rFonts w:eastAsia="Calibri"/>
              </w:rPr>
            </w:pPr>
            <w:r w:rsidRPr="006F5022">
              <w:rPr>
                <w:rFonts w:eastAsia="Calibri"/>
              </w:rPr>
              <w:t>60 bodova</w:t>
            </w:r>
          </w:p>
        </w:tc>
      </w:tr>
      <w:tr w:rsidR="006F5022" w:rsidRPr="006F5022" w14:paraId="19578F0F" w14:textId="77777777" w:rsidTr="00604BDC">
        <w:trPr>
          <w:trHeight w:val="642"/>
        </w:trPr>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2686A95" w14:textId="77777777" w:rsidR="006F5022" w:rsidRPr="006F5022" w:rsidRDefault="006F5022" w:rsidP="006F5022">
            <w:pPr>
              <w:spacing w:line="259" w:lineRule="auto"/>
              <w:jc w:val="center"/>
              <w:rPr>
                <w:rFonts w:eastAsia="Calibri"/>
              </w:rPr>
            </w:pPr>
            <w:r w:rsidRPr="006F5022">
              <w:rPr>
                <w:rFonts w:eastAsia="Calibri"/>
              </w:rPr>
              <w:t>B.</w:t>
            </w:r>
          </w:p>
        </w:tc>
        <w:tc>
          <w:tcPr>
            <w:tcW w:w="41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ACDA57B" w14:textId="77777777" w:rsidR="006F5022" w:rsidRPr="006F5022" w:rsidRDefault="006F5022" w:rsidP="006F5022">
            <w:pPr>
              <w:spacing w:line="259" w:lineRule="auto"/>
              <w:rPr>
                <w:rFonts w:eastAsia="Calibri"/>
              </w:rPr>
            </w:pPr>
            <w:r w:rsidRPr="006F5022">
              <w:rPr>
                <w:rFonts w:eastAsia="Calibri"/>
              </w:rPr>
              <w:t>Cijena ponude</w:t>
            </w:r>
          </w:p>
        </w:tc>
        <w:tc>
          <w:tcPr>
            <w:tcW w:w="1843" w:type="dxa"/>
            <w:tcBorders>
              <w:top w:val="single" w:sz="4" w:space="0" w:color="000000"/>
              <w:left w:val="single" w:sz="4" w:space="0" w:color="000000"/>
              <w:bottom w:val="single" w:sz="4" w:space="0" w:color="000000"/>
              <w:right w:val="single" w:sz="4" w:space="0" w:color="000000"/>
            </w:tcBorders>
            <w:vAlign w:val="center"/>
          </w:tcPr>
          <w:p w14:paraId="0E5220E0" w14:textId="77777777" w:rsidR="006F5022" w:rsidRPr="006F5022" w:rsidRDefault="006F5022" w:rsidP="006F5022">
            <w:pPr>
              <w:spacing w:line="259" w:lineRule="auto"/>
              <w:jc w:val="center"/>
              <w:rPr>
                <w:rFonts w:eastAsia="Calibri"/>
              </w:rPr>
            </w:pPr>
            <w:r w:rsidRPr="006F5022">
              <w:rPr>
                <w:rFonts w:eastAsia="Calibri"/>
              </w:rPr>
              <w:t>30%</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FC3E5E5" w14:textId="77777777" w:rsidR="006F5022" w:rsidRPr="006F5022" w:rsidRDefault="006F5022" w:rsidP="006F5022">
            <w:pPr>
              <w:spacing w:line="259" w:lineRule="auto"/>
              <w:jc w:val="right"/>
              <w:rPr>
                <w:rFonts w:eastAsia="Calibri"/>
              </w:rPr>
            </w:pPr>
            <w:r w:rsidRPr="006F5022">
              <w:rPr>
                <w:rFonts w:eastAsia="Calibri"/>
              </w:rPr>
              <w:t>30 bodova</w:t>
            </w:r>
          </w:p>
        </w:tc>
      </w:tr>
      <w:tr w:rsidR="006F5022" w:rsidRPr="006F5022" w14:paraId="284A03B3" w14:textId="77777777" w:rsidTr="00604BDC">
        <w:trPr>
          <w:trHeight w:val="642"/>
        </w:trPr>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F17F882" w14:textId="77777777" w:rsidR="006F5022" w:rsidRPr="006F5022" w:rsidRDefault="006F5022" w:rsidP="006F5022">
            <w:pPr>
              <w:spacing w:line="259" w:lineRule="auto"/>
              <w:jc w:val="center"/>
              <w:rPr>
                <w:rFonts w:eastAsia="Calibri"/>
              </w:rPr>
            </w:pPr>
            <w:r w:rsidRPr="006F5022">
              <w:rPr>
                <w:rFonts w:eastAsia="Calibri"/>
              </w:rPr>
              <w:t>C.</w:t>
            </w:r>
          </w:p>
        </w:tc>
        <w:tc>
          <w:tcPr>
            <w:tcW w:w="41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5A566B2" w14:textId="77777777" w:rsidR="006F5022" w:rsidRPr="006F5022" w:rsidRDefault="006F5022" w:rsidP="006F5022">
            <w:pPr>
              <w:spacing w:line="259" w:lineRule="auto"/>
              <w:rPr>
                <w:rFonts w:eastAsia="Calibri"/>
              </w:rPr>
            </w:pPr>
            <w:r w:rsidRPr="006F5022">
              <w:rPr>
                <w:rFonts w:eastAsia="Calibri"/>
              </w:rPr>
              <w:t>Organizacija i metodologija rada</w:t>
            </w:r>
          </w:p>
        </w:tc>
        <w:tc>
          <w:tcPr>
            <w:tcW w:w="1843" w:type="dxa"/>
            <w:tcBorders>
              <w:top w:val="single" w:sz="4" w:space="0" w:color="000000"/>
              <w:left w:val="single" w:sz="4" w:space="0" w:color="000000"/>
              <w:bottom w:val="single" w:sz="4" w:space="0" w:color="000000"/>
              <w:right w:val="single" w:sz="4" w:space="0" w:color="000000"/>
            </w:tcBorders>
            <w:vAlign w:val="center"/>
          </w:tcPr>
          <w:p w14:paraId="1561A1D8" w14:textId="77777777" w:rsidR="006F5022" w:rsidRPr="006F5022" w:rsidRDefault="006F5022" w:rsidP="006F5022">
            <w:pPr>
              <w:spacing w:line="259" w:lineRule="auto"/>
              <w:jc w:val="center"/>
              <w:rPr>
                <w:rFonts w:eastAsia="Calibri"/>
              </w:rPr>
            </w:pPr>
            <w:r w:rsidRPr="006F5022">
              <w:rPr>
                <w:rFonts w:eastAsia="Calibri"/>
              </w:rPr>
              <w:t>10%</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D8A9383" w14:textId="77777777" w:rsidR="006F5022" w:rsidRPr="006F5022" w:rsidRDefault="006F5022" w:rsidP="006F5022">
            <w:pPr>
              <w:spacing w:line="259" w:lineRule="auto"/>
              <w:jc w:val="right"/>
              <w:rPr>
                <w:rFonts w:eastAsia="Calibri"/>
              </w:rPr>
            </w:pPr>
            <w:r w:rsidRPr="006F5022">
              <w:rPr>
                <w:rFonts w:eastAsia="Calibri"/>
              </w:rPr>
              <w:t>10 bodova</w:t>
            </w:r>
          </w:p>
        </w:tc>
      </w:tr>
      <w:tr w:rsidR="006F5022" w:rsidRPr="006F5022" w14:paraId="5989B1C7" w14:textId="77777777" w:rsidTr="00604BDC">
        <w:trPr>
          <w:trHeight w:val="642"/>
        </w:trPr>
        <w:tc>
          <w:tcPr>
            <w:tcW w:w="7117"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A7CAE36" w14:textId="77777777" w:rsidR="006F5022" w:rsidRPr="006F5022" w:rsidRDefault="006F5022" w:rsidP="006F5022">
            <w:pPr>
              <w:spacing w:line="259" w:lineRule="auto"/>
              <w:jc w:val="center"/>
              <w:rPr>
                <w:rFonts w:eastAsia="Calibri"/>
                <w:b/>
              </w:rPr>
            </w:pPr>
            <w:r w:rsidRPr="006F5022">
              <w:rPr>
                <w:rFonts w:eastAsia="Calibri"/>
                <w:b/>
              </w:rPr>
              <w:t>UKUPNO</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C3432B2" w14:textId="77777777" w:rsidR="006F5022" w:rsidRPr="006F5022" w:rsidRDefault="006F5022" w:rsidP="006F5022">
            <w:pPr>
              <w:spacing w:line="259" w:lineRule="auto"/>
              <w:jc w:val="right"/>
              <w:rPr>
                <w:rFonts w:eastAsia="Calibri"/>
                <w:b/>
              </w:rPr>
            </w:pPr>
            <w:r w:rsidRPr="006F5022">
              <w:rPr>
                <w:rFonts w:eastAsia="Calibri"/>
                <w:b/>
              </w:rPr>
              <w:t>100 bodova</w:t>
            </w:r>
          </w:p>
        </w:tc>
      </w:tr>
    </w:tbl>
    <w:p w14:paraId="1275F457" w14:textId="77777777" w:rsidR="006F5022" w:rsidRPr="006F5022" w:rsidRDefault="006F5022" w:rsidP="006F5022">
      <w:pPr>
        <w:spacing w:line="259" w:lineRule="auto"/>
        <w:rPr>
          <w:rFonts w:eastAsia="Calibri"/>
        </w:rPr>
      </w:pPr>
    </w:p>
    <w:p w14:paraId="522B674D" w14:textId="77777777" w:rsidR="006F5022" w:rsidRPr="006F5022" w:rsidRDefault="006F5022" w:rsidP="006F5022">
      <w:pPr>
        <w:spacing w:after="160" w:line="259" w:lineRule="auto"/>
        <w:jc w:val="both"/>
        <w:rPr>
          <w:rFonts w:eastAsia="Calibri"/>
        </w:rPr>
      </w:pPr>
      <w:r w:rsidRPr="006F5022">
        <w:rPr>
          <w:rFonts w:eastAsia="Calibri"/>
        </w:rPr>
        <w:t xml:space="preserve">Ukupna ocjena ponude dobiva se kao suma bodova dobivenih prema sljedećoj formuli: </w:t>
      </w:r>
    </w:p>
    <w:p w14:paraId="6626C991" w14:textId="77777777" w:rsidR="006F5022" w:rsidRPr="006F5022" w:rsidRDefault="006F5022" w:rsidP="006F5022">
      <w:pPr>
        <w:spacing w:after="160" w:line="259" w:lineRule="auto"/>
        <w:jc w:val="center"/>
        <w:rPr>
          <w:rFonts w:eastAsia="Calibri"/>
          <w:b/>
        </w:rPr>
      </w:pPr>
      <w:r w:rsidRPr="006F5022">
        <w:rPr>
          <w:rFonts w:eastAsia="Calibri"/>
          <w:b/>
        </w:rPr>
        <w:t>ENP = A + B + C</w:t>
      </w:r>
    </w:p>
    <w:p w14:paraId="790F9C49" w14:textId="77777777" w:rsidR="006F5022" w:rsidRPr="006F5022" w:rsidRDefault="006F5022" w:rsidP="006F5022">
      <w:pPr>
        <w:spacing w:line="259" w:lineRule="auto"/>
        <w:jc w:val="both"/>
        <w:rPr>
          <w:rFonts w:eastAsia="Calibri"/>
        </w:rPr>
      </w:pPr>
      <w:r w:rsidRPr="006F5022">
        <w:rPr>
          <w:rFonts w:eastAsia="Calibri"/>
        </w:rPr>
        <w:t xml:space="preserve">pri čemu je: </w:t>
      </w:r>
    </w:p>
    <w:p w14:paraId="66EB89D6" w14:textId="77777777" w:rsidR="006F5022" w:rsidRPr="006F5022" w:rsidRDefault="006F5022" w:rsidP="006F5022">
      <w:pPr>
        <w:spacing w:line="259" w:lineRule="auto"/>
        <w:jc w:val="both"/>
        <w:rPr>
          <w:rFonts w:eastAsia="Calibri"/>
        </w:rPr>
      </w:pPr>
      <w:r w:rsidRPr="006F5022">
        <w:rPr>
          <w:rFonts w:eastAsia="Calibri"/>
        </w:rPr>
        <w:t>ENP – ekonomski najpovoljnija ponuda</w:t>
      </w:r>
    </w:p>
    <w:p w14:paraId="7513D78A" w14:textId="77777777" w:rsidR="006F5022" w:rsidRPr="006F5022" w:rsidRDefault="006F5022" w:rsidP="006F5022">
      <w:pPr>
        <w:spacing w:line="259" w:lineRule="auto"/>
        <w:jc w:val="both"/>
        <w:rPr>
          <w:rFonts w:eastAsia="Calibri"/>
        </w:rPr>
      </w:pPr>
      <w:r w:rsidRPr="006F5022">
        <w:rPr>
          <w:rFonts w:eastAsia="Calibri"/>
        </w:rPr>
        <w:t>A – ukupan broj bodova koje je ponuda dobila po kriteriju A</w:t>
      </w:r>
    </w:p>
    <w:p w14:paraId="1540D28E" w14:textId="77777777" w:rsidR="006F5022" w:rsidRPr="006F5022" w:rsidRDefault="006F5022" w:rsidP="006F5022">
      <w:pPr>
        <w:spacing w:line="259" w:lineRule="auto"/>
        <w:jc w:val="both"/>
        <w:rPr>
          <w:rFonts w:eastAsia="Calibri"/>
        </w:rPr>
      </w:pPr>
      <w:r w:rsidRPr="006F5022">
        <w:rPr>
          <w:rFonts w:eastAsia="Calibri"/>
        </w:rPr>
        <w:t>B – ukupan broj bodova koje je ponuda dobila po kriteriju B</w:t>
      </w:r>
    </w:p>
    <w:p w14:paraId="72DA4A27" w14:textId="77777777" w:rsidR="006F5022" w:rsidRPr="006F5022" w:rsidRDefault="006F5022" w:rsidP="006F5022">
      <w:pPr>
        <w:spacing w:after="160" w:line="259" w:lineRule="auto"/>
        <w:jc w:val="both"/>
        <w:rPr>
          <w:rFonts w:eastAsia="Calibri"/>
        </w:rPr>
      </w:pPr>
      <w:r w:rsidRPr="006F5022">
        <w:rPr>
          <w:rFonts w:eastAsia="Calibri"/>
        </w:rPr>
        <w:t>C – ukupan broj bodova koje je ponuda dobila po kriteriju C</w:t>
      </w:r>
    </w:p>
    <w:p w14:paraId="3B5BBFB1" w14:textId="77777777" w:rsidR="006F5022" w:rsidRPr="006F5022" w:rsidRDefault="006F5022" w:rsidP="006F5022">
      <w:pPr>
        <w:spacing w:after="160" w:line="259" w:lineRule="auto"/>
        <w:jc w:val="both"/>
        <w:rPr>
          <w:rFonts w:eastAsia="Calibri"/>
        </w:rPr>
      </w:pPr>
      <w:r w:rsidRPr="006F5022">
        <w:rPr>
          <w:rFonts w:eastAsia="Calibri"/>
        </w:rPr>
        <w:t>U skladu s kriterijima i načinu bodovanja, utvrdit će se ukupan broj bodova svake pojedine ponude, te će se izvršiti rangiranje ponuditelja. Ugovor će se sklopiti s Ponuditeljem čija ponuda (odnosno Ponuditelj) ostvari najveći broj bodova.</w:t>
      </w:r>
    </w:p>
    <w:p w14:paraId="49D5B727" w14:textId="77777777" w:rsidR="006F5022" w:rsidRPr="006F5022" w:rsidRDefault="006F5022" w:rsidP="006F5022">
      <w:pPr>
        <w:spacing w:after="160" w:line="259" w:lineRule="auto"/>
        <w:jc w:val="both"/>
        <w:rPr>
          <w:rFonts w:eastAsia="Calibri"/>
        </w:rPr>
      </w:pPr>
      <w:r w:rsidRPr="006F5022">
        <w:rPr>
          <w:rFonts w:eastAsia="Calibri"/>
        </w:rPr>
        <w:t>Izračun ocjenjenih bodova po pojedinim kriterijima vršit će se na sljedeći način:</w:t>
      </w:r>
    </w:p>
    <w:p w14:paraId="26E02272" w14:textId="77777777" w:rsidR="006F5022" w:rsidRPr="006F5022" w:rsidRDefault="006F5022" w:rsidP="006F5022">
      <w:pPr>
        <w:spacing w:line="259" w:lineRule="auto"/>
        <w:rPr>
          <w:rFonts w:eastAsia="Calibri"/>
        </w:rPr>
      </w:pPr>
    </w:p>
    <w:p w14:paraId="7F9629A1" w14:textId="77777777" w:rsidR="006F5022" w:rsidRPr="006F5022" w:rsidRDefault="006F5022" w:rsidP="006F5022">
      <w:pPr>
        <w:spacing w:line="259" w:lineRule="auto"/>
        <w:rPr>
          <w:rFonts w:eastAsia="Calibri"/>
        </w:rPr>
      </w:pPr>
    </w:p>
    <w:p w14:paraId="3EC80ADC" w14:textId="77777777" w:rsidR="006F5022" w:rsidRPr="006F5022" w:rsidRDefault="006F5022" w:rsidP="006F5022">
      <w:pPr>
        <w:spacing w:after="160" w:line="259" w:lineRule="auto"/>
        <w:rPr>
          <w:rFonts w:eastAsia="Calibri"/>
          <w:b/>
          <w:u w:val="single"/>
        </w:rPr>
      </w:pPr>
      <w:r w:rsidRPr="006F5022">
        <w:rPr>
          <w:rFonts w:eastAsia="Calibri"/>
          <w:b/>
          <w:u w:val="single"/>
        </w:rPr>
        <w:t>Kriteriji i mjerila za bodovanje Profesionalnog iskustva stručnjaka</w:t>
      </w:r>
    </w:p>
    <w:p w14:paraId="1B55800D" w14:textId="77777777" w:rsidR="006F5022" w:rsidRPr="006F5022" w:rsidRDefault="006F5022" w:rsidP="006F5022">
      <w:pPr>
        <w:spacing w:after="160" w:line="259" w:lineRule="auto"/>
        <w:jc w:val="both"/>
        <w:rPr>
          <w:rFonts w:eastAsia="Calibri"/>
        </w:rPr>
      </w:pPr>
      <w:r w:rsidRPr="006F5022">
        <w:rPr>
          <w:rFonts w:eastAsia="Calibri"/>
        </w:rPr>
        <w:t>Naručitelj je kao jedan od kriterija odredio profesionalno iskustvo ključnog stručnjaka. Maksimalan broj bodova koji Ponuditelj može dobiti prema ovom kriteriji je 60 bodova.</w:t>
      </w:r>
    </w:p>
    <w:p w14:paraId="3A1E3C4E" w14:textId="77777777" w:rsidR="006F5022" w:rsidRPr="006F5022" w:rsidRDefault="006F5022" w:rsidP="006F5022">
      <w:pPr>
        <w:spacing w:after="160" w:line="259" w:lineRule="auto"/>
        <w:jc w:val="both"/>
        <w:rPr>
          <w:rFonts w:eastAsia="Calibri"/>
        </w:rPr>
      </w:pPr>
      <w:r w:rsidRPr="006F5022">
        <w:rPr>
          <w:rFonts w:eastAsia="Calibri"/>
        </w:rPr>
        <w:t>Predloženi stručnjak na temelju čijeg životopisa se ostvaruju bodovi mora udovoljavati minimalnim obrazovnim i stručnim kvalifikacijama ovog Poziva i mora biti angažirani za cijelo vrijeme trajanja ugovornog odnosa. Broj bodova koje pojedini Ponuditelj ostvaruje po ovome kriteriju odnosi se na zbroj dokazanog iskustva predloženog stručnjaka koji udovoljava minimalnim obrazovnim i stručnim kvalifikacijama koje je definirao Naručitelj u ovom Pozivu.</w:t>
      </w:r>
    </w:p>
    <w:p w14:paraId="34FC3E0D" w14:textId="77777777" w:rsidR="006F5022" w:rsidRPr="006F5022" w:rsidRDefault="006F5022" w:rsidP="006F5022">
      <w:pPr>
        <w:spacing w:after="160" w:line="259" w:lineRule="auto"/>
        <w:jc w:val="both"/>
        <w:rPr>
          <w:rFonts w:eastAsia="Calibri"/>
        </w:rPr>
      </w:pPr>
      <w:r w:rsidRPr="006F5022">
        <w:rPr>
          <w:rFonts w:eastAsia="Calibri"/>
        </w:rPr>
        <w:t>Ponuditelj iskustvo stručnjaka dokazuje životopisom koji sadrži detaljne i iscrpne podatke o svim relevantnim projektima odnosno radovima što uključuje: naziv projekta/ rada i korisnika projekta ako je primjenjivo, kratki opis projekta/ rada, ulogu i aktivnosti za koje je stručnjak bio odgovoran tijekom provedbe projekta/ rada, druge podatke relevantne za projekt/ rad. Detaljni specifični podaci potrebni su Naručitelju u svrhu dodjele bodova prema navedenim kriterijima za svakog pojedinog Ponuditelja. Podatke o profesionalnom iskustvu Ponuditelj i ključni stručnjaci daju pod kaznenom i materijalnom odgovornošću. Naručitelj ima pravo provjeriti istinitost navoda u životopisima stručnjaka na bilo koji način.</w:t>
      </w:r>
    </w:p>
    <w:p w14:paraId="4BE537A9" w14:textId="77777777" w:rsidR="006F5022" w:rsidRPr="006F5022" w:rsidRDefault="006F5022" w:rsidP="006F5022">
      <w:pPr>
        <w:spacing w:after="160" w:line="259" w:lineRule="auto"/>
        <w:jc w:val="both"/>
        <w:rPr>
          <w:rFonts w:eastAsia="Calibri"/>
        </w:rPr>
      </w:pPr>
      <w:r w:rsidRPr="006F5022">
        <w:rPr>
          <w:rFonts w:eastAsia="Calibri"/>
        </w:rPr>
        <w:t>Profesionalno iskustvo predloženog stručnjaka dokazuje se životopisom iz kojeg mora biti razvidno traženo iskustvo te koji sadrže detaljne i iscrpne podatke o svim relevantnim projektima odnosno radovima što uključuje: naziv projekta/rada i korisnika projekta ako je primjenjivo, kratki opis projekta/rada, ulogu i aktivnosti za koje je stručnjak bio odgovoran tijekom provedbe projekta/rada, period isporuke odnosno razdoblje pružanja usluge, kontakt podatke osobe kod koje se mogu provjeriti reference te druge podatke relevantne za projekt/rad. Ponuditelj je dužan referencirati se na detalje u životopisu kojima se dokazuje svako navedeno profesionalno iskustvo predloženog stručnjaka. Ponuditelj za predloženog stručnjaka dostavlja životopis prema obrascu iz Priloga 8. ovog Poziva. Detaljni specifični podaci potrebni su Naručitelju u svrhu ocjenjivanja ponuda i dodjele bodova prema navedenim kriterijima za svakog pojedinog Ponuditelja. Pri ocjenjivanju specifičnog iskustva stručnjaka osim završenih projekata u obzir će se uzimati i projekti u trajanju uz uvjet da je predloženi stručnjak završio svoje aktivnosti/angažman na datom projektu. Iz navedenog razloga stručnjak u životopis obavezno unosi datume trajanja projekta i trajanje njegovog angažmana na projektu istih ili sličnih karakteristika. U slučaju zamjene stručnjaka (čiji je životopis predmet bodovanja) tijekom izvršenja usluge, Ponuditelj je obavezan predložiti zamjenskog stručnjaka koji mora zadovoljavati najmanje iste minimalne uvjete sposobnosti iz točke 5.2. ovog Poziva te jednako ili bolje profesionalno iskustvo kao i stručnjak na osnovu kojeg je Ponuditelj ostvario bodove a sukladno Prilogu 3. ovog Poziva. Životopis predloženog stručnjaka mora biti vlastoručno potpisan od strane stručnjaka.</w:t>
      </w:r>
    </w:p>
    <w:p w14:paraId="33953E6A" w14:textId="77777777" w:rsidR="006F5022" w:rsidRPr="006F5022" w:rsidRDefault="006F5022" w:rsidP="006F5022">
      <w:pPr>
        <w:spacing w:after="160" w:line="259" w:lineRule="auto"/>
        <w:jc w:val="both"/>
        <w:rPr>
          <w:rFonts w:eastAsia="Calibri"/>
        </w:rPr>
      </w:pPr>
      <w:r w:rsidRPr="006F5022">
        <w:rPr>
          <w:rFonts w:eastAsia="Calibri"/>
        </w:rPr>
        <w:t xml:space="preserve">Gospodarski subjekti u ponudi dostavljaju životopis predloženog stručnjaka iz kojeg je vidljivo profesionalno iskustvo stručnjaka koje čini kriterij za odabir ponude. Ukoliko ponuditelj u svojoj ponudi ne navede traženo iskustvo za određenog stručnjaka, u odnosu na tog stručnjaka ponuditelju neće biti dodijeljeni bodovi. </w:t>
      </w:r>
    </w:p>
    <w:p w14:paraId="7F88312F" w14:textId="77777777" w:rsidR="006F5022" w:rsidRPr="006F5022" w:rsidRDefault="006F5022" w:rsidP="006F5022">
      <w:pPr>
        <w:spacing w:after="160" w:line="259" w:lineRule="auto"/>
        <w:jc w:val="both"/>
        <w:rPr>
          <w:rFonts w:eastAsia="Calibri"/>
        </w:rPr>
      </w:pPr>
    </w:p>
    <w:p w14:paraId="26D3DF9F" w14:textId="77777777" w:rsidR="006F5022" w:rsidRPr="006F5022" w:rsidRDefault="006F5022" w:rsidP="006F5022">
      <w:pPr>
        <w:spacing w:after="160" w:line="259" w:lineRule="auto"/>
        <w:jc w:val="both"/>
        <w:rPr>
          <w:rFonts w:eastAsia="Calibri"/>
        </w:rPr>
      </w:pPr>
      <w:r w:rsidRPr="006F5022">
        <w:rPr>
          <w:rFonts w:eastAsia="Calibri"/>
        </w:rPr>
        <w:t xml:space="preserve">Relevantno iskustvo za poimence predložene stručnjake, te traženi uvjeti za svakog predloženog stručnjaka dokazuju se životopisom stručnjaka, sukladno obrascu životopisa koji se nalazi u prilogu Dokumentacije o nabavi. Životopis mora sadržavati podatke o specifičnom iskustvu stručnjaka, te druge tražene podatke sukladno priloženom obrascu. </w:t>
      </w:r>
    </w:p>
    <w:p w14:paraId="2936A0DE" w14:textId="77777777" w:rsidR="006F5022" w:rsidRPr="006F5022" w:rsidRDefault="006F5022" w:rsidP="006F5022">
      <w:pPr>
        <w:spacing w:after="160" w:line="259" w:lineRule="auto"/>
        <w:jc w:val="both"/>
        <w:rPr>
          <w:rFonts w:eastAsia="Calibri"/>
        </w:rPr>
      </w:pPr>
      <w:r w:rsidRPr="006F5022">
        <w:rPr>
          <w:rFonts w:eastAsia="Calibri"/>
        </w:rPr>
        <w:t>Budući da se radi o kriteriju za odabir ponude, Naručitelj napominje gospodarskim subjektima da su dužni životopise stručnjaka dostaviti odmah u ponudi, kao i da životopisi moraju sadržavati potrebne informacije na temelju kojih bi Naručitelj mogao utvrditi ispunjavanje navedenih kriterija. Slijedom toga, pozivaju se gospodarski subjekti da dostave detaljno ispunjene životopise.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3686"/>
        <w:gridCol w:w="2835"/>
        <w:gridCol w:w="1666"/>
      </w:tblGrid>
      <w:tr w:rsidR="006F5022" w:rsidRPr="006F5022" w14:paraId="6D77A94B" w14:textId="77777777" w:rsidTr="00604BDC">
        <w:trPr>
          <w:trHeight w:val="400"/>
        </w:trPr>
        <w:tc>
          <w:tcPr>
            <w:tcW w:w="812" w:type="dxa"/>
          </w:tcPr>
          <w:p w14:paraId="2FC630C7" w14:textId="77777777" w:rsidR="006F5022" w:rsidRPr="006F5022" w:rsidRDefault="006F5022" w:rsidP="006F5022">
            <w:pPr>
              <w:spacing w:after="160" w:line="259" w:lineRule="auto"/>
              <w:rPr>
                <w:rFonts w:eastAsia="Calibri"/>
                <w:sz w:val="22"/>
              </w:rPr>
            </w:pPr>
            <w:r w:rsidRPr="006F5022">
              <w:rPr>
                <w:rFonts w:eastAsia="Calibri"/>
                <w:b/>
                <w:bCs/>
                <w:sz w:val="22"/>
              </w:rPr>
              <w:t>R.br.</w:t>
            </w:r>
          </w:p>
        </w:tc>
        <w:tc>
          <w:tcPr>
            <w:tcW w:w="3686" w:type="dxa"/>
          </w:tcPr>
          <w:p w14:paraId="614A0ABF" w14:textId="77777777" w:rsidR="006F5022" w:rsidRPr="006F5022" w:rsidRDefault="006F5022" w:rsidP="006F5022">
            <w:pPr>
              <w:spacing w:after="160" w:line="259" w:lineRule="auto"/>
              <w:rPr>
                <w:rFonts w:eastAsia="Calibri"/>
                <w:sz w:val="22"/>
              </w:rPr>
            </w:pPr>
            <w:r w:rsidRPr="006F5022">
              <w:rPr>
                <w:rFonts w:eastAsia="Calibri"/>
                <w:b/>
                <w:bCs/>
                <w:sz w:val="22"/>
              </w:rPr>
              <w:t>Profesionalno iskustvo ključnog stručnjaka</w:t>
            </w:r>
          </w:p>
        </w:tc>
        <w:tc>
          <w:tcPr>
            <w:tcW w:w="2835" w:type="dxa"/>
          </w:tcPr>
          <w:p w14:paraId="708B3406" w14:textId="77777777" w:rsidR="006F5022" w:rsidRPr="006F5022" w:rsidRDefault="006F5022" w:rsidP="006F5022">
            <w:pPr>
              <w:spacing w:after="160" w:line="259" w:lineRule="auto"/>
              <w:rPr>
                <w:rFonts w:eastAsia="Calibri"/>
                <w:sz w:val="22"/>
              </w:rPr>
            </w:pPr>
            <w:r w:rsidRPr="006F5022">
              <w:rPr>
                <w:rFonts w:eastAsia="Calibri"/>
                <w:b/>
                <w:bCs/>
                <w:sz w:val="22"/>
              </w:rPr>
              <w:t xml:space="preserve">Ocjene kriterija </w:t>
            </w:r>
          </w:p>
        </w:tc>
        <w:tc>
          <w:tcPr>
            <w:tcW w:w="1666" w:type="dxa"/>
          </w:tcPr>
          <w:p w14:paraId="2757C6F0" w14:textId="77777777" w:rsidR="006F5022" w:rsidRPr="006F5022" w:rsidRDefault="006F5022" w:rsidP="006F5022">
            <w:pPr>
              <w:spacing w:after="160" w:line="259" w:lineRule="auto"/>
              <w:rPr>
                <w:rFonts w:eastAsia="Calibri"/>
                <w:sz w:val="22"/>
              </w:rPr>
            </w:pPr>
            <w:r w:rsidRPr="006F5022">
              <w:rPr>
                <w:rFonts w:eastAsia="Calibri"/>
                <w:b/>
                <w:bCs/>
                <w:sz w:val="22"/>
              </w:rPr>
              <w:t xml:space="preserve">Maksimalni broj bodova ocjene kriterija </w:t>
            </w:r>
          </w:p>
        </w:tc>
      </w:tr>
      <w:tr w:rsidR="006F5022" w:rsidRPr="006F5022" w14:paraId="3F70E75C" w14:textId="77777777" w:rsidTr="00604BDC">
        <w:trPr>
          <w:trHeight w:val="799"/>
        </w:trPr>
        <w:tc>
          <w:tcPr>
            <w:tcW w:w="812" w:type="dxa"/>
            <w:vAlign w:val="center"/>
          </w:tcPr>
          <w:p w14:paraId="22A6A6B9" w14:textId="77777777" w:rsidR="006F5022" w:rsidRPr="006F5022" w:rsidRDefault="006F5022" w:rsidP="006F5022">
            <w:pPr>
              <w:spacing w:after="160" w:line="259" w:lineRule="auto"/>
              <w:jc w:val="right"/>
              <w:rPr>
                <w:rFonts w:eastAsia="Calibri"/>
              </w:rPr>
            </w:pPr>
            <w:r w:rsidRPr="006F5022">
              <w:rPr>
                <w:rFonts w:eastAsia="Calibri"/>
              </w:rPr>
              <w:t>1.</w:t>
            </w:r>
          </w:p>
        </w:tc>
        <w:tc>
          <w:tcPr>
            <w:tcW w:w="3686" w:type="dxa"/>
            <w:vAlign w:val="center"/>
          </w:tcPr>
          <w:p w14:paraId="6E56C013" w14:textId="77777777" w:rsidR="006F5022" w:rsidRPr="006F5022" w:rsidRDefault="006F5022" w:rsidP="006F5022">
            <w:pPr>
              <w:spacing w:after="160" w:line="259" w:lineRule="auto"/>
              <w:rPr>
                <w:rFonts w:eastAsia="Calibri"/>
              </w:rPr>
            </w:pPr>
            <w:r w:rsidRPr="006F5022">
              <w:rPr>
                <w:rFonts w:eastAsia="Calibri"/>
              </w:rPr>
              <w:t>Minimalno 3 godine radnog iskustva na poslovima odnosa s javnošću, komunikacije i marketinga</w:t>
            </w:r>
          </w:p>
        </w:tc>
        <w:tc>
          <w:tcPr>
            <w:tcW w:w="2835" w:type="dxa"/>
            <w:vAlign w:val="center"/>
          </w:tcPr>
          <w:p w14:paraId="111393F0" w14:textId="77777777" w:rsidR="006F5022" w:rsidRPr="006F5022" w:rsidRDefault="006F5022" w:rsidP="006F5022">
            <w:pPr>
              <w:spacing w:after="160" w:line="259" w:lineRule="auto"/>
              <w:jc w:val="center"/>
              <w:rPr>
                <w:rFonts w:eastAsia="Calibri"/>
              </w:rPr>
            </w:pPr>
            <w:r w:rsidRPr="006F5022">
              <w:rPr>
                <w:rFonts w:eastAsia="Calibri"/>
              </w:rPr>
              <w:t>Svaka dodatna godina radnog iskustva na traženim poslovima donosi 2 boda</w:t>
            </w:r>
          </w:p>
        </w:tc>
        <w:tc>
          <w:tcPr>
            <w:tcW w:w="1666" w:type="dxa"/>
            <w:vAlign w:val="center"/>
          </w:tcPr>
          <w:p w14:paraId="371F1B8E" w14:textId="77777777" w:rsidR="006F5022" w:rsidRPr="006F5022" w:rsidRDefault="006F5022" w:rsidP="006F5022">
            <w:pPr>
              <w:spacing w:after="160" w:line="259" w:lineRule="auto"/>
              <w:jc w:val="center"/>
              <w:rPr>
                <w:rFonts w:eastAsia="Calibri"/>
              </w:rPr>
            </w:pPr>
            <w:r w:rsidRPr="006F5022">
              <w:rPr>
                <w:rFonts w:eastAsia="Calibri"/>
              </w:rPr>
              <w:t>20</w:t>
            </w:r>
          </w:p>
        </w:tc>
      </w:tr>
      <w:tr w:rsidR="006F5022" w:rsidRPr="006F5022" w14:paraId="683AF63C" w14:textId="77777777" w:rsidTr="00604BDC">
        <w:trPr>
          <w:trHeight w:val="799"/>
        </w:trPr>
        <w:tc>
          <w:tcPr>
            <w:tcW w:w="812" w:type="dxa"/>
            <w:vAlign w:val="center"/>
          </w:tcPr>
          <w:p w14:paraId="696886EA" w14:textId="77777777" w:rsidR="006F5022" w:rsidRPr="006F5022" w:rsidRDefault="006F5022" w:rsidP="006F5022">
            <w:pPr>
              <w:spacing w:after="160" w:line="259" w:lineRule="auto"/>
              <w:jc w:val="right"/>
              <w:rPr>
                <w:rFonts w:eastAsia="Calibri"/>
              </w:rPr>
            </w:pPr>
            <w:r w:rsidRPr="006F5022">
              <w:rPr>
                <w:rFonts w:eastAsia="Calibri"/>
              </w:rPr>
              <w:t>2.</w:t>
            </w:r>
          </w:p>
        </w:tc>
        <w:tc>
          <w:tcPr>
            <w:tcW w:w="3686" w:type="dxa"/>
            <w:vAlign w:val="center"/>
          </w:tcPr>
          <w:p w14:paraId="6A0CBEAF" w14:textId="77777777" w:rsidR="006F5022" w:rsidRPr="006F5022" w:rsidRDefault="006F5022" w:rsidP="006F5022">
            <w:pPr>
              <w:spacing w:after="160" w:line="259" w:lineRule="auto"/>
              <w:rPr>
                <w:rFonts w:eastAsia="Calibri"/>
              </w:rPr>
            </w:pPr>
            <w:r w:rsidRPr="006F5022">
              <w:rPr>
                <w:rFonts w:eastAsia="Calibri"/>
              </w:rPr>
              <w:t>Broj projekata na kojima je ključni stručnjak sudjelovao na poslovima organizacije konferencija za medije</w:t>
            </w:r>
          </w:p>
        </w:tc>
        <w:tc>
          <w:tcPr>
            <w:tcW w:w="2835" w:type="dxa"/>
            <w:vAlign w:val="center"/>
          </w:tcPr>
          <w:p w14:paraId="05FC2D33" w14:textId="77777777" w:rsidR="006F5022" w:rsidRPr="006F5022" w:rsidRDefault="006F5022" w:rsidP="006F5022">
            <w:pPr>
              <w:spacing w:after="160" w:line="259" w:lineRule="auto"/>
              <w:jc w:val="center"/>
              <w:rPr>
                <w:rFonts w:eastAsia="Calibri"/>
                <w:iCs/>
              </w:rPr>
            </w:pPr>
            <w:r w:rsidRPr="006F5022">
              <w:rPr>
                <w:rFonts w:eastAsia="Calibri"/>
                <w:iCs/>
              </w:rPr>
              <w:t>Svaki projekt na kojem je ključni stručnjak sudjelovao na traženim poslovima donosi 2 boda</w:t>
            </w:r>
          </w:p>
        </w:tc>
        <w:tc>
          <w:tcPr>
            <w:tcW w:w="1666" w:type="dxa"/>
            <w:vAlign w:val="center"/>
          </w:tcPr>
          <w:p w14:paraId="365EA70A" w14:textId="77777777" w:rsidR="006F5022" w:rsidRPr="006F5022" w:rsidRDefault="006F5022" w:rsidP="006F5022">
            <w:pPr>
              <w:spacing w:after="160" w:line="259" w:lineRule="auto"/>
              <w:jc w:val="center"/>
              <w:rPr>
                <w:rFonts w:eastAsia="Calibri"/>
              </w:rPr>
            </w:pPr>
            <w:r w:rsidRPr="006F5022">
              <w:rPr>
                <w:rFonts w:eastAsia="Calibri"/>
              </w:rPr>
              <w:t>20</w:t>
            </w:r>
          </w:p>
        </w:tc>
      </w:tr>
      <w:tr w:rsidR="006F5022" w:rsidRPr="006F5022" w14:paraId="3AA04CCD" w14:textId="77777777" w:rsidTr="00604BDC">
        <w:trPr>
          <w:trHeight w:val="799"/>
        </w:trPr>
        <w:tc>
          <w:tcPr>
            <w:tcW w:w="812" w:type="dxa"/>
            <w:vAlign w:val="center"/>
          </w:tcPr>
          <w:p w14:paraId="39054034" w14:textId="77777777" w:rsidR="006F5022" w:rsidRPr="006F5022" w:rsidRDefault="006F5022" w:rsidP="006F5022">
            <w:pPr>
              <w:spacing w:after="160" w:line="259" w:lineRule="auto"/>
              <w:jc w:val="right"/>
              <w:rPr>
                <w:rFonts w:eastAsia="Calibri"/>
              </w:rPr>
            </w:pPr>
            <w:r w:rsidRPr="006F5022">
              <w:rPr>
                <w:rFonts w:eastAsia="Calibri"/>
              </w:rPr>
              <w:t>3.</w:t>
            </w:r>
          </w:p>
        </w:tc>
        <w:tc>
          <w:tcPr>
            <w:tcW w:w="3686" w:type="dxa"/>
            <w:vAlign w:val="center"/>
          </w:tcPr>
          <w:p w14:paraId="197CCDA8" w14:textId="77777777" w:rsidR="006F5022" w:rsidRPr="006F5022" w:rsidRDefault="006F5022" w:rsidP="006F5022">
            <w:pPr>
              <w:spacing w:after="160" w:line="259" w:lineRule="auto"/>
              <w:rPr>
                <w:rFonts w:eastAsia="Calibri"/>
              </w:rPr>
            </w:pPr>
            <w:r w:rsidRPr="006F5022">
              <w:rPr>
                <w:rFonts w:eastAsia="Calibri"/>
              </w:rPr>
              <w:t>Broj projekata na kojima je ključni stručnjak sudjelovao na poslovima organizacije događanja, kongresa, okruglih stolova i slično (ne podrazumijeva konferencije za medije)</w:t>
            </w:r>
          </w:p>
        </w:tc>
        <w:tc>
          <w:tcPr>
            <w:tcW w:w="2835" w:type="dxa"/>
            <w:vAlign w:val="center"/>
          </w:tcPr>
          <w:p w14:paraId="63EA5370" w14:textId="77777777" w:rsidR="006F5022" w:rsidRPr="006F5022" w:rsidRDefault="006F5022" w:rsidP="006F5022">
            <w:pPr>
              <w:spacing w:after="160" w:line="259" w:lineRule="auto"/>
              <w:jc w:val="center"/>
              <w:rPr>
                <w:rFonts w:eastAsia="Calibri"/>
                <w:i/>
                <w:iCs/>
              </w:rPr>
            </w:pPr>
            <w:r w:rsidRPr="006F5022">
              <w:rPr>
                <w:rFonts w:eastAsia="Calibri"/>
                <w:iCs/>
              </w:rPr>
              <w:t>Svaki projekt na kojem je ključni stručnjak sudjelovao na traženim poslovima donosi 2 boda</w:t>
            </w:r>
          </w:p>
        </w:tc>
        <w:tc>
          <w:tcPr>
            <w:tcW w:w="1666" w:type="dxa"/>
            <w:vAlign w:val="center"/>
          </w:tcPr>
          <w:p w14:paraId="2F8FCC60" w14:textId="77777777" w:rsidR="006F5022" w:rsidRPr="006F5022" w:rsidRDefault="006F5022" w:rsidP="006F5022">
            <w:pPr>
              <w:spacing w:after="160" w:line="259" w:lineRule="auto"/>
              <w:jc w:val="center"/>
              <w:rPr>
                <w:rFonts w:eastAsia="Calibri"/>
              </w:rPr>
            </w:pPr>
            <w:r w:rsidRPr="006F5022">
              <w:rPr>
                <w:rFonts w:eastAsia="Calibri"/>
              </w:rPr>
              <w:t>20</w:t>
            </w:r>
          </w:p>
        </w:tc>
      </w:tr>
    </w:tbl>
    <w:p w14:paraId="32AF2AB7" w14:textId="77777777" w:rsidR="006F5022" w:rsidRPr="006F5022" w:rsidRDefault="006F5022" w:rsidP="006F5022">
      <w:pPr>
        <w:spacing w:line="259" w:lineRule="auto"/>
        <w:jc w:val="both"/>
        <w:rPr>
          <w:rFonts w:eastAsia="Calibri"/>
          <w:b/>
          <w:u w:val="single"/>
        </w:rPr>
      </w:pPr>
    </w:p>
    <w:p w14:paraId="05068AF2" w14:textId="77777777" w:rsidR="006F5022" w:rsidRPr="006F5022" w:rsidRDefault="006F5022" w:rsidP="006F5022">
      <w:pPr>
        <w:spacing w:after="160" w:line="259" w:lineRule="auto"/>
        <w:jc w:val="both"/>
        <w:rPr>
          <w:rFonts w:eastAsia="Calibri"/>
          <w:b/>
          <w:u w:val="single"/>
        </w:rPr>
      </w:pPr>
      <w:r w:rsidRPr="006F5022">
        <w:rPr>
          <w:rFonts w:eastAsia="Calibri"/>
          <w:b/>
          <w:u w:val="single"/>
        </w:rPr>
        <w:t>Kriteriji i mjerila za bodovanje Cijene ponude</w:t>
      </w:r>
    </w:p>
    <w:p w14:paraId="670D1EEF" w14:textId="77777777" w:rsidR="006F5022" w:rsidRPr="006F5022" w:rsidRDefault="006F5022" w:rsidP="006F5022">
      <w:pPr>
        <w:spacing w:after="160" w:line="259" w:lineRule="auto"/>
        <w:jc w:val="both"/>
        <w:rPr>
          <w:rFonts w:eastAsia="Calibri"/>
        </w:rPr>
      </w:pPr>
      <w:r w:rsidRPr="006F5022">
        <w:rPr>
          <w:rFonts w:eastAsia="Calibri"/>
        </w:rPr>
        <w:t>Naručitelj je kao jedan od kriterija odredio cijenu ponude. Maksimalni broj bodova koji Ponuditelj može dobiti prema ovom kriteriju je 30 bodova. Cijena ponude upisuje se u Ponudbeni list i Troškovnik.</w:t>
      </w:r>
    </w:p>
    <w:p w14:paraId="7D68996D" w14:textId="77777777" w:rsidR="006F5022" w:rsidRPr="006F5022" w:rsidRDefault="006F5022" w:rsidP="006F5022">
      <w:pPr>
        <w:spacing w:after="160" w:line="259" w:lineRule="auto"/>
        <w:jc w:val="both"/>
        <w:rPr>
          <w:rFonts w:eastAsia="Calibri"/>
        </w:rPr>
      </w:pPr>
      <w:r w:rsidRPr="006F5022">
        <w:rPr>
          <w:rFonts w:eastAsia="Calibri"/>
        </w:rPr>
        <w:t>Maksimalan broj bodova (30) dodijelit će se valjanoj ponudi s najnižom cijenom (s PDV-om), a ostale valjane ponude dobit će manji broj bodova, sukladno formuli za izračun bodovne vrijednosti ponuđene cijene kako slijedi:</w:t>
      </w:r>
    </w:p>
    <w:p w14:paraId="30D2EC4D" w14:textId="77777777" w:rsidR="006F5022" w:rsidRPr="006F5022" w:rsidRDefault="006F5022" w:rsidP="006F5022">
      <w:pPr>
        <w:spacing w:after="160" w:line="259" w:lineRule="auto"/>
        <w:jc w:val="center"/>
        <w:rPr>
          <w:rFonts w:eastAsia="Calibri"/>
          <w:b/>
        </w:rPr>
      </w:pPr>
      <w:r w:rsidRPr="006F5022">
        <w:rPr>
          <w:rFonts w:eastAsia="Calibri"/>
          <w:b/>
        </w:rPr>
        <w:t>B = Pmin / Pc * 30</w:t>
      </w:r>
    </w:p>
    <w:p w14:paraId="26C009A3" w14:textId="77777777" w:rsidR="006F5022" w:rsidRPr="006F5022" w:rsidRDefault="006F5022" w:rsidP="006F5022">
      <w:pPr>
        <w:spacing w:line="259" w:lineRule="auto"/>
        <w:jc w:val="both"/>
        <w:rPr>
          <w:rFonts w:eastAsia="Calibri"/>
        </w:rPr>
      </w:pPr>
      <w:r w:rsidRPr="006F5022">
        <w:rPr>
          <w:rFonts w:eastAsia="Calibri"/>
        </w:rPr>
        <w:t xml:space="preserve">pri čemu je: </w:t>
      </w:r>
    </w:p>
    <w:p w14:paraId="303E6684" w14:textId="77777777" w:rsidR="006F5022" w:rsidRPr="006F5022" w:rsidRDefault="006F5022" w:rsidP="006F5022">
      <w:pPr>
        <w:spacing w:line="259" w:lineRule="auto"/>
        <w:jc w:val="both"/>
        <w:rPr>
          <w:rFonts w:eastAsia="Calibri"/>
        </w:rPr>
      </w:pPr>
      <w:r w:rsidRPr="006F5022">
        <w:rPr>
          <w:rFonts w:eastAsia="Calibri"/>
        </w:rPr>
        <w:t>B – broj bodova koje ponuda koja je predmet ocjene ostvaruje na temelju kriterija B</w:t>
      </w:r>
    </w:p>
    <w:p w14:paraId="64EFA78C" w14:textId="77777777" w:rsidR="006F5022" w:rsidRPr="006F5022" w:rsidRDefault="006F5022" w:rsidP="006F5022">
      <w:pPr>
        <w:spacing w:line="259" w:lineRule="auto"/>
        <w:jc w:val="both"/>
        <w:rPr>
          <w:rFonts w:eastAsia="Calibri"/>
        </w:rPr>
      </w:pPr>
      <w:r w:rsidRPr="006F5022">
        <w:rPr>
          <w:rFonts w:eastAsia="Calibri"/>
        </w:rPr>
        <w:lastRenderedPageBreak/>
        <w:t>Pmin – najniža ponuđena cijena valjane ponude u ovom postupku nabave</w:t>
      </w:r>
    </w:p>
    <w:p w14:paraId="58FB9EA5" w14:textId="77777777" w:rsidR="006F5022" w:rsidRPr="006F5022" w:rsidRDefault="006F5022" w:rsidP="006F5022">
      <w:pPr>
        <w:spacing w:after="160" w:line="259" w:lineRule="auto"/>
        <w:jc w:val="both"/>
        <w:rPr>
          <w:rFonts w:eastAsia="Calibri"/>
        </w:rPr>
      </w:pPr>
      <w:r w:rsidRPr="006F5022">
        <w:rPr>
          <w:rFonts w:eastAsia="Calibri"/>
        </w:rPr>
        <w:t>Pc – cijena valjane ponude koja je predmet ocjene</w:t>
      </w:r>
    </w:p>
    <w:p w14:paraId="4801F24A" w14:textId="77777777" w:rsidR="006F5022" w:rsidRPr="006F5022" w:rsidRDefault="006F5022" w:rsidP="006F5022">
      <w:pPr>
        <w:spacing w:after="160" w:line="259" w:lineRule="auto"/>
        <w:jc w:val="both"/>
        <w:rPr>
          <w:rFonts w:eastAsia="Calibri"/>
        </w:rPr>
      </w:pPr>
      <w:r w:rsidRPr="006F5022">
        <w:rPr>
          <w:rFonts w:eastAsia="Calibri"/>
        </w:rPr>
        <w:t>Najniža ponuđena cijena iz gornje formule odnositi će se na ponudu koja u potpunosti zadovoljava sve formalne i tehničke kriterije koji su propisani ovim natječajem.</w:t>
      </w:r>
    </w:p>
    <w:p w14:paraId="0DB8CC44" w14:textId="77777777" w:rsidR="006F5022" w:rsidRPr="006F5022" w:rsidRDefault="006F5022" w:rsidP="006F5022">
      <w:pPr>
        <w:spacing w:after="160" w:line="259" w:lineRule="auto"/>
        <w:jc w:val="both"/>
        <w:rPr>
          <w:rFonts w:eastAsia="Calibri"/>
        </w:rPr>
      </w:pPr>
      <w:r w:rsidRPr="006F5022">
        <w:rPr>
          <w:rFonts w:eastAsia="Calibri"/>
        </w:rPr>
        <w:t>Bodovi će se nakon izračuna zaokruživati na dvije decimale. Naručitelj će uspoređivati cijene s PDV-om.</w:t>
      </w:r>
    </w:p>
    <w:p w14:paraId="0580F5D8" w14:textId="77777777" w:rsidR="006F5022" w:rsidRPr="006F5022" w:rsidRDefault="006F5022" w:rsidP="006F5022">
      <w:pPr>
        <w:spacing w:after="160" w:line="259" w:lineRule="auto"/>
        <w:jc w:val="both"/>
        <w:rPr>
          <w:rFonts w:eastAsia="Calibri"/>
          <w:b/>
          <w:u w:val="single"/>
        </w:rPr>
      </w:pPr>
      <w:r w:rsidRPr="006F5022">
        <w:rPr>
          <w:rFonts w:eastAsia="Calibri"/>
          <w:b/>
          <w:u w:val="single"/>
        </w:rPr>
        <w:t>Kriteriji i mjerila za bodovanje Organizacije i metodologije rada</w:t>
      </w:r>
    </w:p>
    <w:p w14:paraId="3F64083B" w14:textId="77777777" w:rsidR="006F5022" w:rsidRPr="006F5022" w:rsidRDefault="006F5022" w:rsidP="006F5022">
      <w:pPr>
        <w:spacing w:after="200" w:line="259" w:lineRule="auto"/>
        <w:jc w:val="both"/>
        <w:rPr>
          <w:rFonts w:eastAsia="Calibri"/>
        </w:rPr>
      </w:pPr>
      <w:r w:rsidRPr="006F5022">
        <w:rPr>
          <w:rFonts w:eastAsia="Calibri"/>
        </w:rPr>
        <w:t>Naručitelj je kao jedan od kriterija odredio organizaciju i metodologiju rada (OMR). Maksimalni broj bodova koje ponuditelj može dobiti po ovom kriteriju je 10 bodova. Organizacija i metodologija rada će se ocjenjivati prema dva podkriterija navedenim u tablici niže u tekstu ovog Poziva.</w:t>
      </w:r>
    </w:p>
    <w:p w14:paraId="7B9C9214" w14:textId="77777777" w:rsidR="006F5022" w:rsidRPr="006F5022" w:rsidRDefault="006F5022" w:rsidP="006F5022">
      <w:pPr>
        <w:spacing w:after="200" w:line="256" w:lineRule="auto"/>
        <w:jc w:val="both"/>
        <w:rPr>
          <w:rFonts w:eastAsia="Calibri"/>
        </w:rPr>
      </w:pPr>
      <w:r w:rsidRPr="006F5022">
        <w:rPr>
          <w:rFonts w:eastAsia="Calibri"/>
        </w:rPr>
        <w:t xml:space="preserve">Ponuditelj u svojoj ponudi može dostaviti Organizaciju i metodologiju rada u kojoj mora razraditi i opisati ulogu projektnog tima te plan provedbe ugovora o nabavi. Organizaciju i metodologiju rada Ponuditelj je dužan dostaviti sukladno obrascu </w:t>
      </w:r>
      <w:r w:rsidRPr="006F5022">
        <w:rPr>
          <w:rFonts w:eastAsia="Calibri"/>
          <w:i/>
        </w:rPr>
        <w:t>Organizacija i metodologija rada</w:t>
      </w:r>
      <w:r w:rsidRPr="006F5022">
        <w:rPr>
          <w:rFonts w:eastAsia="Calibri"/>
        </w:rPr>
        <w:t xml:space="preserve"> iz ovog Poziva (Prilog 7.). Kako je naznačeno u samom Obrascu, Ponuditelj po potrebi dodaje retke i stupce te nije dozvoljeno brisanje izvorno traženih podataka razvrstanih po stupcima. U slučaju brisanja izvorno traženih podataka, Ponuda koja je predmet ocjenjivanja ne ostvaruje bodove za relevantni podkriterij.</w:t>
      </w:r>
    </w:p>
    <w:p w14:paraId="409CF084" w14:textId="77777777" w:rsidR="006F5022" w:rsidRPr="006F5022" w:rsidRDefault="006F5022" w:rsidP="006F5022">
      <w:pPr>
        <w:spacing w:after="160" w:line="256" w:lineRule="auto"/>
        <w:jc w:val="both"/>
        <w:rPr>
          <w:rFonts w:eastAsia="Calibri"/>
        </w:rPr>
      </w:pPr>
      <w:r w:rsidRPr="006F5022">
        <w:rPr>
          <w:rFonts w:eastAsia="Calibri"/>
        </w:rPr>
        <w:t xml:space="preserve">U prvom podkriteriju Organizacije i metodologije rada Ponuditelj je dužan sukladno obrascu </w:t>
      </w:r>
      <w:r w:rsidRPr="006F5022">
        <w:rPr>
          <w:rFonts w:eastAsia="Calibri"/>
          <w:i/>
        </w:rPr>
        <w:t>Organizacija i metodologija rada</w:t>
      </w:r>
      <w:r w:rsidRPr="006F5022">
        <w:rPr>
          <w:rFonts w:eastAsia="Calibri"/>
        </w:rPr>
        <w:t xml:space="preserve"> iz ovog Poziva (Prilog 7.) razraditi Plan provedbe ugovora o nabavi odnosno razraditi sve aktivnosti koje je potrebno napraviti kako bi se uspješno izvršila usluga. Od Ponuditelja se očekuje da u okviru razrade organizacije i metodologije rada sukladno obrascu </w:t>
      </w:r>
      <w:r w:rsidRPr="006F5022">
        <w:rPr>
          <w:rFonts w:eastAsia="Calibri"/>
          <w:i/>
        </w:rPr>
        <w:t>Organizacija i metodologija rada</w:t>
      </w:r>
      <w:r w:rsidRPr="006F5022">
        <w:rPr>
          <w:rFonts w:eastAsia="Calibri"/>
        </w:rPr>
        <w:t xml:space="preserve"> detaljno razradi i taksativno navede sve aktivnosti koje namjerava izvršiti u okviru ovog Ugovora o nabavi usluga sukladno ovom Pozivu. Za predloženi raspored aktivnosti Ponuditelj u obrascu mora razraditi indikativni radni plan trajanja pojedine aktivnosti. Prilikom izrade indikativnog radnog plana trajanja pojedinih aktivnosti nužno je voditi računa o njihovoj međusobnoj ovisnosti te za vremenski raspored provedbe pojedine aktivnosti označiti početak, trajanje i kraj provedbe aktivnosti. Nadalje, za predloženi raspored aktivnosti Ponuditelj u obrascu mora razraditi ishode odnosno rezultate pojedine aktivnosti koji će se ostvariti njihovom provedbom te isti moraju biti usklađeni s opisom predmeta nabave odnosno potrebama Naručitelja.</w:t>
      </w:r>
    </w:p>
    <w:p w14:paraId="5FC3DD7B" w14:textId="77777777" w:rsidR="006F5022" w:rsidRPr="006F5022" w:rsidRDefault="006F5022" w:rsidP="006F5022">
      <w:pPr>
        <w:spacing w:after="200" w:line="256" w:lineRule="auto"/>
        <w:jc w:val="both"/>
        <w:rPr>
          <w:rFonts w:eastAsia="Calibri"/>
        </w:rPr>
      </w:pPr>
      <w:r w:rsidRPr="006F5022">
        <w:rPr>
          <w:rFonts w:eastAsia="Calibri"/>
        </w:rPr>
        <w:t xml:space="preserve">U drugom podkriteriju Organizacije i metodologije rada, za predloženog člana projektnog tima Ponuditelja na temelju kojeg se ostvaruju bodovi te na temelju predloženog rasporeda aktivnosti, Ponuditelj je dužan u obrascu </w:t>
      </w:r>
      <w:r w:rsidRPr="006F5022">
        <w:rPr>
          <w:rFonts w:eastAsia="Calibri"/>
          <w:i/>
        </w:rPr>
        <w:t>Organizacija i metodologija rada</w:t>
      </w:r>
      <w:r w:rsidRPr="006F5022">
        <w:rPr>
          <w:rFonts w:eastAsia="Calibri"/>
        </w:rPr>
        <w:t xml:space="preserve"> iz ovog Poziva (Prilog 7.) razraditi njegov angažman koje bi isti imao u izvršenju ugovornih obaveza za cijelo vrijeme trajanja ugovornog odnosa. Ulogu člana projektnog tima potrebno je uskladiti s ishodima predloženih aktivnosti te opisom predmeta nabave ovog Poziva. Kvalifikacije predloženog stručnjaka trebaju biti prilagođene potrebama Naručitelja koje su definirane kroz ovaj Poziv, a Ponuditelj ih je dužan uskladiti i jasno navesti u Organizaciji i metodologiji rada.</w:t>
      </w:r>
    </w:p>
    <w:p w14:paraId="7814963D" w14:textId="77777777" w:rsidR="006F5022" w:rsidRPr="006F5022" w:rsidRDefault="006F5022" w:rsidP="006F5022">
      <w:pPr>
        <w:tabs>
          <w:tab w:val="left" w:pos="7095"/>
        </w:tabs>
        <w:spacing w:after="160" w:line="259" w:lineRule="auto"/>
        <w:ind w:right="-902"/>
        <w:rPr>
          <w:lang w:eastAsia="hr-HR"/>
        </w:rPr>
      </w:pPr>
      <w:r w:rsidRPr="006F5022">
        <w:rPr>
          <w:lang w:eastAsia="hr-HR"/>
        </w:rPr>
        <w:lastRenderedPageBreak/>
        <w:t>Ukoliko Ponuditelj u svojoj ponudi ne dostavi Organizaciju i metodologiju rada neće mu biti dodijeljeni bodovi po ovom kriteriju.</w:t>
      </w:r>
    </w:p>
    <w:tbl>
      <w:tblPr>
        <w:tblW w:w="891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4"/>
        <w:gridCol w:w="1799"/>
        <w:gridCol w:w="3714"/>
        <w:gridCol w:w="1276"/>
        <w:gridCol w:w="1418"/>
      </w:tblGrid>
      <w:tr w:rsidR="006F5022" w:rsidRPr="006F5022" w14:paraId="4F6C3F6F" w14:textId="77777777" w:rsidTr="00604BDC">
        <w:trPr>
          <w:trHeight w:val="888"/>
        </w:trPr>
        <w:tc>
          <w:tcPr>
            <w:tcW w:w="70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48D4AB34" w14:textId="77777777" w:rsidR="006F5022" w:rsidRPr="006F5022" w:rsidRDefault="006F5022" w:rsidP="006F5022">
            <w:pPr>
              <w:spacing w:after="160" w:line="259" w:lineRule="auto"/>
              <w:jc w:val="center"/>
              <w:rPr>
                <w:rFonts w:eastAsia="Calibri"/>
                <w:b/>
                <w:bCs/>
              </w:rPr>
            </w:pPr>
            <w:r w:rsidRPr="006F5022">
              <w:rPr>
                <w:rFonts w:eastAsia="Calibri"/>
                <w:b/>
                <w:bCs/>
              </w:rPr>
              <w:t>R.br</w:t>
            </w:r>
          </w:p>
        </w:tc>
        <w:tc>
          <w:tcPr>
            <w:tcW w:w="179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21B8CC46" w14:textId="77777777" w:rsidR="006F5022" w:rsidRPr="006F5022" w:rsidRDefault="006F5022" w:rsidP="006F5022">
            <w:pPr>
              <w:spacing w:after="160" w:line="259" w:lineRule="auto"/>
              <w:jc w:val="center"/>
              <w:rPr>
                <w:rFonts w:eastAsia="Calibri"/>
                <w:b/>
                <w:bCs/>
              </w:rPr>
            </w:pPr>
            <w:r w:rsidRPr="006F5022">
              <w:rPr>
                <w:rFonts w:eastAsia="Calibri"/>
                <w:b/>
                <w:bCs/>
              </w:rPr>
              <w:t>Organizacija i metodologija rada (OMR)</w:t>
            </w:r>
          </w:p>
        </w:tc>
        <w:tc>
          <w:tcPr>
            <w:tcW w:w="371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49815FDD" w14:textId="77777777" w:rsidR="006F5022" w:rsidRPr="006F5022" w:rsidRDefault="006F5022" w:rsidP="006F5022">
            <w:pPr>
              <w:spacing w:after="160" w:line="259" w:lineRule="auto"/>
              <w:jc w:val="center"/>
              <w:rPr>
                <w:rFonts w:eastAsia="Calibri"/>
                <w:b/>
                <w:bCs/>
              </w:rPr>
            </w:pPr>
            <w:r w:rsidRPr="006F5022">
              <w:rPr>
                <w:rFonts w:eastAsia="Calibri"/>
                <w:b/>
                <w:bCs/>
              </w:rPr>
              <w:t>Ocjena kriterija</w:t>
            </w:r>
          </w:p>
        </w:tc>
        <w:tc>
          <w:tcPr>
            <w:tcW w:w="12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0347713D" w14:textId="77777777" w:rsidR="006F5022" w:rsidRPr="006F5022" w:rsidRDefault="006F5022" w:rsidP="006F5022">
            <w:pPr>
              <w:spacing w:after="160" w:line="259" w:lineRule="auto"/>
              <w:jc w:val="center"/>
              <w:rPr>
                <w:rFonts w:eastAsia="Calibri"/>
                <w:b/>
                <w:bCs/>
              </w:rPr>
            </w:pPr>
            <w:r w:rsidRPr="006F5022">
              <w:rPr>
                <w:rFonts w:eastAsia="Calibri"/>
                <w:b/>
                <w:bCs/>
              </w:rPr>
              <w:t>Bodovi prema kriteriju</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66CFDD5E" w14:textId="77777777" w:rsidR="006F5022" w:rsidRPr="006F5022" w:rsidRDefault="006F5022" w:rsidP="006F5022">
            <w:pPr>
              <w:spacing w:after="160" w:line="259" w:lineRule="auto"/>
              <w:jc w:val="center"/>
              <w:rPr>
                <w:rFonts w:eastAsia="Calibri"/>
                <w:b/>
                <w:bCs/>
              </w:rPr>
            </w:pPr>
            <w:r w:rsidRPr="006F5022">
              <w:rPr>
                <w:rFonts w:eastAsia="Calibri"/>
                <w:b/>
                <w:bCs/>
              </w:rPr>
              <w:t>Maksimalni broj bodova</w:t>
            </w:r>
          </w:p>
        </w:tc>
      </w:tr>
      <w:tr w:rsidR="006F5022" w:rsidRPr="006F5022" w14:paraId="180D73F8" w14:textId="77777777" w:rsidTr="00604BDC">
        <w:trPr>
          <w:trHeight w:val="464"/>
        </w:trPr>
        <w:tc>
          <w:tcPr>
            <w:tcW w:w="70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CA5F77" w14:textId="77777777" w:rsidR="006F5022" w:rsidRPr="006F5022" w:rsidRDefault="006F5022" w:rsidP="006F5022">
            <w:pPr>
              <w:spacing w:after="160" w:line="259" w:lineRule="auto"/>
              <w:jc w:val="both"/>
              <w:rPr>
                <w:rFonts w:eastAsia="Calibri"/>
                <w:bCs/>
              </w:rPr>
            </w:pPr>
            <w:r w:rsidRPr="006F5022">
              <w:rPr>
                <w:rFonts w:eastAsia="Calibri"/>
                <w:bCs/>
              </w:rPr>
              <w:t>1.</w:t>
            </w:r>
          </w:p>
        </w:tc>
        <w:tc>
          <w:tcPr>
            <w:tcW w:w="179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CBD1F6A" w14:textId="77777777" w:rsidR="006F5022" w:rsidRPr="006F5022" w:rsidRDefault="006F5022" w:rsidP="006F5022">
            <w:pPr>
              <w:spacing w:after="160" w:line="259" w:lineRule="auto"/>
              <w:jc w:val="both"/>
              <w:rPr>
                <w:rFonts w:eastAsia="Calibri"/>
              </w:rPr>
            </w:pPr>
            <w:r w:rsidRPr="006F5022">
              <w:rPr>
                <w:rFonts w:eastAsia="Calibri"/>
              </w:rPr>
              <w:t>Plan provedbe ugovora</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6AEE6A" w14:textId="77777777" w:rsidR="006F5022" w:rsidRPr="006F5022" w:rsidRDefault="006F5022" w:rsidP="006F5022">
            <w:pPr>
              <w:spacing w:after="160" w:line="259" w:lineRule="auto"/>
              <w:jc w:val="both"/>
              <w:rPr>
                <w:rFonts w:eastAsia="Calibri"/>
              </w:rPr>
            </w:pPr>
            <w:r w:rsidRPr="006F5022">
              <w:rPr>
                <w:rFonts w:eastAsia="Calibri"/>
              </w:rPr>
              <w:t>Kroz OMR Ponuditelj je detaljno razradio i taksativno predložio sve aktivnosti koje namjerava izvršiti u okviru ugovora o nabavi sukladno dokumentaciji o nabavi</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49283C" w14:textId="77777777" w:rsidR="006F5022" w:rsidRPr="006F5022" w:rsidRDefault="006F5022" w:rsidP="006F5022">
            <w:pPr>
              <w:spacing w:after="160" w:line="259" w:lineRule="auto"/>
              <w:jc w:val="center"/>
              <w:rPr>
                <w:rFonts w:eastAsia="Calibri"/>
              </w:rPr>
            </w:pPr>
            <w:r w:rsidRPr="006F5022">
              <w:rPr>
                <w:rFonts w:eastAsia="Calibri"/>
              </w:rPr>
              <w:t>NE - 0 bodova</w:t>
            </w:r>
          </w:p>
          <w:p w14:paraId="1C994377" w14:textId="77777777" w:rsidR="006F5022" w:rsidRPr="006F5022" w:rsidRDefault="006F5022" w:rsidP="006F5022">
            <w:pPr>
              <w:spacing w:after="160" w:line="259" w:lineRule="auto"/>
              <w:jc w:val="center"/>
              <w:rPr>
                <w:rFonts w:eastAsia="Calibri"/>
              </w:rPr>
            </w:pPr>
            <w:r w:rsidRPr="006F5022">
              <w:rPr>
                <w:rFonts w:eastAsia="Calibri"/>
              </w:rPr>
              <w:t>DA - 3 boda</w:t>
            </w:r>
          </w:p>
        </w:tc>
        <w:tc>
          <w:tcPr>
            <w:tcW w:w="14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BDF283" w14:textId="77777777" w:rsidR="006F5022" w:rsidRPr="006F5022" w:rsidRDefault="006F5022" w:rsidP="006F5022">
            <w:pPr>
              <w:spacing w:after="160" w:line="259" w:lineRule="auto"/>
              <w:jc w:val="center"/>
              <w:rPr>
                <w:rFonts w:eastAsia="Calibri"/>
                <w:b/>
                <w:bCs/>
              </w:rPr>
            </w:pPr>
            <w:r w:rsidRPr="006F5022">
              <w:rPr>
                <w:rFonts w:eastAsia="Calibri"/>
                <w:b/>
                <w:bCs/>
              </w:rPr>
              <w:t>10</w:t>
            </w:r>
          </w:p>
        </w:tc>
      </w:tr>
      <w:tr w:rsidR="006F5022" w:rsidRPr="006F5022" w14:paraId="4B6E8ACB" w14:textId="77777777" w:rsidTr="00604BDC">
        <w:trPr>
          <w:trHeight w:val="601"/>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5726A58B" w14:textId="77777777" w:rsidR="006F5022" w:rsidRPr="006F5022" w:rsidRDefault="006F5022" w:rsidP="006F5022">
            <w:pPr>
              <w:rPr>
                <w:rFonts w:eastAsia="Calibri"/>
                <w:bC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14:paraId="00A9A509" w14:textId="77777777" w:rsidR="006F5022" w:rsidRPr="006F5022" w:rsidRDefault="006F5022" w:rsidP="006F5022">
            <w:pPr>
              <w:rPr>
                <w:rFonts w:eastAsia="Calibri"/>
              </w:rPr>
            </w:pP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2CEE17" w14:textId="77777777" w:rsidR="006F5022" w:rsidRPr="006F5022" w:rsidRDefault="006F5022" w:rsidP="006F5022">
            <w:pPr>
              <w:spacing w:after="160" w:line="259" w:lineRule="auto"/>
              <w:jc w:val="both"/>
              <w:rPr>
                <w:rFonts w:eastAsia="Calibri"/>
                <w:b/>
                <w:bCs/>
              </w:rPr>
            </w:pPr>
            <w:r w:rsidRPr="006F5022">
              <w:rPr>
                <w:rFonts w:eastAsia="Calibri"/>
              </w:rPr>
              <w:t>Kroz OMR Ponuditelj je razradio indikativni radni plan trajanja svih predloženih aktivnosti s jasno označenim početkom, trajanjem i krajem provedbe pri čemu je vodio računa o njihovoj međusobnoj ovisnosti</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B69516" w14:textId="77777777" w:rsidR="006F5022" w:rsidRPr="006F5022" w:rsidRDefault="006F5022" w:rsidP="006F5022">
            <w:pPr>
              <w:spacing w:after="160" w:line="259" w:lineRule="auto"/>
              <w:jc w:val="center"/>
              <w:rPr>
                <w:rFonts w:eastAsia="Calibri"/>
              </w:rPr>
            </w:pPr>
            <w:r w:rsidRPr="006F5022">
              <w:rPr>
                <w:rFonts w:eastAsia="Calibri"/>
              </w:rPr>
              <w:t>NE - 0 bodova</w:t>
            </w:r>
          </w:p>
          <w:p w14:paraId="34826331" w14:textId="77777777" w:rsidR="006F5022" w:rsidRPr="006F5022" w:rsidRDefault="006F5022" w:rsidP="006F5022">
            <w:pPr>
              <w:spacing w:after="160" w:line="259" w:lineRule="auto"/>
              <w:jc w:val="center"/>
              <w:rPr>
                <w:rFonts w:eastAsia="Calibri"/>
                <w:bCs/>
              </w:rPr>
            </w:pPr>
            <w:r w:rsidRPr="006F5022">
              <w:rPr>
                <w:rFonts w:eastAsia="Calibri"/>
              </w:rPr>
              <w:t>DA - 2 boda</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9242A11" w14:textId="77777777" w:rsidR="006F5022" w:rsidRPr="006F5022" w:rsidRDefault="006F5022" w:rsidP="006F5022">
            <w:pPr>
              <w:rPr>
                <w:rFonts w:eastAsia="Calibri"/>
                <w:b/>
                <w:bCs/>
              </w:rPr>
            </w:pPr>
          </w:p>
        </w:tc>
      </w:tr>
      <w:tr w:rsidR="006F5022" w:rsidRPr="006F5022" w14:paraId="029C9919" w14:textId="77777777" w:rsidTr="00604BDC">
        <w:tc>
          <w:tcPr>
            <w:tcW w:w="704" w:type="dxa"/>
            <w:vMerge/>
            <w:tcBorders>
              <w:top w:val="single" w:sz="4" w:space="0" w:color="auto"/>
              <w:left w:val="single" w:sz="4" w:space="0" w:color="auto"/>
              <w:bottom w:val="single" w:sz="4" w:space="0" w:color="auto"/>
              <w:right w:val="single" w:sz="4" w:space="0" w:color="auto"/>
            </w:tcBorders>
            <w:vAlign w:val="center"/>
            <w:hideMark/>
          </w:tcPr>
          <w:p w14:paraId="6ACF658F" w14:textId="77777777" w:rsidR="006F5022" w:rsidRPr="006F5022" w:rsidRDefault="006F5022" w:rsidP="006F5022">
            <w:pPr>
              <w:rPr>
                <w:rFonts w:eastAsia="Calibri"/>
                <w:bC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14:paraId="31781AA8" w14:textId="77777777" w:rsidR="006F5022" w:rsidRPr="006F5022" w:rsidRDefault="006F5022" w:rsidP="006F5022">
            <w:pPr>
              <w:rPr>
                <w:rFonts w:eastAsia="Calibri"/>
              </w:rPr>
            </w:pP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A374AC" w14:textId="77777777" w:rsidR="006F5022" w:rsidRPr="006F5022" w:rsidRDefault="006F5022" w:rsidP="006F5022">
            <w:pPr>
              <w:spacing w:after="160" w:line="259" w:lineRule="auto"/>
              <w:jc w:val="both"/>
              <w:rPr>
                <w:rFonts w:eastAsia="Calibri"/>
                <w:b/>
                <w:bCs/>
              </w:rPr>
            </w:pPr>
            <w:r w:rsidRPr="006F5022">
              <w:rPr>
                <w:rFonts w:eastAsia="Calibri"/>
              </w:rPr>
              <w:t>Kroz OMR Ponuditelj je razradio ishode odnosno rezultate svih predloženih aktivnosti koji su usklađeni s opisom predmeta nabave odnosno potrebama Naručitelja, a koji će se ostvariti provedbom predloženih aktivnosti</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BFDBEE" w14:textId="77777777" w:rsidR="006F5022" w:rsidRPr="006F5022" w:rsidRDefault="006F5022" w:rsidP="006F5022">
            <w:pPr>
              <w:spacing w:after="160" w:line="259" w:lineRule="auto"/>
              <w:jc w:val="center"/>
              <w:rPr>
                <w:rFonts w:eastAsia="Calibri"/>
              </w:rPr>
            </w:pPr>
            <w:r w:rsidRPr="006F5022">
              <w:rPr>
                <w:rFonts w:eastAsia="Calibri"/>
              </w:rPr>
              <w:t>NE - 0 bodova</w:t>
            </w:r>
          </w:p>
          <w:p w14:paraId="4F64ED16" w14:textId="77777777" w:rsidR="006F5022" w:rsidRPr="006F5022" w:rsidRDefault="006F5022" w:rsidP="006F5022">
            <w:pPr>
              <w:spacing w:after="160" w:line="259" w:lineRule="auto"/>
              <w:jc w:val="center"/>
              <w:rPr>
                <w:rFonts w:eastAsia="Calibri"/>
                <w:bCs/>
              </w:rPr>
            </w:pPr>
            <w:r w:rsidRPr="006F5022">
              <w:rPr>
                <w:rFonts w:eastAsia="Calibri"/>
              </w:rPr>
              <w:t>DA - 3 boda</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DE84499" w14:textId="77777777" w:rsidR="006F5022" w:rsidRPr="006F5022" w:rsidRDefault="006F5022" w:rsidP="006F5022">
            <w:pPr>
              <w:rPr>
                <w:rFonts w:eastAsia="Calibri"/>
                <w:b/>
                <w:bCs/>
              </w:rPr>
            </w:pPr>
          </w:p>
        </w:tc>
      </w:tr>
      <w:tr w:rsidR="006F5022" w:rsidRPr="006F5022" w14:paraId="55598F24" w14:textId="77777777" w:rsidTr="00604BDC">
        <w:trPr>
          <w:trHeight w:val="775"/>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A9FCC5" w14:textId="77777777" w:rsidR="006F5022" w:rsidRPr="006F5022" w:rsidRDefault="006F5022" w:rsidP="006F5022">
            <w:pPr>
              <w:spacing w:after="160" w:line="259" w:lineRule="auto"/>
              <w:jc w:val="both"/>
              <w:rPr>
                <w:rFonts w:eastAsia="Calibri"/>
                <w:bCs/>
              </w:rPr>
            </w:pPr>
            <w:r w:rsidRPr="006F5022">
              <w:rPr>
                <w:rFonts w:eastAsia="Calibri"/>
                <w:bCs/>
              </w:rPr>
              <w:t>2.</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52DD3F" w14:textId="77777777" w:rsidR="006F5022" w:rsidRPr="006F5022" w:rsidRDefault="006F5022" w:rsidP="006F5022">
            <w:pPr>
              <w:spacing w:after="160" w:line="259" w:lineRule="auto"/>
              <w:jc w:val="both"/>
              <w:rPr>
                <w:rFonts w:eastAsia="Calibri"/>
              </w:rPr>
            </w:pPr>
            <w:r w:rsidRPr="006F5022">
              <w:rPr>
                <w:rFonts w:eastAsia="Calibri"/>
              </w:rPr>
              <w:t>Projektni tim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FE95E5" w14:textId="77777777" w:rsidR="006F5022" w:rsidRPr="006F5022" w:rsidRDefault="006F5022" w:rsidP="006F5022">
            <w:pPr>
              <w:spacing w:after="160" w:line="259" w:lineRule="auto"/>
              <w:jc w:val="both"/>
              <w:rPr>
                <w:rFonts w:eastAsia="Calibri"/>
              </w:rPr>
            </w:pPr>
            <w:r w:rsidRPr="006F5022">
              <w:rPr>
                <w:rFonts w:eastAsia="Calibri"/>
              </w:rPr>
              <w:t>Kroz OMR Ponuditelj je za predloženog člana svog projektnog tima razradio angažman koji će isti imati u izvršenju ugovornih obaveza te njegovu ulogu na projektu uskladio sa svim predloženim aktivnostima i pripadajućim ishodima kao i opisom predmeta nabave. Kvalifikacije predloženog stručnjaka su prilagođene potrebama Ponuditelja</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C9747E" w14:textId="77777777" w:rsidR="006F5022" w:rsidRPr="006F5022" w:rsidRDefault="006F5022" w:rsidP="006F5022">
            <w:pPr>
              <w:spacing w:after="160" w:line="259" w:lineRule="auto"/>
              <w:jc w:val="center"/>
              <w:rPr>
                <w:rFonts w:eastAsia="Calibri"/>
              </w:rPr>
            </w:pPr>
            <w:r w:rsidRPr="006F5022">
              <w:rPr>
                <w:rFonts w:eastAsia="Calibri"/>
              </w:rPr>
              <w:t>NE - 0 bodova</w:t>
            </w:r>
          </w:p>
          <w:p w14:paraId="4586DAD1" w14:textId="77777777" w:rsidR="006F5022" w:rsidRPr="006F5022" w:rsidRDefault="006F5022" w:rsidP="006F5022">
            <w:pPr>
              <w:spacing w:after="160" w:line="259" w:lineRule="auto"/>
              <w:jc w:val="center"/>
              <w:rPr>
                <w:rFonts w:eastAsia="Calibri"/>
              </w:rPr>
            </w:pPr>
            <w:r w:rsidRPr="006F5022">
              <w:rPr>
                <w:rFonts w:eastAsia="Calibri"/>
              </w:rPr>
              <w:t>DA - 2 boda</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18563FB" w14:textId="77777777" w:rsidR="006F5022" w:rsidRPr="006F5022" w:rsidRDefault="006F5022" w:rsidP="006F5022">
            <w:pPr>
              <w:rPr>
                <w:rFonts w:eastAsia="Calibri"/>
                <w:b/>
                <w:bCs/>
              </w:rPr>
            </w:pPr>
          </w:p>
        </w:tc>
      </w:tr>
    </w:tbl>
    <w:p w14:paraId="67D534B0" w14:textId="77777777" w:rsidR="006F5022" w:rsidRPr="006F5022" w:rsidRDefault="006F5022" w:rsidP="006F5022">
      <w:pPr>
        <w:tabs>
          <w:tab w:val="left" w:pos="7095"/>
        </w:tabs>
        <w:spacing w:after="160" w:line="259" w:lineRule="auto"/>
        <w:ind w:right="-902"/>
        <w:rPr>
          <w:rFonts w:eastAsia="Calibri"/>
        </w:rPr>
      </w:pPr>
    </w:p>
    <w:p w14:paraId="79533141" w14:textId="77777777" w:rsidR="006F5022" w:rsidRPr="006F5022" w:rsidRDefault="006F5022" w:rsidP="006F5022">
      <w:pPr>
        <w:spacing w:after="160" w:line="259" w:lineRule="auto"/>
        <w:jc w:val="both"/>
        <w:rPr>
          <w:rFonts w:eastAsia="Calibri"/>
        </w:rPr>
      </w:pPr>
    </w:p>
    <w:p w14:paraId="07958B58" w14:textId="77777777" w:rsidR="006F5022" w:rsidRPr="006F5022" w:rsidRDefault="006F5022" w:rsidP="006F5022">
      <w:pPr>
        <w:tabs>
          <w:tab w:val="left" w:pos="7095"/>
        </w:tabs>
        <w:spacing w:after="160" w:line="259" w:lineRule="auto"/>
        <w:ind w:right="-902"/>
        <w:rPr>
          <w:rFonts w:eastAsia="Calibri"/>
        </w:rPr>
      </w:pPr>
    </w:p>
    <w:p w14:paraId="0F0F64D8" w14:textId="77777777" w:rsidR="006F5022" w:rsidRPr="006F5022" w:rsidRDefault="006F5022" w:rsidP="006F5022">
      <w:pPr>
        <w:spacing w:after="160" w:line="259" w:lineRule="auto"/>
        <w:rPr>
          <w:rFonts w:eastAsia="Calibri"/>
        </w:rPr>
      </w:pPr>
    </w:p>
    <w:p w14:paraId="5C9C7CF2" w14:textId="77777777" w:rsidR="006F5022" w:rsidRPr="006F5022" w:rsidRDefault="006F5022" w:rsidP="006F5022">
      <w:pPr>
        <w:spacing w:after="160" w:line="259" w:lineRule="auto"/>
        <w:rPr>
          <w:rFonts w:eastAsia="Calibri"/>
        </w:rPr>
        <w:sectPr w:rsidR="006F5022" w:rsidRPr="006F5022" w:rsidSect="006D6FC1">
          <w:headerReference w:type="default" r:id="rId19"/>
          <w:footerReference w:type="default" r:id="rId20"/>
          <w:headerReference w:type="first" r:id="rId21"/>
          <w:pgSz w:w="11906" w:h="16838" w:code="9"/>
          <w:pgMar w:top="1417" w:right="1417" w:bottom="1417" w:left="1417" w:header="709" w:footer="709" w:gutter="0"/>
          <w:pgNumType w:start="1"/>
          <w:cols w:space="708"/>
          <w:docGrid w:linePitch="360"/>
        </w:sectPr>
      </w:pPr>
    </w:p>
    <w:p w14:paraId="7A723EE1" w14:textId="77777777" w:rsidR="006F5022" w:rsidRPr="006F5022" w:rsidRDefault="006F5022" w:rsidP="006F5022">
      <w:pPr>
        <w:keepNext/>
        <w:keepLines/>
        <w:widowControl w:val="0"/>
        <w:tabs>
          <w:tab w:val="left" w:pos="722"/>
        </w:tabs>
        <w:spacing w:after="140"/>
        <w:jc w:val="both"/>
        <w:outlineLvl w:val="0"/>
        <w:rPr>
          <w:b/>
          <w:bCs/>
          <w:color w:val="000000"/>
          <w:lang w:eastAsia="hr-HR" w:bidi="hr-HR"/>
        </w:rPr>
      </w:pPr>
      <w:bookmarkStart w:id="69" w:name="bookmark52"/>
      <w:r w:rsidRPr="006F5022">
        <w:rPr>
          <w:b/>
          <w:bCs/>
          <w:color w:val="000000"/>
          <w:lang w:eastAsia="hr-HR" w:bidi="hr-HR"/>
        </w:rPr>
        <w:lastRenderedPageBreak/>
        <w:t xml:space="preserve">Prilog </w:t>
      </w:r>
      <w:bookmarkEnd w:id="69"/>
      <w:r w:rsidRPr="006F5022">
        <w:rPr>
          <w:b/>
          <w:bCs/>
          <w:color w:val="000000"/>
          <w:lang w:eastAsia="hr-HR" w:bidi="hr-HR"/>
        </w:rPr>
        <w:t>4. Izjava o nekažnjavanju</w:t>
      </w:r>
    </w:p>
    <w:p w14:paraId="0BE33E52" w14:textId="77777777" w:rsidR="006F5022" w:rsidRPr="006F5022" w:rsidRDefault="006F5022" w:rsidP="006F5022">
      <w:pPr>
        <w:spacing w:line="259" w:lineRule="auto"/>
        <w:jc w:val="both"/>
        <w:rPr>
          <w:rFonts w:eastAsia="Calibri"/>
          <w:b/>
        </w:rPr>
      </w:pPr>
    </w:p>
    <w:p w14:paraId="27DA7794" w14:textId="77777777" w:rsidR="006F5022" w:rsidRPr="006F5022" w:rsidRDefault="006F5022" w:rsidP="006F5022">
      <w:pPr>
        <w:spacing w:after="160" w:line="259" w:lineRule="auto"/>
        <w:jc w:val="center"/>
        <w:rPr>
          <w:rFonts w:eastAsia="Calibri"/>
          <w:b/>
          <w:lang w:eastAsia="hr-HR" w:bidi="hr-HR"/>
        </w:rPr>
      </w:pPr>
      <w:bookmarkStart w:id="70" w:name="bookmark53"/>
      <w:r w:rsidRPr="006F5022">
        <w:rPr>
          <w:rFonts w:eastAsia="Calibri"/>
          <w:b/>
          <w:lang w:eastAsia="hr-HR" w:bidi="hr-HR"/>
        </w:rPr>
        <w:t>I Z J A V A</w:t>
      </w:r>
      <w:bookmarkEnd w:id="70"/>
    </w:p>
    <w:p w14:paraId="032A2D8E" w14:textId="77777777" w:rsidR="006F5022" w:rsidRPr="006F5022" w:rsidRDefault="006F5022" w:rsidP="006F5022">
      <w:pPr>
        <w:widowControl w:val="0"/>
        <w:tabs>
          <w:tab w:val="left" w:leader="underscore" w:pos="7430"/>
        </w:tabs>
        <w:spacing w:after="220"/>
        <w:jc w:val="both"/>
        <w:rPr>
          <w:color w:val="000000"/>
          <w:lang w:eastAsia="hr-HR" w:bidi="hr-HR"/>
        </w:rPr>
      </w:pPr>
      <w:r w:rsidRPr="006F5022">
        <w:rPr>
          <w:color w:val="000000"/>
          <w:lang w:eastAsia="hr-HR" w:bidi="hr-HR"/>
        </w:rPr>
        <w:t>kojom ja _________</w:t>
      </w:r>
      <w:r w:rsidRPr="006F5022">
        <w:rPr>
          <w:i/>
          <w:color w:val="000000"/>
          <w:u w:val="single"/>
          <w:lang w:eastAsia="hr-HR" w:bidi="hr-HR"/>
        </w:rPr>
        <w:t>(ime i prezime, adresa, broj osobne iskaznice i tko ju je izdao)</w:t>
      </w:r>
      <w:r w:rsidRPr="006F5022">
        <w:rPr>
          <w:color w:val="000000"/>
          <w:lang w:eastAsia="hr-HR" w:bidi="hr-HR"/>
        </w:rPr>
        <w:t>______________</w:t>
      </w:r>
    </w:p>
    <w:p w14:paraId="04224A53" w14:textId="77777777" w:rsidR="006F5022" w:rsidRPr="006F5022" w:rsidRDefault="006F5022" w:rsidP="006F5022">
      <w:pPr>
        <w:widowControl w:val="0"/>
        <w:tabs>
          <w:tab w:val="left" w:leader="underscore" w:pos="7430"/>
        </w:tabs>
        <w:spacing w:after="220"/>
        <w:jc w:val="both"/>
        <w:rPr>
          <w:color w:val="000000"/>
          <w:lang w:eastAsia="hr-HR" w:bidi="hr-HR"/>
        </w:rPr>
      </w:pPr>
      <w:r w:rsidRPr="006F5022">
        <w:rPr>
          <w:color w:val="000000"/>
          <w:lang w:eastAsia="hr-HR" w:bidi="hr-HR"/>
        </w:rPr>
        <w:t>kao osoba ovlaštena po zakonu za zastupanje gospodarskog subjekta _________________________</w:t>
      </w:r>
      <w:r w:rsidRPr="006F5022">
        <w:rPr>
          <w:i/>
          <w:color w:val="000000"/>
          <w:u w:val="single"/>
          <w:lang w:eastAsia="hr-HR" w:bidi="hr-HR"/>
        </w:rPr>
        <w:t>(naziv i sjedište gospodarskog subjekta, OIB)</w:t>
      </w:r>
      <w:r w:rsidRPr="006F5022">
        <w:rPr>
          <w:color w:val="000000"/>
          <w:lang w:eastAsia="hr-HR" w:bidi="hr-HR"/>
        </w:rPr>
        <w:t>___________________</w:t>
      </w:r>
    </w:p>
    <w:p w14:paraId="328A0C4D" w14:textId="77777777" w:rsidR="006F5022" w:rsidRPr="006F5022" w:rsidRDefault="006F5022" w:rsidP="006F5022">
      <w:pPr>
        <w:widowControl w:val="0"/>
        <w:spacing w:line="276" w:lineRule="auto"/>
        <w:jc w:val="both"/>
        <w:rPr>
          <w:color w:val="000000"/>
          <w:lang w:eastAsia="hr-HR" w:bidi="hr-HR"/>
        </w:rPr>
      </w:pPr>
      <w:r w:rsidRPr="006F5022">
        <w:rPr>
          <w:color w:val="000000"/>
          <w:lang w:eastAsia="hr-HR" w:bidi="hr-HR"/>
        </w:rPr>
        <w:t xml:space="preserve">pod materijalnom i kaznenom odgovornošću, izjavljujem da niti ja osobno, niti gospodarski subjekt, nismo pravomoćno osuđeni za jedno ili više slijedećih kaznenih djela prema propisima države sjedišta gospodarskog subjekta ili države čiji je državljanin osoba ovlaštena po zakonu za zastupanje gospodarskog subjekta, </w:t>
      </w:r>
      <w:r w:rsidRPr="006F5022">
        <w:rPr>
          <w:b/>
          <w:bCs/>
          <w:color w:val="000000"/>
          <w:u w:val="single"/>
          <w:lang w:eastAsia="hr-HR" w:bidi="hr-HR"/>
        </w:rPr>
        <w:t>nismo kažnjavani</w:t>
      </w:r>
      <w:r w:rsidRPr="006F5022">
        <w:rPr>
          <w:b/>
          <w:bCs/>
          <w:color w:val="000000"/>
          <w:lang w:eastAsia="hr-HR" w:bidi="hr-HR"/>
        </w:rPr>
        <w:t xml:space="preserve"> </w:t>
      </w:r>
      <w:r w:rsidRPr="006F5022">
        <w:rPr>
          <w:color w:val="000000"/>
          <w:lang w:eastAsia="hr-HR" w:bidi="hr-HR"/>
        </w:rPr>
        <w:t>za kaznena i druga djela sukladno opisu iz čl. 251. Zakona o javnoj nabavi (NN br. 120/16), kako slijedi:</w:t>
      </w:r>
    </w:p>
    <w:p w14:paraId="7506AEA4" w14:textId="77777777" w:rsidR="006F5022" w:rsidRPr="006F5022" w:rsidRDefault="006F5022" w:rsidP="006F5022">
      <w:pPr>
        <w:widowControl w:val="0"/>
        <w:numPr>
          <w:ilvl w:val="0"/>
          <w:numId w:val="17"/>
        </w:numPr>
        <w:tabs>
          <w:tab w:val="left" w:pos="877"/>
        </w:tabs>
        <w:spacing w:after="100" w:line="276" w:lineRule="auto"/>
        <w:jc w:val="both"/>
        <w:rPr>
          <w:color w:val="000000"/>
          <w:lang w:eastAsia="hr-HR" w:bidi="hr-HR"/>
        </w:rPr>
      </w:pPr>
      <w:r w:rsidRPr="006F5022">
        <w:rPr>
          <w:color w:val="000000"/>
          <w:lang w:eastAsia="hr-HR" w:bidi="hr-HR"/>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1C66C1E1" w14:textId="77777777" w:rsidR="006F5022" w:rsidRPr="006F5022" w:rsidRDefault="006F5022" w:rsidP="006F5022">
      <w:pPr>
        <w:widowControl w:val="0"/>
        <w:numPr>
          <w:ilvl w:val="0"/>
          <w:numId w:val="18"/>
        </w:numPr>
        <w:tabs>
          <w:tab w:val="left" w:pos="882"/>
        </w:tabs>
        <w:spacing w:after="100" w:line="276" w:lineRule="auto"/>
        <w:rPr>
          <w:color w:val="000000"/>
          <w:lang w:eastAsia="hr-HR" w:bidi="hr-HR"/>
        </w:rPr>
      </w:pPr>
      <w:r w:rsidRPr="006F5022">
        <w:rPr>
          <w:color w:val="000000"/>
          <w:lang w:eastAsia="hr-HR" w:bidi="hr-HR"/>
        </w:rPr>
        <w:t>sudjelovanje u zločinačkoj organizaciji, na temelju</w:t>
      </w:r>
    </w:p>
    <w:p w14:paraId="2D288D03" w14:textId="77777777" w:rsidR="006F5022" w:rsidRPr="006F5022" w:rsidRDefault="006F5022" w:rsidP="006F5022">
      <w:pPr>
        <w:widowControl w:val="0"/>
        <w:numPr>
          <w:ilvl w:val="0"/>
          <w:numId w:val="16"/>
        </w:numPr>
        <w:tabs>
          <w:tab w:val="left" w:pos="819"/>
        </w:tabs>
        <w:spacing w:after="100" w:line="283" w:lineRule="auto"/>
        <w:ind w:left="284" w:hanging="284"/>
        <w:jc w:val="both"/>
        <w:rPr>
          <w:color w:val="000000"/>
          <w:lang w:eastAsia="hr-HR" w:bidi="hr-HR"/>
        </w:rPr>
      </w:pPr>
      <w:r w:rsidRPr="006F5022">
        <w:rPr>
          <w:color w:val="000000"/>
          <w:lang w:eastAsia="hr-HR" w:bidi="hr-HR"/>
        </w:rPr>
        <w:t>članka 328. (zločinačko udruženje) i članka 329. (počinjenje kaznenog djela u sastavu zločinačkog udruženja) Kaznenog zakona</w:t>
      </w:r>
    </w:p>
    <w:p w14:paraId="07B66F61" w14:textId="77777777" w:rsidR="006F5022" w:rsidRPr="006F5022" w:rsidRDefault="006F5022" w:rsidP="006F5022">
      <w:pPr>
        <w:widowControl w:val="0"/>
        <w:numPr>
          <w:ilvl w:val="0"/>
          <w:numId w:val="16"/>
        </w:numPr>
        <w:tabs>
          <w:tab w:val="left" w:pos="819"/>
        </w:tabs>
        <w:spacing w:after="100" w:line="276" w:lineRule="auto"/>
        <w:ind w:left="284" w:hanging="284"/>
        <w:jc w:val="both"/>
        <w:rPr>
          <w:color w:val="000000"/>
          <w:lang w:eastAsia="hr-HR" w:bidi="hr-HR"/>
        </w:rPr>
      </w:pPr>
      <w:r w:rsidRPr="006F5022">
        <w:rPr>
          <w:color w:val="000000"/>
          <w:lang w:eastAsia="hr-HR" w:bidi="hr-HR"/>
        </w:rPr>
        <w:t>članka 333. (udruživanje za počinjenje kaznenih djela), iz Kaznenog zakona (»Narodne novine«, br. 110/97., 27/98., 50/00., 129/00., 51/01., 111/03., 190/03., 105/04., 84/05., 71/06., 110/07., 152/08., 57/11., 77/11. i 143/12.)</w:t>
      </w:r>
    </w:p>
    <w:p w14:paraId="7CDB940E" w14:textId="77777777" w:rsidR="006F5022" w:rsidRPr="006F5022" w:rsidRDefault="006F5022" w:rsidP="006F5022">
      <w:pPr>
        <w:widowControl w:val="0"/>
        <w:numPr>
          <w:ilvl w:val="0"/>
          <w:numId w:val="18"/>
        </w:numPr>
        <w:tabs>
          <w:tab w:val="left" w:pos="896"/>
        </w:tabs>
        <w:spacing w:after="100" w:line="276" w:lineRule="auto"/>
        <w:rPr>
          <w:color w:val="000000"/>
          <w:lang w:eastAsia="hr-HR" w:bidi="hr-HR"/>
        </w:rPr>
      </w:pPr>
      <w:r w:rsidRPr="006F5022">
        <w:rPr>
          <w:color w:val="000000"/>
          <w:lang w:eastAsia="hr-HR" w:bidi="hr-HR"/>
        </w:rPr>
        <w:t>korupciju, na temelju</w:t>
      </w:r>
    </w:p>
    <w:p w14:paraId="0ECBE9A8" w14:textId="77777777" w:rsidR="006F5022" w:rsidRPr="006F5022" w:rsidRDefault="006F5022" w:rsidP="006F5022">
      <w:pPr>
        <w:widowControl w:val="0"/>
        <w:numPr>
          <w:ilvl w:val="0"/>
          <w:numId w:val="16"/>
        </w:numPr>
        <w:tabs>
          <w:tab w:val="left" w:pos="819"/>
        </w:tabs>
        <w:spacing w:after="100" w:line="276" w:lineRule="auto"/>
        <w:ind w:left="284" w:hanging="284"/>
        <w:jc w:val="both"/>
        <w:rPr>
          <w:color w:val="000000"/>
          <w:lang w:eastAsia="hr-HR" w:bidi="hr-HR"/>
        </w:rPr>
      </w:pPr>
      <w:r w:rsidRPr="006F5022">
        <w:rPr>
          <w:color w:val="000000"/>
          <w:lang w:eastAsia="hr-HR" w:bidi="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3FCF7C37" w14:textId="77777777" w:rsidR="006F5022" w:rsidRPr="006F5022" w:rsidRDefault="006F5022" w:rsidP="006F5022">
      <w:pPr>
        <w:widowControl w:val="0"/>
        <w:numPr>
          <w:ilvl w:val="0"/>
          <w:numId w:val="16"/>
        </w:numPr>
        <w:tabs>
          <w:tab w:val="left" w:pos="819"/>
        </w:tabs>
        <w:spacing w:after="100" w:line="276" w:lineRule="auto"/>
        <w:ind w:left="284" w:hanging="284"/>
        <w:jc w:val="both"/>
        <w:rPr>
          <w:color w:val="000000"/>
          <w:lang w:eastAsia="hr-HR" w:bidi="hr-HR"/>
        </w:rPr>
      </w:pPr>
      <w:r w:rsidRPr="006F5022">
        <w:rPr>
          <w:color w:val="000000"/>
          <w:lang w:eastAsia="hr-HR" w:bidi="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5DD2DF0" w14:textId="77777777" w:rsidR="006F5022" w:rsidRPr="006F5022" w:rsidRDefault="006F5022" w:rsidP="006F5022">
      <w:pPr>
        <w:widowControl w:val="0"/>
        <w:numPr>
          <w:ilvl w:val="0"/>
          <w:numId w:val="18"/>
        </w:numPr>
        <w:tabs>
          <w:tab w:val="left" w:pos="896"/>
        </w:tabs>
        <w:spacing w:after="100" w:line="276" w:lineRule="auto"/>
        <w:rPr>
          <w:color w:val="000000"/>
          <w:lang w:eastAsia="hr-HR" w:bidi="hr-HR"/>
        </w:rPr>
      </w:pPr>
      <w:r w:rsidRPr="006F5022">
        <w:rPr>
          <w:color w:val="000000"/>
          <w:lang w:eastAsia="hr-HR" w:bidi="hr-HR"/>
        </w:rPr>
        <w:t>prijevaru, na temelju</w:t>
      </w:r>
    </w:p>
    <w:p w14:paraId="61380F80" w14:textId="77777777" w:rsidR="006F5022" w:rsidRPr="006F5022" w:rsidRDefault="006F5022" w:rsidP="006F5022">
      <w:pPr>
        <w:widowControl w:val="0"/>
        <w:numPr>
          <w:ilvl w:val="0"/>
          <w:numId w:val="16"/>
        </w:numPr>
        <w:tabs>
          <w:tab w:val="left" w:pos="819"/>
        </w:tabs>
        <w:spacing w:after="100" w:line="276" w:lineRule="auto"/>
        <w:ind w:left="142" w:hanging="142"/>
        <w:jc w:val="both"/>
        <w:rPr>
          <w:color w:val="000000"/>
          <w:lang w:eastAsia="hr-HR" w:bidi="hr-HR"/>
        </w:rPr>
      </w:pPr>
      <w:r w:rsidRPr="006F5022">
        <w:rPr>
          <w:color w:val="000000"/>
          <w:lang w:eastAsia="hr-HR" w:bidi="hr-HR"/>
        </w:rPr>
        <w:t>članka 236. (prijevara), članka 247. (prijevara u gospodarskom poslovanju), članka 256. utaja poreza ili carine) i članka 258. (subvencijska prijevara) Kaznenog zakona</w:t>
      </w:r>
    </w:p>
    <w:p w14:paraId="3EB78DFF" w14:textId="77777777" w:rsidR="006F5022" w:rsidRPr="006F5022" w:rsidRDefault="006F5022" w:rsidP="006F5022">
      <w:pPr>
        <w:widowControl w:val="0"/>
        <w:numPr>
          <w:ilvl w:val="0"/>
          <w:numId w:val="16"/>
        </w:numPr>
        <w:tabs>
          <w:tab w:val="left" w:pos="819"/>
          <w:tab w:val="left" w:pos="8499"/>
        </w:tabs>
        <w:spacing w:after="120" w:line="276" w:lineRule="auto"/>
        <w:ind w:left="142" w:hanging="142"/>
        <w:jc w:val="both"/>
        <w:rPr>
          <w:color w:val="000000"/>
          <w:lang w:eastAsia="hr-HR" w:bidi="hr-HR"/>
        </w:rPr>
      </w:pPr>
      <w:r w:rsidRPr="006F5022">
        <w:rPr>
          <w:color w:val="000000"/>
          <w:lang w:eastAsia="hr-HR" w:bidi="hr-HR"/>
        </w:rPr>
        <w:t xml:space="preserve">članka 224. (prijevara), članka 293. (prijevara u gospodarskom poslovanju) i članka 286. (utaja </w:t>
      </w:r>
      <w:r w:rsidRPr="006F5022">
        <w:rPr>
          <w:color w:val="000000"/>
          <w:lang w:eastAsia="hr-HR" w:bidi="hr-HR"/>
        </w:rPr>
        <w:lastRenderedPageBreak/>
        <w:t>poreza i drugih davanja) iz Kaznenog zakona (»Narodne novine«, br. 110/97., 27/98., 50/00., 129/00., 51/01., 111/03., 190/03., 105/04., 84/05., 71/06., 110/07., 152/08., 57/11., 77/11. i 143/12.)</w:t>
      </w:r>
    </w:p>
    <w:p w14:paraId="22CF4A14" w14:textId="77777777" w:rsidR="006F5022" w:rsidRPr="006F5022" w:rsidRDefault="006F5022" w:rsidP="006F5022">
      <w:pPr>
        <w:widowControl w:val="0"/>
        <w:numPr>
          <w:ilvl w:val="0"/>
          <w:numId w:val="18"/>
        </w:numPr>
        <w:tabs>
          <w:tab w:val="left" w:pos="920"/>
        </w:tabs>
        <w:spacing w:after="120" w:line="276" w:lineRule="auto"/>
        <w:rPr>
          <w:color w:val="000000"/>
          <w:lang w:eastAsia="hr-HR" w:bidi="hr-HR"/>
        </w:rPr>
      </w:pPr>
      <w:r w:rsidRPr="006F5022">
        <w:rPr>
          <w:color w:val="000000"/>
          <w:lang w:eastAsia="hr-HR" w:bidi="hr-HR"/>
        </w:rPr>
        <w:t>terorizam ili kaznena djela povezana s terorističkim aktivnostima, na temelju</w:t>
      </w:r>
    </w:p>
    <w:p w14:paraId="05599DF6" w14:textId="77777777" w:rsidR="006F5022" w:rsidRPr="006F5022" w:rsidRDefault="006F5022" w:rsidP="006F5022">
      <w:pPr>
        <w:widowControl w:val="0"/>
        <w:numPr>
          <w:ilvl w:val="0"/>
          <w:numId w:val="16"/>
        </w:numPr>
        <w:tabs>
          <w:tab w:val="left" w:pos="808"/>
        </w:tabs>
        <w:spacing w:after="120" w:line="283" w:lineRule="auto"/>
        <w:ind w:left="142" w:hanging="142"/>
        <w:jc w:val="both"/>
        <w:rPr>
          <w:color w:val="000000"/>
          <w:lang w:eastAsia="hr-HR" w:bidi="hr-HR"/>
        </w:rPr>
      </w:pPr>
      <w:r w:rsidRPr="006F5022">
        <w:rPr>
          <w:color w:val="000000"/>
          <w:lang w:eastAsia="hr-HR" w:bidi="hr-HR"/>
        </w:rPr>
        <w:t>članka 97. (terorizam), članka 99. (javno poticanje na terorizam), članka 100. (novačenje za terorizam), članka 101. (obuka za terorizam) i članka 102. (terorističko udruženje) Kaznenog zakona</w:t>
      </w:r>
    </w:p>
    <w:p w14:paraId="5A0D9EC9" w14:textId="77777777" w:rsidR="006F5022" w:rsidRPr="006F5022" w:rsidRDefault="006F5022" w:rsidP="006F5022">
      <w:pPr>
        <w:widowControl w:val="0"/>
        <w:numPr>
          <w:ilvl w:val="0"/>
          <w:numId w:val="16"/>
        </w:numPr>
        <w:tabs>
          <w:tab w:val="left" w:pos="803"/>
          <w:tab w:val="left" w:pos="8499"/>
        </w:tabs>
        <w:spacing w:after="120" w:line="276" w:lineRule="auto"/>
        <w:ind w:left="142" w:hanging="142"/>
        <w:jc w:val="both"/>
        <w:rPr>
          <w:color w:val="000000"/>
          <w:lang w:eastAsia="hr-HR" w:bidi="hr-HR"/>
        </w:rPr>
      </w:pPr>
      <w:r w:rsidRPr="006F5022">
        <w:rPr>
          <w:color w:val="000000"/>
          <w:lang w:eastAsia="hr-HR" w:bidi="hr-HR"/>
        </w:rPr>
        <w:t>članka 169. (terorizam), članka 169.a (javno poticanje na terorizam) i članka 169.b (novačenje i obuka za terorizam) iz Kaznenog zakona (»Narodne novine«, br. 110/97., 27/98., 50/00., 129/00., 51/01., 111/03., 190/03., 105/04., 84/05., 71/06., 110/07., 152/08., 57/11., 77/11. i 143/12.)</w:t>
      </w:r>
    </w:p>
    <w:p w14:paraId="57917C9B" w14:textId="77777777" w:rsidR="006F5022" w:rsidRPr="006F5022" w:rsidRDefault="006F5022" w:rsidP="006F5022">
      <w:pPr>
        <w:widowControl w:val="0"/>
        <w:numPr>
          <w:ilvl w:val="0"/>
          <w:numId w:val="18"/>
        </w:numPr>
        <w:tabs>
          <w:tab w:val="left" w:pos="905"/>
        </w:tabs>
        <w:spacing w:after="120" w:line="276" w:lineRule="auto"/>
        <w:rPr>
          <w:color w:val="000000"/>
          <w:lang w:eastAsia="hr-HR" w:bidi="hr-HR"/>
        </w:rPr>
      </w:pPr>
      <w:r w:rsidRPr="006F5022">
        <w:rPr>
          <w:color w:val="000000"/>
          <w:lang w:eastAsia="hr-HR" w:bidi="hr-HR"/>
        </w:rPr>
        <w:t>pranje novca ili financiranje terorizma, na temelju</w:t>
      </w:r>
    </w:p>
    <w:p w14:paraId="03661C41" w14:textId="77777777" w:rsidR="006F5022" w:rsidRPr="006F5022" w:rsidRDefault="006F5022" w:rsidP="006F5022">
      <w:pPr>
        <w:widowControl w:val="0"/>
        <w:numPr>
          <w:ilvl w:val="0"/>
          <w:numId w:val="16"/>
        </w:numPr>
        <w:tabs>
          <w:tab w:val="left" w:pos="843"/>
        </w:tabs>
        <w:spacing w:after="120" w:line="276" w:lineRule="auto"/>
        <w:ind w:left="142" w:hanging="142"/>
        <w:jc w:val="both"/>
        <w:rPr>
          <w:color w:val="000000"/>
          <w:lang w:eastAsia="hr-HR" w:bidi="hr-HR"/>
        </w:rPr>
      </w:pPr>
      <w:r w:rsidRPr="006F5022">
        <w:rPr>
          <w:color w:val="000000"/>
          <w:lang w:eastAsia="hr-HR" w:bidi="hr-HR"/>
        </w:rPr>
        <w:t>članka 98. (financiranje terorizma) i članka 265. (pranje novca) Kaznenog zakona</w:t>
      </w:r>
    </w:p>
    <w:p w14:paraId="7F56AA33" w14:textId="77777777" w:rsidR="006F5022" w:rsidRPr="006F5022" w:rsidRDefault="006F5022" w:rsidP="006F5022">
      <w:pPr>
        <w:widowControl w:val="0"/>
        <w:numPr>
          <w:ilvl w:val="0"/>
          <w:numId w:val="16"/>
        </w:numPr>
        <w:tabs>
          <w:tab w:val="left" w:pos="843"/>
        </w:tabs>
        <w:spacing w:after="120" w:line="276" w:lineRule="auto"/>
        <w:ind w:left="142" w:hanging="142"/>
        <w:jc w:val="both"/>
        <w:rPr>
          <w:color w:val="000000"/>
          <w:lang w:eastAsia="hr-HR" w:bidi="hr-HR"/>
        </w:rPr>
      </w:pPr>
      <w:r w:rsidRPr="006F5022">
        <w:rPr>
          <w:color w:val="000000"/>
          <w:lang w:eastAsia="hr-HR" w:bidi="hr-HR"/>
        </w:rPr>
        <w:t>članka 279. (pranje novca) iz Kaznenog zakona (»Narodne novine«, br. 110/97., 27/98., 50/00., 129/00., 51/01., 111/03., 190/03., 105/04., 84/05., 71/06., 110/07., 152/08., 57/11., 77/11. i 143/12.)</w:t>
      </w:r>
    </w:p>
    <w:p w14:paraId="3ACC5665" w14:textId="77777777" w:rsidR="006F5022" w:rsidRPr="006F5022" w:rsidRDefault="006F5022" w:rsidP="006F5022">
      <w:pPr>
        <w:widowControl w:val="0"/>
        <w:numPr>
          <w:ilvl w:val="0"/>
          <w:numId w:val="18"/>
        </w:numPr>
        <w:tabs>
          <w:tab w:val="left" w:pos="872"/>
        </w:tabs>
        <w:spacing w:after="120" w:line="276" w:lineRule="auto"/>
        <w:rPr>
          <w:color w:val="000000"/>
          <w:lang w:eastAsia="hr-HR" w:bidi="hr-HR"/>
        </w:rPr>
      </w:pPr>
      <w:r w:rsidRPr="006F5022">
        <w:rPr>
          <w:color w:val="000000"/>
          <w:lang w:eastAsia="hr-HR" w:bidi="hr-HR"/>
        </w:rPr>
        <w:t>dječji rad ili druge oblike trgovanja ljudima, na temelju</w:t>
      </w:r>
    </w:p>
    <w:p w14:paraId="4C1B41DF" w14:textId="77777777" w:rsidR="006F5022" w:rsidRPr="006F5022" w:rsidRDefault="006F5022" w:rsidP="006F5022">
      <w:pPr>
        <w:widowControl w:val="0"/>
        <w:numPr>
          <w:ilvl w:val="0"/>
          <w:numId w:val="16"/>
        </w:numPr>
        <w:tabs>
          <w:tab w:val="left" w:pos="843"/>
        </w:tabs>
        <w:spacing w:after="120" w:line="276" w:lineRule="auto"/>
        <w:ind w:left="142" w:hanging="142"/>
        <w:jc w:val="both"/>
        <w:rPr>
          <w:color w:val="000000"/>
          <w:lang w:eastAsia="hr-HR" w:bidi="hr-HR"/>
        </w:rPr>
      </w:pPr>
      <w:r w:rsidRPr="006F5022">
        <w:rPr>
          <w:color w:val="000000"/>
          <w:lang w:eastAsia="hr-HR" w:bidi="hr-HR"/>
        </w:rPr>
        <w:t>članka 106. (trgovanje ljudima) Kaznenog zakona</w:t>
      </w:r>
    </w:p>
    <w:p w14:paraId="4CBAF867" w14:textId="77777777" w:rsidR="006F5022" w:rsidRPr="006F5022" w:rsidRDefault="006F5022" w:rsidP="006F5022">
      <w:pPr>
        <w:widowControl w:val="0"/>
        <w:numPr>
          <w:ilvl w:val="0"/>
          <w:numId w:val="16"/>
        </w:numPr>
        <w:tabs>
          <w:tab w:val="left" w:pos="843"/>
        </w:tabs>
        <w:spacing w:after="120" w:line="276" w:lineRule="auto"/>
        <w:ind w:left="142" w:hanging="142"/>
        <w:jc w:val="both"/>
        <w:rPr>
          <w:color w:val="000000"/>
          <w:lang w:eastAsia="hr-HR" w:bidi="hr-HR"/>
        </w:rPr>
      </w:pPr>
      <w:r w:rsidRPr="006F5022">
        <w:rPr>
          <w:color w:val="000000"/>
          <w:lang w:eastAsia="hr-HR" w:bidi="hr-HR"/>
        </w:rPr>
        <w:t>članka 175. (trgovanje ljudima i ropstvo) iz Kaznenog zakona (»Narodne novine«, br. 110/97., 27/98., 50/00., 129/00., 51/01., 111/03., 190/03., 105/04., 84/05., 71/06., 110/07., 152/08., 57/11., 77/11. i 143/12.), ili</w:t>
      </w:r>
    </w:p>
    <w:p w14:paraId="3BD872F1" w14:textId="77777777" w:rsidR="006F5022" w:rsidRPr="006F5022" w:rsidRDefault="006F5022" w:rsidP="006F5022">
      <w:pPr>
        <w:widowControl w:val="0"/>
        <w:numPr>
          <w:ilvl w:val="0"/>
          <w:numId w:val="17"/>
        </w:numPr>
        <w:tabs>
          <w:tab w:val="left" w:pos="901"/>
        </w:tabs>
        <w:spacing w:after="400" w:line="276" w:lineRule="auto"/>
        <w:ind w:left="142" w:hanging="142"/>
        <w:jc w:val="both"/>
        <w:rPr>
          <w:color w:val="000000"/>
          <w:lang w:eastAsia="hr-HR" w:bidi="hr-HR"/>
        </w:rPr>
      </w:pPr>
      <w:r w:rsidRPr="006F5022">
        <w:rPr>
          <w:color w:val="000000"/>
          <w:lang w:eastAsia="hr-HR" w:bidi="hr-HR"/>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 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79BE5420" w14:textId="77777777" w:rsidR="006F5022" w:rsidRPr="006F5022" w:rsidRDefault="006F5022" w:rsidP="006F5022">
      <w:pPr>
        <w:widowControl w:val="0"/>
        <w:tabs>
          <w:tab w:val="left" w:leader="underscore" w:pos="6606"/>
          <w:tab w:val="left" w:leader="underscore" w:pos="8315"/>
        </w:tabs>
        <w:spacing w:after="640"/>
        <w:jc w:val="both"/>
        <w:rPr>
          <w:color w:val="000000"/>
          <w:lang w:eastAsia="hr-HR" w:bidi="hr-HR"/>
        </w:rPr>
      </w:pPr>
      <w:r w:rsidRPr="006F5022">
        <w:rPr>
          <w:color w:val="000000"/>
          <w:lang w:eastAsia="hr-HR" w:bidi="hr-HR"/>
        </w:rPr>
        <w:t>U ___________________________2020.</w:t>
      </w:r>
    </w:p>
    <w:p w14:paraId="15AE41E5" w14:textId="77777777" w:rsidR="006F5022" w:rsidRPr="006F5022" w:rsidRDefault="006F5022" w:rsidP="006F5022">
      <w:pPr>
        <w:widowControl w:val="0"/>
        <w:spacing w:after="120"/>
        <w:ind w:left="3380"/>
        <w:jc w:val="both"/>
        <w:rPr>
          <w:color w:val="000000"/>
          <w:lang w:eastAsia="hr-HR" w:bidi="hr-HR"/>
        </w:rPr>
      </w:pPr>
      <w:r w:rsidRPr="006F5022">
        <w:rPr>
          <w:color w:val="000000"/>
          <w:lang w:eastAsia="hr-HR" w:bidi="hr-HR"/>
        </w:rPr>
        <w:t xml:space="preserve"> (potpis osobe ovlaštene po zakonu za zastupanje gospodarskog subjekta)</w:t>
      </w:r>
    </w:p>
    <w:p w14:paraId="5922A1D1" w14:textId="77777777" w:rsidR="006F5022" w:rsidRPr="006F5022" w:rsidRDefault="006F5022" w:rsidP="006F5022">
      <w:pPr>
        <w:widowControl w:val="0"/>
        <w:spacing w:after="120"/>
        <w:ind w:left="500" w:firstLine="40"/>
        <w:jc w:val="both"/>
        <w:rPr>
          <w:color w:val="000000"/>
          <w:lang w:eastAsia="hr-HR" w:bidi="hr-HR"/>
        </w:rPr>
      </w:pPr>
    </w:p>
    <w:p w14:paraId="20A6AE89" w14:textId="77777777" w:rsidR="006F5022" w:rsidRPr="006F5022" w:rsidRDefault="006F5022" w:rsidP="006F5022">
      <w:pPr>
        <w:widowControl w:val="0"/>
        <w:spacing w:after="120"/>
        <w:ind w:left="6600"/>
        <w:jc w:val="both"/>
        <w:rPr>
          <w:color w:val="000000"/>
          <w:lang w:eastAsia="hr-HR" w:bidi="hr-HR"/>
        </w:rPr>
      </w:pPr>
      <w:r w:rsidRPr="006F5022">
        <w:rPr>
          <w:color w:val="000000"/>
          <w:lang w:eastAsia="hr-HR" w:bidi="hr-HR"/>
        </w:rPr>
        <w:t>m.p.</w:t>
      </w:r>
    </w:p>
    <w:p w14:paraId="35828EEB" w14:textId="77777777" w:rsidR="006F5022" w:rsidRPr="006F5022" w:rsidRDefault="006F5022" w:rsidP="006F5022">
      <w:pPr>
        <w:tabs>
          <w:tab w:val="left" w:pos="888"/>
        </w:tabs>
        <w:rPr>
          <w:rFonts w:eastAsia="Calibri"/>
        </w:rPr>
      </w:pPr>
    </w:p>
    <w:p w14:paraId="6CB19C58" w14:textId="77777777" w:rsidR="006F5022" w:rsidRPr="006F5022" w:rsidRDefault="006F5022" w:rsidP="006F5022">
      <w:pPr>
        <w:spacing w:after="160" w:line="259" w:lineRule="auto"/>
        <w:rPr>
          <w:b/>
          <w:lang w:eastAsia="x-none"/>
        </w:rPr>
      </w:pPr>
      <w:r w:rsidRPr="006F5022">
        <w:rPr>
          <w:b/>
          <w:lang w:eastAsia="x-none"/>
        </w:rPr>
        <w:br w:type="page"/>
      </w:r>
    </w:p>
    <w:p w14:paraId="74C7C70A" w14:textId="77777777" w:rsidR="006F5022" w:rsidRPr="006F5022" w:rsidRDefault="006F5022" w:rsidP="006F5022">
      <w:pPr>
        <w:keepNext/>
        <w:spacing w:after="160" w:line="259" w:lineRule="auto"/>
        <w:jc w:val="both"/>
        <w:outlineLvl w:val="0"/>
        <w:rPr>
          <w:b/>
          <w:lang w:eastAsia="x-none"/>
        </w:rPr>
      </w:pPr>
      <w:r w:rsidRPr="006F5022">
        <w:rPr>
          <w:b/>
          <w:lang w:eastAsia="x-none"/>
        </w:rPr>
        <w:lastRenderedPageBreak/>
        <w:t>Prilog 5. Prijedlog ugovora o nabavi</w:t>
      </w:r>
    </w:p>
    <w:p w14:paraId="2F2BBA34" w14:textId="77777777" w:rsidR="006F5022" w:rsidRPr="006F5022" w:rsidRDefault="006F5022" w:rsidP="006F5022">
      <w:pPr>
        <w:spacing w:after="160" w:line="259" w:lineRule="auto"/>
        <w:jc w:val="both"/>
        <w:rPr>
          <w:rFonts w:eastAsia="Calibri"/>
        </w:rPr>
      </w:pPr>
      <w:r w:rsidRPr="006F5022">
        <w:rPr>
          <w:rFonts w:eastAsia="Calibri"/>
          <w:bCs/>
        </w:rPr>
        <w:t xml:space="preserve">REPUBLIKA HRVATSKA MINISTARSTVO TURIZMA, Prisavlje 14, Zagreb, OIB: 87892589782, koje zastupa ministar Gari Cappelli </w:t>
      </w:r>
      <w:r w:rsidRPr="006F5022">
        <w:rPr>
          <w:rFonts w:eastAsia="Calibri"/>
        </w:rPr>
        <w:t>(dalje u tekstu: Naručitelj)</w:t>
      </w:r>
    </w:p>
    <w:p w14:paraId="3B932233" w14:textId="77777777" w:rsidR="006F5022" w:rsidRPr="006F5022" w:rsidRDefault="006F5022" w:rsidP="006F5022">
      <w:pPr>
        <w:spacing w:after="160" w:line="259" w:lineRule="auto"/>
        <w:jc w:val="both"/>
        <w:rPr>
          <w:lang w:eastAsia="hr-HR"/>
        </w:rPr>
      </w:pPr>
      <w:r w:rsidRPr="006F5022">
        <w:rPr>
          <w:lang w:eastAsia="hr-HR"/>
        </w:rPr>
        <w:t>i</w:t>
      </w:r>
    </w:p>
    <w:p w14:paraId="1693D90B" w14:textId="77777777" w:rsidR="006F5022" w:rsidRPr="006F5022" w:rsidRDefault="006F5022" w:rsidP="006F5022">
      <w:pPr>
        <w:spacing w:line="259" w:lineRule="auto"/>
        <w:jc w:val="both"/>
        <w:rPr>
          <w:lang w:eastAsia="hr-HR"/>
        </w:rPr>
      </w:pPr>
      <w:r w:rsidRPr="006F5022">
        <w:rPr>
          <w:lang w:eastAsia="hr-HR"/>
        </w:rPr>
        <w:t>___________________________________ koje zastupa direktor ___________________________ (u daljnjem tekstu: Izvršitelj) sklopili su slijedeći:</w:t>
      </w:r>
    </w:p>
    <w:p w14:paraId="40FA3EA8" w14:textId="77777777" w:rsidR="006F5022" w:rsidRPr="006F5022" w:rsidRDefault="006F5022" w:rsidP="006F5022">
      <w:pPr>
        <w:spacing w:line="259" w:lineRule="auto"/>
        <w:jc w:val="both"/>
        <w:rPr>
          <w:lang w:eastAsia="hr-HR"/>
        </w:rPr>
      </w:pPr>
    </w:p>
    <w:p w14:paraId="5B428DB1" w14:textId="77777777" w:rsidR="006F5022" w:rsidRPr="006F5022" w:rsidRDefault="006F5022" w:rsidP="006F5022">
      <w:pPr>
        <w:jc w:val="center"/>
        <w:rPr>
          <w:b/>
          <w:lang w:eastAsia="hr-HR"/>
        </w:rPr>
      </w:pPr>
      <w:bookmarkStart w:id="71" w:name="_Toc410306794"/>
      <w:r w:rsidRPr="006F5022">
        <w:rPr>
          <w:b/>
          <w:lang w:eastAsia="hr-HR"/>
        </w:rPr>
        <w:t>UGOVOR</w:t>
      </w:r>
      <w:bookmarkEnd w:id="71"/>
      <w:r w:rsidRPr="006F5022">
        <w:rPr>
          <w:b/>
          <w:lang w:eastAsia="hr-HR"/>
        </w:rPr>
        <w:t xml:space="preserve"> broj:_____o nabavi usluge</w:t>
      </w:r>
    </w:p>
    <w:p w14:paraId="2342B743" w14:textId="77777777" w:rsidR="006F5022" w:rsidRPr="006F5022" w:rsidRDefault="006F5022" w:rsidP="006F5022">
      <w:pPr>
        <w:spacing w:line="259" w:lineRule="auto"/>
        <w:jc w:val="center"/>
        <w:rPr>
          <w:rFonts w:eastAsia="Calibri"/>
          <w:b/>
        </w:rPr>
      </w:pPr>
      <w:r w:rsidRPr="006F5022">
        <w:rPr>
          <w:b/>
          <w:lang w:eastAsia="hr-HR"/>
        </w:rPr>
        <w:t xml:space="preserve">Medijski ugovor i </w:t>
      </w:r>
      <w:r w:rsidRPr="006F5022">
        <w:rPr>
          <w:rFonts w:eastAsia="Calibri"/>
          <w:b/>
        </w:rPr>
        <w:t xml:space="preserve">organizacije prezentacija sudionicima projekta i korisnicima u okviru projekta Hrvatski digitalni turizam - e - Turizam </w:t>
      </w:r>
    </w:p>
    <w:p w14:paraId="517D57C3" w14:textId="77777777" w:rsidR="006F5022" w:rsidRPr="006F5022" w:rsidRDefault="006F5022" w:rsidP="006F5022">
      <w:pPr>
        <w:spacing w:line="259" w:lineRule="auto"/>
        <w:jc w:val="center"/>
        <w:rPr>
          <w:lang w:eastAsia="hr-HR"/>
        </w:rPr>
      </w:pPr>
    </w:p>
    <w:p w14:paraId="509CA62F" w14:textId="77777777" w:rsidR="006F5022" w:rsidRPr="006F5022" w:rsidRDefault="006F5022" w:rsidP="006F5022">
      <w:pPr>
        <w:spacing w:after="160" w:line="259" w:lineRule="auto"/>
        <w:jc w:val="both"/>
        <w:rPr>
          <w:b/>
          <w:bCs/>
          <w:lang w:eastAsia="hr-HR"/>
        </w:rPr>
      </w:pPr>
      <w:r w:rsidRPr="006F5022">
        <w:rPr>
          <w:b/>
          <w:bCs/>
          <w:lang w:eastAsia="hr-HR"/>
        </w:rPr>
        <w:t>I. PREDMET UGOVORA</w:t>
      </w:r>
    </w:p>
    <w:p w14:paraId="24A04AD1" w14:textId="77777777" w:rsidR="006F5022" w:rsidRPr="006F5022" w:rsidRDefault="006F5022" w:rsidP="006F5022">
      <w:pPr>
        <w:spacing w:after="160" w:line="259" w:lineRule="auto"/>
        <w:jc w:val="center"/>
        <w:rPr>
          <w:b/>
          <w:lang w:eastAsia="hr-HR"/>
        </w:rPr>
      </w:pPr>
      <w:r w:rsidRPr="006F5022">
        <w:rPr>
          <w:b/>
          <w:lang w:eastAsia="hr-HR"/>
        </w:rPr>
        <w:t>Članak 1.</w:t>
      </w:r>
    </w:p>
    <w:p w14:paraId="3463036D" w14:textId="77777777" w:rsidR="006F5022" w:rsidRPr="006F5022" w:rsidRDefault="006F5022" w:rsidP="006F5022">
      <w:pPr>
        <w:suppressAutoHyphens/>
        <w:spacing w:after="120" w:line="259" w:lineRule="auto"/>
        <w:jc w:val="both"/>
        <w:rPr>
          <w:lang w:eastAsia="ar-SA"/>
        </w:rPr>
      </w:pPr>
      <w:r w:rsidRPr="006F5022">
        <w:rPr>
          <w:lang w:eastAsia="hr-HR"/>
        </w:rPr>
        <w:t xml:space="preserve">Izvršitelj se obvezuje za potrebe Naručitelja </w:t>
      </w:r>
      <w:r w:rsidRPr="006F5022">
        <w:rPr>
          <w:rFonts w:eastAsia="Calibri"/>
        </w:rPr>
        <w:t>u okviru projekta Hrvatski digitalni turizam - e - turizam n</w:t>
      </w:r>
      <w:r w:rsidRPr="006F5022">
        <w:rPr>
          <w:lang w:eastAsia="ar-SA"/>
        </w:rPr>
        <w:t>a temelju provedenog jednostavnog postupka, interna oznaka postupka: BN-9-2019, pružati usluge medijskog ugovora i organizacije prezentacije sudionicima projekta i korisnicima u okviru projekta Hrvatski digitalni turizam e-turizam.</w:t>
      </w:r>
    </w:p>
    <w:p w14:paraId="55873BB9" w14:textId="77777777" w:rsidR="006F5022" w:rsidRPr="006F5022" w:rsidRDefault="006F5022" w:rsidP="006F5022">
      <w:pPr>
        <w:suppressAutoHyphens/>
        <w:spacing w:line="259" w:lineRule="auto"/>
        <w:jc w:val="both"/>
        <w:rPr>
          <w:rFonts w:eastAsia="Calibri"/>
        </w:rPr>
      </w:pPr>
      <w:r w:rsidRPr="006F5022">
        <w:rPr>
          <w:lang w:eastAsia="ar-SA"/>
        </w:rPr>
        <w:t xml:space="preserve">Naručitelj je sukladno Obavijesti o odabiru najpovoljnije ponude (KLASA:___________ URBROJ:________________ od__.____ 2020. godine) odabrao ponudu Izvršitelja broj ______________ od ________ 2020. godine koja čini </w:t>
      </w:r>
      <w:r w:rsidRPr="006F5022">
        <w:rPr>
          <w:rFonts w:eastAsia="Calibri"/>
        </w:rPr>
        <w:t xml:space="preserve">sastavni dio ovog Ugovora o nabavi, </w:t>
      </w:r>
      <w:r w:rsidRPr="006F5022">
        <w:rPr>
          <w:lang w:eastAsia="ar-SA"/>
        </w:rPr>
        <w:t>kao ekonomski najpovoljniju ponudu sukladno objavljenim kriterijima za odabir te uvjetima i zahtjevima iz Poziva na dostavu ponuda.</w:t>
      </w:r>
      <w:r w:rsidRPr="006F5022">
        <w:rPr>
          <w:rFonts w:eastAsia="Calibri"/>
        </w:rPr>
        <w:t xml:space="preserve"> </w:t>
      </w:r>
    </w:p>
    <w:p w14:paraId="400AFADA" w14:textId="77777777" w:rsidR="006F5022" w:rsidRPr="006F5022" w:rsidRDefault="006F5022" w:rsidP="006F5022">
      <w:pPr>
        <w:spacing w:after="160" w:line="259" w:lineRule="auto"/>
        <w:jc w:val="center"/>
        <w:rPr>
          <w:rFonts w:eastAsia="TimesNewRoman"/>
          <w:b/>
          <w:lang w:eastAsia="hr-HR"/>
        </w:rPr>
      </w:pPr>
      <w:r w:rsidRPr="006F5022">
        <w:rPr>
          <w:rFonts w:eastAsia="TimesNewRoman"/>
          <w:b/>
          <w:lang w:eastAsia="hr-HR"/>
        </w:rPr>
        <w:t>Članak 2.</w:t>
      </w:r>
    </w:p>
    <w:p w14:paraId="00466473" w14:textId="77777777" w:rsidR="006F5022" w:rsidRPr="006F5022" w:rsidRDefault="006F5022" w:rsidP="006F5022">
      <w:pPr>
        <w:tabs>
          <w:tab w:val="left" w:pos="888"/>
        </w:tabs>
        <w:spacing w:after="160" w:line="259" w:lineRule="auto"/>
        <w:jc w:val="both"/>
        <w:rPr>
          <w:b/>
          <w:lang w:eastAsia="hr-HR"/>
        </w:rPr>
      </w:pPr>
      <w:r w:rsidRPr="006F5022">
        <w:rPr>
          <w:rFonts w:eastAsia="Calibri"/>
        </w:rPr>
        <w:t>Usluga</w:t>
      </w:r>
      <w:r w:rsidRPr="006F5022">
        <w:rPr>
          <w:lang w:eastAsia="hr-HR"/>
        </w:rPr>
        <w:t xml:space="preserve"> provedbe </w:t>
      </w:r>
      <w:r w:rsidRPr="006F5022">
        <w:rPr>
          <w:i/>
          <w:lang w:eastAsia="hr-HR"/>
        </w:rPr>
        <w:t>medijskog ugovora</w:t>
      </w:r>
      <w:r w:rsidRPr="006F5022">
        <w:rPr>
          <w:lang w:eastAsia="hr-HR"/>
        </w:rPr>
        <w:t xml:space="preserve"> čine</w:t>
      </w:r>
      <w:r w:rsidRPr="006F5022">
        <w:rPr>
          <w:b/>
          <w:lang w:eastAsia="hr-HR"/>
        </w:rPr>
        <w:t xml:space="preserve"> :</w:t>
      </w:r>
    </w:p>
    <w:p w14:paraId="27884ECB" w14:textId="77777777" w:rsidR="006F5022" w:rsidRPr="006F5022" w:rsidRDefault="006F5022" w:rsidP="006F5022">
      <w:pPr>
        <w:numPr>
          <w:ilvl w:val="0"/>
          <w:numId w:val="13"/>
        </w:numPr>
        <w:spacing w:after="160" w:line="259" w:lineRule="auto"/>
        <w:contextualSpacing/>
        <w:jc w:val="both"/>
        <w:rPr>
          <w:rFonts w:eastAsia="Calibri"/>
        </w:rPr>
      </w:pPr>
      <w:r w:rsidRPr="006F5022">
        <w:rPr>
          <w:rFonts w:eastAsia="Calibri"/>
          <w:b/>
        </w:rPr>
        <w:t>Komponenta 1.:</w:t>
      </w:r>
      <w:r w:rsidRPr="006F5022">
        <w:rPr>
          <w:rFonts w:eastAsia="Calibri"/>
        </w:rPr>
        <w:t xml:space="preserve"> organizacija konferencija za medije i stručnu javnost</w:t>
      </w:r>
    </w:p>
    <w:p w14:paraId="3343925F" w14:textId="77777777" w:rsidR="006F5022" w:rsidRPr="006F5022" w:rsidRDefault="006F5022" w:rsidP="006F5022">
      <w:pPr>
        <w:numPr>
          <w:ilvl w:val="0"/>
          <w:numId w:val="13"/>
        </w:numPr>
        <w:spacing w:after="160" w:line="259" w:lineRule="auto"/>
        <w:contextualSpacing/>
        <w:jc w:val="both"/>
        <w:rPr>
          <w:rFonts w:eastAsia="Calibri"/>
        </w:rPr>
      </w:pPr>
      <w:r w:rsidRPr="006F5022">
        <w:rPr>
          <w:rFonts w:eastAsia="Calibri"/>
          <w:b/>
        </w:rPr>
        <w:t>Komponenta 2.:</w:t>
      </w:r>
      <w:r w:rsidRPr="006F5022">
        <w:rPr>
          <w:rFonts w:eastAsia="Calibri"/>
        </w:rPr>
        <w:t xml:space="preserve"> organizacija prezentacija razvijenih e-usluga u turizmu</w:t>
      </w:r>
    </w:p>
    <w:p w14:paraId="42531975" w14:textId="77777777" w:rsidR="006F5022" w:rsidRPr="006F5022" w:rsidRDefault="006F5022" w:rsidP="006F5022">
      <w:pPr>
        <w:spacing w:after="160" w:line="259" w:lineRule="auto"/>
        <w:jc w:val="both"/>
        <w:rPr>
          <w:rFonts w:eastAsia="Calibri"/>
          <w:lang w:eastAsia="hr-HR"/>
        </w:rPr>
      </w:pPr>
      <w:r w:rsidRPr="006F5022">
        <w:rPr>
          <w:b/>
          <w:lang w:eastAsia="hr-HR"/>
        </w:rPr>
        <w:t>U okviru Komponente 1</w:t>
      </w:r>
      <w:r w:rsidRPr="006F5022">
        <w:rPr>
          <w:lang w:eastAsia="hr-HR"/>
        </w:rPr>
        <w:t xml:space="preserve">., Izvršitelj će organizirati dvije (2) konferencije za medije i stručnu javnost na području Grada Zagreba. Od Izvršitelja se očekuje podrška u odnosima s medijima i drugom javnosti prilikom organiziranja i provedbe konferencija. Izvršitelj će s Naručiteljem dogovoriti adekvatan prostor s potrebnom tehničkom opremom za održavanje konferencija. U okviru provedbe konferencija Izvršitelj je dužan u prostorijama gdje će se održavati konferencija osigurati vodu za vrijeme trajanja događanja. Prva (početna) konferencija organizirat će se na početku provedbe projekta na kojoj će uz predstavnike Naručitelja i Izvršitelja sudjelovati najmanje 20 uzvanika. Druga (završna) konferencija organizirat će se u zadnjem mjesecu provedbe projekta na kojoj će uz predstavnike Naručitelja i Izvršitelja sudjelovati najmanje 40 uzvanika. Izvršitelj će </w:t>
      </w:r>
      <w:r w:rsidRPr="006F5022">
        <w:rPr>
          <w:rFonts w:eastAsia="Calibri"/>
          <w:lang w:eastAsia="hr-HR"/>
        </w:rPr>
        <w:t xml:space="preserve">u suradnji s predstavnicima Naručitelja izraditi prijedlog </w:t>
      </w:r>
      <w:r w:rsidRPr="006F5022">
        <w:rPr>
          <w:lang w:eastAsia="hr-HR"/>
        </w:rPr>
        <w:t xml:space="preserve">koncepta konferencija </w:t>
      </w:r>
      <w:r w:rsidRPr="006F5022">
        <w:rPr>
          <w:rFonts w:eastAsia="Calibri"/>
          <w:lang w:eastAsia="hr-HR"/>
        </w:rPr>
        <w:t xml:space="preserve">i dostaviti Naručitelju na odobrenje te kontinuirano biti u kontaktu s Naručiteljem i koordinirati provedbu svih aktivnosti vezano uz pripremu i provedbu konferencija sukladno predmetu nabave. </w:t>
      </w:r>
      <w:r w:rsidRPr="006F5022">
        <w:rPr>
          <w:lang w:eastAsia="hr-HR"/>
        </w:rPr>
        <w:t>U prostorijama u kojima će se održavati konferencije Izvršitelj je dužan osigurati elemente vidljivosti sukladno Uputama i prema zahtjevima Naručitelja.</w:t>
      </w:r>
    </w:p>
    <w:p w14:paraId="09047A45" w14:textId="77777777" w:rsidR="006F5022" w:rsidRPr="006F5022" w:rsidRDefault="006F5022" w:rsidP="006F5022">
      <w:pPr>
        <w:spacing w:after="160" w:line="259" w:lineRule="auto"/>
        <w:jc w:val="both"/>
        <w:rPr>
          <w:rFonts w:eastAsia="Calibri"/>
          <w:lang w:eastAsia="hr-HR"/>
        </w:rPr>
      </w:pPr>
      <w:r w:rsidRPr="006F5022">
        <w:rPr>
          <w:rFonts w:eastAsia="Calibri"/>
          <w:b/>
        </w:rPr>
        <w:lastRenderedPageBreak/>
        <w:t>U okviru Komponente 2.,</w:t>
      </w:r>
      <w:r w:rsidRPr="006F5022">
        <w:rPr>
          <w:rFonts w:eastAsia="Calibri"/>
        </w:rPr>
        <w:t xml:space="preserve"> </w:t>
      </w:r>
      <w:r w:rsidRPr="006F5022">
        <w:rPr>
          <w:lang w:eastAsia="hr-HR"/>
        </w:rPr>
        <w:t>Izvršitelj</w:t>
      </w:r>
      <w:r w:rsidRPr="006F5022">
        <w:rPr>
          <w:rFonts w:eastAsia="Calibri"/>
        </w:rPr>
        <w:t xml:space="preserve"> će organizirati tri (3) poludnevne prezentacije na području Republike Hrvatske za najmanje 300 uzvanika (100 po svakoj prezentaciji) na temu razvijenih e-usluga u turizmu koje će se predstaviti široj javnosti odnosno krajnjim korisnicima projektnih aktivnosti. Poludnevne prezentacije bit će organizirane nakon završetka razvoja te po puštanju u rad svake od tri aplikacija. Kroz spomenute poludnevne prezentacije ciljanoj skupini će se predstaviti informacije o e-uslugama i njihovim funkcionalnostima odnosno temeljnim obilježjima novih e-sustava s detaljnim informacijama o njihovoj primjeni i mogućnostima na koji način ih koristiti.</w:t>
      </w:r>
      <w:r w:rsidRPr="006F5022">
        <w:rPr>
          <w:rFonts w:eastAsia="Calibri"/>
          <w:lang w:eastAsia="hr-HR"/>
        </w:rPr>
        <w:t xml:space="preserve"> </w:t>
      </w:r>
      <w:r w:rsidRPr="006F5022">
        <w:rPr>
          <w:lang w:eastAsia="hr-HR"/>
        </w:rPr>
        <w:t xml:space="preserve">Izvršitelj je dužan osigurati adekvatan prostor s potrebnom tehničkom opremom za održavanje prezentacija, a za koji je dužan prethodno ishoditi suglasnost Naručitelja. U okviru provedbe prezentacija Izvršitelj je dužan u prostorijama gdje će se održavati prezentacije osigurati vodu za vrijeme trajanja događanja. Tijekom prezentacije za vrijeme kraće pauze Izvršitelj je dužan za sve sudionike osigurati osvježenje (kava, voda, sokovi, izbor malih croissanata ili sličnih peciva). Nakon održavanja svake pojedine prezentacije odabrani Ponuditelj je za sve sudionike dužan osigurati izbor jela s bife stola (hladno predjelo, salata, glavno jelo, desert). Izvršitelj će </w:t>
      </w:r>
      <w:r w:rsidRPr="006F5022">
        <w:rPr>
          <w:rFonts w:eastAsia="Calibri"/>
          <w:lang w:eastAsia="hr-HR"/>
        </w:rPr>
        <w:t xml:space="preserve">u suradnji s predstavnicima Naručitelja izraditi prijedlog </w:t>
      </w:r>
      <w:r w:rsidRPr="006F5022">
        <w:rPr>
          <w:lang w:eastAsia="hr-HR"/>
        </w:rPr>
        <w:t xml:space="preserve">koncepta prezentacija </w:t>
      </w:r>
      <w:r w:rsidRPr="006F5022">
        <w:rPr>
          <w:rFonts w:eastAsia="Calibri"/>
          <w:lang w:eastAsia="hr-HR"/>
        </w:rPr>
        <w:t xml:space="preserve">i dostaviti Naručitelju na odobrenje te kontinuirano biti u kontaktu s Naručiteljem i koordinirati provedbu svih aktivnosti vezano uz pripremu i provedbu prezentacija sukladno predmetu nabave. </w:t>
      </w:r>
      <w:r w:rsidRPr="006F5022">
        <w:rPr>
          <w:lang w:eastAsia="hr-HR"/>
        </w:rPr>
        <w:t>U prostorijama u kojima će se održavati konferencije Izvršitelj je dužan osigurati elemente vidljivosti sukladno Uputama i prema zahtjevima Naručitelja.</w:t>
      </w:r>
    </w:p>
    <w:p w14:paraId="0BD3579A" w14:textId="77777777" w:rsidR="006F5022" w:rsidRPr="006F5022" w:rsidRDefault="006F5022" w:rsidP="006F5022">
      <w:pPr>
        <w:tabs>
          <w:tab w:val="left" w:pos="888"/>
        </w:tabs>
        <w:spacing w:after="160" w:line="259" w:lineRule="auto"/>
        <w:jc w:val="both"/>
        <w:rPr>
          <w:rFonts w:eastAsia="Calibri"/>
        </w:rPr>
      </w:pPr>
      <w:r w:rsidRPr="006F5022">
        <w:rPr>
          <w:rFonts w:eastAsia="Calibri"/>
        </w:rPr>
        <w:t>Naručitelj i Izvršitelj će održati uvodni radni sastanak te će usuglasiti terminski plan izvršavanja usluga sukladno smjernicama Naručitelja.</w:t>
      </w:r>
    </w:p>
    <w:p w14:paraId="45D45AB4" w14:textId="77777777" w:rsidR="006F5022" w:rsidRPr="006F5022" w:rsidRDefault="006F5022" w:rsidP="006F5022">
      <w:pPr>
        <w:tabs>
          <w:tab w:val="left" w:pos="888"/>
        </w:tabs>
        <w:spacing w:after="160" w:line="259" w:lineRule="auto"/>
        <w:jc w:val="both"/>
        <w:rPr>
          <w:lang w:eastAsia="hr-HR"/>
        </w:rPr>
      </w:pPr>
      <w:r w:rsidRPr="006F5022">
        <w:rPr>
          <w:rFonts w:eastAsia="Calibri"/>
        </w:rPr>
        <w:t>Pri provedbi Izvršitelj je obvezan pridržavati se obvezujućih uputa elemenata vidljivosti koje su opisane u važećim Uputama za korisnike sredstava- Informiranje, komunikacija i vidljivost projekata financiranih u okviru Europskog fonda za regionalni razvoj, Europskog socijalnog fonda i Kohezijskog fonda za razdoblje 2014-2020.</w:t>
      </w:r>
    </w:p>
    <w:p w14:paraId="7EA88839" w14:textId="77777777" w:rsidR="006F5022" w:rsidRPr="006F5022" w:rsidRDefault="006F5022" w:rsidP="006F5022">
      <w:pPr>
        <w:spacing w:after="160" w:line="259" w:lineRule="auto"/>
        <w:jc w:val="both"/>
        <w:rPr>
          <w:b/>
          <w:bCs/>
          <w:lang w:eastAsia="hr-HR"/>
        </w:rPr>
      </w:pPr>
      <w:r w:rsidRPr="006F5022">
        <w:rPr>
          <w:b/>
          <w:bCs/>
          <w:lang w:eastAsia="hr-HR"/>
        </w:rPr>
        <w:t>II. NAČELA UGOVORA</w:t>
      </w:r>
    </w:p>
    <w:p w14:paraId="227EF4EF" w14:textId="77777777" w:rsidR="006F5022" w:rsidRPr="006F5022" w:rsidRDefault="006F5022" w:rsidP="006F5022">
      <w:pPr>
        <w:spacing w:after="160" w:line="259" w:lineRule="auto"/>
        <w:jc w:val="center"/>
        <w:rPr>
          <w:b/>
          <w:bCs/>
          <w:lang w:eastAsia="hr-HR"/>
        </w:rPr>
      </w:pPr>
      <w:r w:rsidRPr="006F5022">
        <w:rPr>
          <w:b/>
          <w:bCs/>
          <w:lang w:eastAsia="hr-HR"/>
        </w:rPr>
        <w:t>Članak 3.</w:t>
      </w:r>
    </w:p>
    <w:p w14:paraId="7B8742F9" w14:textId="77777777" w:rsidR="006F5022" w:rsidRPr="006F5022" w:rsidRDefault="006F5022" w:rsidP="006F5022">
      <w:pPr>
        <w:spacing w:after="160" w:line="259" w:lineRule="auto"/>
        <w:jc w:val="both"/>
        <w:rPr>
          <w:lang w:eastAsia="hr-HR"/>
        </w:rPr>
      </w:pPr>
      <w:r w:rsidRPr="006F5022">
        <w:rPr>
          <w:lang w:eastAsia="hr-HR"/>
        </w:rPr>
        <w:t xml:space="preserve">Izvršitelj je dužan ispuniti sve ugovorne obveze preuzete potpisom ovog Ugovora, a </w:t>
      </w:r>
      <w:r w:rsidRPr="006F5022">
        <w:rPr>
          <w:rFonts w:eastAsia="Calibri"/>
        </w:rPr>
        <w:t>sukladno Ugovoru o dodjeli bespovratnih sredstava za operaciju koja se financira iz Europskog socijalnog fonda u financijskom razdoblju 2014.-2020.</w:t>
      </w:r>
    </w:p>
    <w:p w14:paraId="0F21359C" w14:textId="77777777" w:rsidR="006F5022" w:rsidRPr="006F5022" w:rsidRDefault="006F5022" w:rsidP="006F5022">
      <w:pPr>
        <w:spacing w:after="160" w:line="259" w:lineRule="auto"/>
        <w:jc w:val="both"/>
        <w:rPr>
          <w:lang w:eastAsia="hr-HR"/>
        </w:rPr>
      </w:pPr>
      <w:r w:rsidRPr="006F5022">
        <w:rPr>
          <w:lang w:eastAsia="hr-HR"/>
        </w:rPr>
        <w:t>Izvršitelj je potpisom ovog Ugovora potvrđuje da su mu poznati svi uvjeti za izvršenje Ugovora.</w:t>
      </w:r>
    </w:p>
    <w:p w14:paraId="08124B8F" w14:textId="77777777" w:rsidR="006F5022" w:rsidRPr="006F5022" w:rsidRDefault="006F5022" w:rsidP="006F5022">
      <w:pPr>
        <w:spacing w:after="160" w:line="259" w:lineRule="auto"/>
        <w:jc w:val="both"/>
        <w:rPr>
          <w:bCs/>
          <w:lang w:eastAsia="hr-HR"/>
        </w:rPr>
      </w:pPr>
      <w:r w:rsidRPr="006F5022">
        <w:rPr>
          <w:bCs/>
          <w:lang w:eastAsia="hr-HR"/>
        </w:rPr>
        <w:t>Ugovorne strane dužne su u ispunjavanju svojih obveza postupati s pažnjom koja se u pravnom prometu zahtijeva u odgovarajućoj vrsti obveznih odnosa (pažnja dobrog gospodarstvenika, odnosno pažnja dobrog domaćina).</w:t>
      </w:r>
    </w:p>
    <w:p w14:paraId="40E97508" w14:textId="77777777" w:rsidR="006F5022" w:rsidRPr="006F5022" w:rsidRDefault="006F5022" w:rsidP="006F5022">
      <w:pPr>
        <w:spacing w:after="160" w:line="259" w:lineRule="auto"/>
        <w:jc w:val="both"/>
        <w:rPr>
          <w:bCs/>
          <w:lang w:eastAsia="hr-HR"/>
        </w:rPr>
      </w:pPr>
      <w:r w:rsidRPr="006F5022">
        <w:rPr>
          <w:lang w:eastAsia="hr-HR"/>
        </w:rPr>
        <w:t xml:space="preserve">Ugovaratelj </w:t>
      </w:r>
      <w:r w:rsidRPr="006F5022">
        <w:rPr>
          <w:bCs/>
          <w:lang w:eastAsia="hr-HR"/>
        </w:rPr>
        <w:t>je dužan u ispunjavanju obveze iz svoje profesionalne djelatnosti postupati s povećanom pažnjom, prema pravilima struke i običajima (pažnja dobrog stručnjaka).</w:t>
      </w:r>
    </w:p>
    <w:p w14:paraId="573B83B4" w14:textId="77777777" w:rsidR="006F5022" w:rsidRPr="006F5022" w:rsidRDefault="006F5022" w:rsidP="006F5022">
      <w:pPr>
        <w:spacing w:after="160" w:line="259" w:lineRule="auto"/>
        <w:jc w:val="both"/>
        <w:rPr>
          <w:bCs/>
          <w:lang w:eastAsia="hr-HR"/>
        </w:rPr>
      </w:pPr>
      <w:r w:rsidRPr="006F5022">
        <w:rPr>
          <w:bCs/>
          <w:lang w:eastAsia="hr-HR"/>
        </w:rPr>
        <w:t>Izvršitelj se obvezuje da će ključni stručnjak voditelj projektnog tima  ________________ kojeg je nominirao u Ponudi pružati usluge iz ovoga Ugovora.</w:t>
      </w:r>
    </w:p>
    <w:p w14:paraId="21387B64" w14:textId="77777777" w:rsidR="006F5022" w:rsidRPr="006F5022" w:rsidRDefault="006F5022" w:rsidP="006F5022">
      <w:pPr>
        <w:spacing w:after="160" w:line="259" w:lineRule="auto"/>
        <w:jc w:val="both"/>
        <w:rPr>
          <w:bCs/>
          <w:lang w:eastAsia="hr-HR"/>
        </w:rPr>
      </w:pPr>
      <w:r w:rsidRPr="006F5022">
        <w:rPr>
          <w:bCs/>
          <w:lang w:eastAsia="hr-HR"/>
        </w:rPr>
        <w:lastRenderedPageBreak/>
        <w:t>Izvršitelj može pisanim zahtjevom za zamjenu ugovorenog stručnjaka uz navođenje opravdanog razloga zamijeniti stručnjaka kojeg je nominirao u Ponudi uz prethodno odobrenje Naručitelja. Osoba koju se predlaže za zamjenu mora zadovoljiti uvjete iz Poziva na dostavu ponuda te također mora imati jednaki ili veći broj bodova u kriteriju specifičnog iskustva stručnjaka  kao i stručnjak na osnovu kojeg je Ponuditelj ostvario bodove. Sve troškove povezane sa zamjenom stručnjaka snosi Izvršitelj.</w:t>
      </w:r>
    </w:p>
    <w:p w14:paraId="0EE26D7E" w14:textId="77777777" w:rsidR="006F5022" w:rsidRPr="006F5022" w:rsidRDefault="006F5022" w:rsidP="006F5022">
      <w:pPr>
        <w:spacing w:after="160" w:line="259" w:lineRule="auto"/>
        <w:jc w:val="both"/>
        <w:rPr>
          <w:b/>
          <w:bCs/>
          <w:lang w:eastAsia="hr-HR"/>
        </w:rPr>
      </w:pPr>
      <w:r w:rsidRPr="006F5022">
        <w:rPr>
          <w:b/>
          <w:bCs/>
          <w:lang w:eastAsia="hr-HR"/>
        </w:rPr>
        <w:t>III. CIJENA</w:t>
      </w:r>
    </w:p>
    <w:p w14:paraId="1F8F3D2A" w14:textId="77777777" w:rsidR="006F5022" w:rsidRPr="006F5022" w:rsidRDefault="006F5022" w:rsidP="006F5022">
      <w:pPr>
        <w:spacing w:after="160" w:line="259" w:lineRule="auto"/>
        <w:jc w:val="center"/>
        <w:rPr>
          <w:b/>
          <w:lang w:eastAsia="hr-HR"/>
        </w:rPr>
      </w:pPr>
      <w:r w:rsidRPr="006F5022">
        <w:rPr>
          <w:b/>
          <w:lang w:eastAsia="hr-HR"/>
        </w:rPr>
        <w:t>Članak 4.</w:t>
      </w:r>
    </w:p>
    <w:p w14:paraId="552A252F" w14:textId="77777777" w:rsidR="006F5022" w:rsidRPr="006F5022" w:rsidRDefault="006F5022" w:rsidP="006F5022">
      <w:pPr>
        <w:spacing w:after="160" w:line="259" w:lineRule="auto"/>
        <w:jc w:val="both"/>
        <w:rPr>
          <w:rFonts w:eastAsia="Calibri"/>
        </w:rPr>
      </w:pPr>
      <w:r w:rsidRPr="006F5022">
        <w:rPr>
          <w:rFonts w:eastAsia="Calibri"/>
        </w:rPr>
        <w:t>Pružatelj se obvezuje pružati uslugu po cijenama navedenim u Troškovniku odabrane Ponude</w:t>
      </w:r>
      <w:r w:rsidRPr="006F5022">
        <w:rPr>
          <w:rFonts w:eastAsia="Calibri"/>
          <w:bCs/>
        </w:rPr>
        <w:t xml:space="preserve">. </w:t>
      </w:r>
    </w:p>
    <w:p w14:paraId="4CE16D5E" w14:textId="77777777" w:rsidR="006F5022" w:rsidRPr="006F5022" w:rsidRDefault="006F5022" w:rsidP="006F5022">
      <w:pPr>
        <w:spacing w:line="259" w:lineRule="auto"/>
        <w:jc w:val="both"/>
        <w:rPr>
          <w:lang w:eastAsia="hr-HR"/>
        </w:rPr>
      </w:pPr>
      <w:r w:rsidRPr="006F5022">
        <w:rPr>
          <w:lang w:eastAsia="hr-HR"/>
        </w:rPr>
        <w:t xml:space="preserve">Vrijednost ugovora iz članka 1. ovog Ugovora iznosi: </w:t>
      </w:r>
    </w:p>
    <w:p w14:paraId="7F2D7B32" w14:textId="77777777" w:rsidR="006F5022" w:rsidRPr="006F5022" w:rsidRDefault="006F5022" w:rsidP="006F5022">
      <w:pPr>
        <w:tabs>
          <w:tab w:val="left" w:pos="2127"/>
        </w:tabs>
        <w:spacing w:after="160" w:line="259" w:lineRule="auto"/>
        <w:jc w:val="both"/>
        <w:rPr>
          <w:lang w:eastAsia="hr-HR"/>
        </w:rPr>
      </w:pPr>
      <w:r w:rsidRPr="006F5022">
        <w:rPr>
          <w:lang w:eastAsia="hr-HR"/>
        </w:rPr>
        <w:t>Bez PDV-a</w:t>
      </w:r>
      <w:r w:rsidRPr="006F5022">
        <w:rPr>
          <w:lang w:eastAsia="hr-HR"/>
        </w:rPr>
        <w:tab/>
        <w:t>_____________ kn</w:t>
      </w:r>
    </w:p>
    <w:p w14:paraId="0EDC3B62" w14:textId="77777777" w:rsidR="006F5022" w:rsidRPr="006F5022" w:rsidRDefault="006F5022" w:rsidP="006F5022">
      <w:pPr>
        <w:tabs>
          <w:tab w:val="left" w:pos="2127"/>
        </w:tabs>
        <w:spacing w:after="160" w:line="259" w:lineRule="auto"/>
        <w:rPr>
          <w:lang w:eastAsia="hr-HR"/>
        </w:rPr>
      </w:pPr>
      <w:r w:rsidRPr="006F5022">
        <w:rPr>
          <w:lang w:eastAsia="hr-HR"/>
        </w:rPr>
        <w:t>PDV 25%</w:t>
      </w:r>
      <w:r w:rsidRPr="006F5022">
        <w:rPr>
          <w:lang w:eastAsia="hr-HR"/>
        </w:rPr>
        <w:tab/>
        <w:t>_____________ kn</w:t>
      </w:r>
    </w:p>
    <w:p w14:paraId="31DEC8CA" w14:textId="77777777" w:rsidR="006F5022" w:rsidRPr="006F5022" w:rsidRDefault="006F5022" w:rsidP="006F5022">
      <w:pPr>
        <w:tabs>
          <w:tab w:val="left" w:pos="2127"/>
        </w:tabs>
        <w:spacing w:after="160" w:line="259" w:lineRule="auto"/>
        <w:jc w:val="both"/>
        <w:rPr>
          <w:lang w:eastAsia="hr-HR"/>
        </w:rPr>
      </w:pPr>
      <w:r w:rsidRPr="006F5022">
        <w:rPr>
          <w:lang w:eastAsia="hr-HR"/>
        </w:rPr>
        <w:t>Ukupno s PDV-om:</w:t>
      </w:r>
      <w:r w:rsidRPr="006F5022">
        <w:rPr>
          <w:lang w:eastAsia="hr-HR"/>
        </w:rPr>
        <w:tab/>
        <w:t>_____________ kn</w:t>
      </w:r>
    </w:p>
    <w:p w14:paraId="4AC9AAF9" w14:textId="77777777" w:rsidR="006F5022" w:rsidRPr="006F5022" w:rsidRDefault="006F5022" w:rsidP="006F5022">
      <w:pPr>
        <w:spacing w:after="160" w:line="259" w:lineRule="auto"/>
        <w:jc w:val="both"/>
        <w:rPr>
          <w:lang w:eastAsia="hr-HR"/>
        </w:rPr>
      </w:pPr>
      <w:r w:rsidRPr="006F5022">
        <w:rPr>
          <w:lang w:eastAsia="hr-HR"/>
        </w:rPr>
        <w:t>(slovima: __________________________________________________________________).</w:t>
      </w:r>
    </w:p>
    <w:p w14:paraId="35B0F823" w14:textId="77777777" w:rsidR="006F5022" w:rsidRPr="006F5022" w:rsidRDefault="006F5022" w:rsidP="006F5022">
      <w:pPr>
        <w:spacing w:after="160" w:line="259" w:lineRule="auto"/>
        <w:jc w:val="both"/>
        <w:rPr>
          <w:b/>
          <w:bCs/>
          <w:lang w:eastAsia="hr-HR"/>
        </w:rPr>
      </w:pPr>
      <w:r w:rsidRPr="006F5022">
        <w:rPr>
          <w:b/>
          <w:bCs/>
          <w:lang w:eastAsia="hr-HR"/>
        </w:rPr>
        <w:t>IV. UVJETI PLAĆANJA</w:t>
      </w:r>
    </w:p>
    <w:p w14:paraId="612C1CD9" w14:textId="77777777" w:rsidR="006F5022" w:rsidRPr="006F5022" w:rsidRDefault="006F5022" w:rsidP="006F5022">
      <w:pPr>
        <w:spacing w:after="160" w:line="259" w:lineRule="auto"/>
        <w:jc w:val="center"/>
        <w:rPr>
          <w:b/>
          <w:lang w:eastAsia="hr-HR"/>
        </w:rPr>
      </w:pPr>
      <w:r w:rsidRPr="006F5022">
        <w:rPr>
          <w:b/>
          <w:lang w:eastAsia="hr-HR"/>
        </w:rPr>
        <w:t>Članak 5.</w:t>
      </w:r>
    </w:p>
    <w:p w14:paraId="745B8B45" w14:textId="77777777" w:rsidR="006F5022" w:rsidRPr="006F5022" w:rsidRDefault="006F5022" w:rsidP="006F5022">
      <w:pPr>
        <w:tabs>
          <w:tab w:val="left" w:pos="888"/>
        </w:tabs>
        <w:spacing w:after="180"/>
        <w:jc w:val="both"/>
        <w:rPr>
          <w:rFonts w:eastAsia="Calibri"/>
        </w:rPr>
      </w:pPr>
      <w:r w:rsidRPr="006F5022">
        <w:rPr>
          <w:rFonts w:eastAsia="Calibri"/>
        </w:rPr>
        <w:t>Izvršitelj je obvezan po završetku pojedine Komponente i/ili isporuke izraditi i isporučiti Izvješća s popratnom dokumentacijom. Predstavnici Izvršitelja i Naručitelja za svaku isporuku potpisuju primopredajni zapisnik o uredno izvršenoj usluzi. Usluga se smatra isporučenom kada je predstavnik Naručitelja ovjerio zapisnik o primopredaji.</w:t>
      </w:r>
    </w:p>
    <w:p w14:paraId="76FAB91E" w14:textId="77777777" w:rsidR="006F5022" w:rsidRPr="006F5022" w:rsidRDefault="006F5022" w:rsidP="006F5022">
      <w:pPr>
        <w:tabs>
          <w:tab w:val="left" w:pos="888"/>
        </w:tabs>
        <w:spacing w:after="180"/>
        <w:jc w:val="both"/>
        <w:rPr>
          <w:rFonts w:eastAsia="Calibri"/>
        </w:rPr>
      </w:pPr>
      <w:r w:rsidRPr="006F5022">
        <w:rPr>
          <w:rFonts w:eastAsia="Calibri"/>
        </w:rPr>
        <w:t>Izvršitelj je obvezan sav materijal koji nastane prilikom pripreme i održavanja konferencija/ prezentacija isporučiti Naručitelju u digitalnom obliku.</w:t>
      </w:r>
    </w:p>
    <w:p w14:paraId="0B9CB933" w14:textId="77777777" w:rsidR="006F5022" w:rsidRPr="006F5022" w:rsidRDefault="006F5022" w:rsidP="006F5022">
      <w:pPr>
        <w:spacing w:after="160" w:line="259" w:lineRule="auto"/>
        <w:jc w:val="both"/>
        <w:rPr>
          <w:lang w:eastAsia="ar-SA"/>
        </w:rPr>
      </w:pPr>
      <w:r w:rsidRPr="006F5022">
        <w:rPr>
          <w:rFonts w:eastAsia="Calibri"/>
        </w:rPr>
        <w:t xml:space="preserve">Naručitelj će izvedenu uslugu platiti sukcesivno, nakon izvršene usluge i zaprimljenog Izvješća/dokaza te ispostavljenih elektroničkih računa. </w:t>
      </w:r>
      <w:r w:rsidRPr="006F5022">
        <w:rPr>
          <w:lang w:eastAsia="ar-SA"/>
        </w:rPr>
        <w:t>Plaćanje će se izvršiti u roku od 30 (trideset) dana od primitka neosporenog elektroničkog računa, i to kako slijedi: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5684"/>
        <w:gridCol w:w="3195"/>
      </w:tblGrid>
      <w:tr w:rsidR="006F5022" w:rsidRPr="006F5022" w14:paraId="6DFF5337" w14:textId="77777777" w:rsidTr="003A2192">
        <w:trPr>
          <w:trHeight w:val="528"/>
        </w:trPr>
        <w:tc>
          <w:tcPr>
            <w:tcW w:w="750" w:type="dxa"/>
            <w:shd w:val="clear" w:color="auto" w:fill="D9D9D9"/>
            <w:vAlign w:val="center"/>
          </w:tcPr>
          <w:p w14:paraId="16799267" w14:textId="77777777" w:rsidR="006F5022" w:rsidRPr="003A2192" w:rsidRDefault="006F5022" w:rsidP="006F5022">
            <w:pPr>
              <w:rPr>
                <w:rFonts w:ascii="Calibri" w:eastAsia="Calibri" w:hAnsi="Calibri"/>
                <w:b/>
                <w:sz w:val="22"/>
                <w:szCs w:val="22"/>
                <w:lang w:val="en-US" w:eastAsia="ar-SA"/>
              </w:rPr>
            </w:pPr>
            <w:r w:rsidRPr="003A2192">
              <w:rPr>
                <w:rFonts w:ascii="Calibri" w:eastAsia="Calibri" w:hAnsi="Calibri"/>
                <w:b/>
                <w:sz w:val="22"/>
                <w:szCs w:val="22"/>
                <w:lang w:val="en-US" w:eastAsia="ar-SA"/>
              </w:rPr>
              <w:t>R.br.</w:t>
            </w:r>
          </w:p>
        </w:tc>
        <w:tc>
          <w:tcPr>
            <w:tcW w:w="5684" w:type="dxa"/>
            <w:shd w:val="clear" w:color="auto" w:fill="D9D9D9"/>
            <w:vAlign w:val="center"/>
          </w:tcPr>
          <w:p w14:paraId="50F227B9" w14:textId="77777777" w:rsidR="006F5022" w:rsidRPr="003A2192" w:rsidRDefault="006F5022" w:rsidP="006F5022">
            <w:pPr>
              <w:rPr>
                <w:rFonts w:ascii="Calibri" w:eastAsia="Calibri" w:hAnsi="Calibri"/>
                <w:b/>
                <w:sz w:val="22"/>
                <w:szCs w:val="22"/>
                <w:lang w:val="en-US" w:eastAsia="ar-SA"/>
              </w:rPr>
            </w:pPr>
            <w:r w:rsidRPr="003A2192">
              <w:rPr>
                <w:rFonts w:ascii="Calibri" w:eastAsia="Calibri" w:hAnsi="Calibri"/>
                <w:b/>
                <w:sz w:val="22"/>
                <w:szCs w:val="22"/>
                <w:lang w:val="en-US" w:eastAsia="ar-SA"/>
              </w:rPr>
              <w:t>Naziv faze isporuke</w:t>
            </w:r>
          </w:p>
        </w:tc>
        <w:tc>
          <w:tcPr>
            <w:tcW w:w="3195" w:type="dxa"/>
            <w:shd w:val="clear" w:color="auto" w:fill="D9D9D9"/>
            <w:vAlign w:val="center"/>
          </w:tcPr>
          <w:p w14:paraId="74EAC7C9" w14:textId="77777777" w:rsidR="006F5022" w:rsidRPr="003A2192" w:rsidRDefault="006F5022" w:rsidP="006F5022">
            <w:pPr>
              <w:rPr>
                <w:rFonts w:ascii="Calibri" w:eastAsia="Calibri" w:hAnsi="Calibri"/>
                <w:b/>
                <w:sz w:val="22"/>
                <w:szCs w:val="22"/>
                <w:lang w:val="en-US" w:eastAsia="ar-SA"/>
              </w:rPr>
            </w:pPr>
            <w:r w:rsidRPr="003A2192">
              <w:rPr>
                <w:rFonts w:ascii="Calibri" w:eastAsia="Calibri" w:hAnsi="Calibri"/>
                <w:b/>
                <w:sz w:val="22"/>
                <w:szCs w:val="22"/>
                <w:lang w:val="en-US" w:eastAsia="ar-SA"/>
              </w:rPr>
              <w:t>Plaćanje</w:t>
            </w:r>
          </w:p>
        </w:tc>
      </w:tr>
      <w:tr w:rsidR="006F5022" w:rsidRPr="006F5022" w14:paraId="689DF9B6" w14:textId="77777777" w:rsidTr="003A2192">
        <w:trPr>
          <w:trHeight w:val="528"/>
        </w:trPr>
        <w:tc>
          <w:tcPr>
            <w:tcW w:w="750" w:type="dxa"/>
            <w:shd w:val="clear" w:color="auto" w:fill="auto"/>
            <w:vAlign w:val="center"/>
          </w:tcPr>
          <w:p w14:paraId="77286614" w14:textId="77777777" w:rsidR="006F5022" w:rsidRPr="003A2192" w:rsidRDefault="006F5022" w:rsidP="006F5022">
            <w:pPr>
              <w:rPr>
                <w:rFonts w:ascii="Calibri" w:eastAsia="Calibri" w:hAnsi="Calibri"/>
                <w:sz w:val="22"/>
                <w:szCs w:val="22"/>
                <w:lang w:val="en-US" w:eastAsia="ar-SA"/>
              </w:rPr>
            </w:pPr>
            <w:r w:rsidRPr="003A2192">
              <w:rPr>
                <w:rFonts w:ascii="Calibri" w:eastAsia="Calibri" w:hAnsi="Calibri"/>
                <w:sz w:val="22"/>
                <w:szCs w:val="22"/>
                <w:lang w:val="en-US" w:eastAsia="ar-SA"/>
              </w:rPr>
              <w:t>1.</w:t>
            </w:r>
          </w:p>
        </w:tc>
        <w:tc>
          <w:tcPr>
            <w:tcW w:w="5684" w:type="dxa"/>
            <w:shd w:val="clear" w:color="auto" w:fill="auto"/>
            <w:vAlign w:val="center"/>
          </w:tcPr>
          <w:p w14:paraId="63E10C44" w14:textId="77777777" w:rsidR="006F5022" w:rsidRPr="003A2192" w:rsidRDefault="006F5022" w:rsidP="006F5022">
            <w:pPr>
              <w:rPr>
                <w:rFonts w:ascii="Calibri" w:eastAsia="Calibri" w:hAnsi="Calibri"/>
                <w:sz w:val="22"/>
                <w:szCs w:val="22"/>
                <w:lang w:val="en-US" w:eastAsia="ar-SA"/>
              </w:rPr>
            </w:pPr>
            <w:r w:rsidRPr="003A2192">
              <w:rPr>
                <w:rFonts w:ascii="Calibri" w:eastAsia="Calibri" w:hAnsi="Calibri"/>
                <w:sz w:val="22"/>
                <w:szCs w:val="22"/>
                <w:lang w:val="en-US" w:eastAsia="ar-SA"/>
              </w:rPr>
              <w:t>Prva (početna) konferencija za medije</w:t>
            </w:r>
          </w:p>
        </w:tc>
        <w:tc>
          <w:tcPr>
            <w:tcW w:w="3195" w:type="dxa"/>
            <w:shd w:val="clear" w:color="auto" w:fill="auto"/>
            <w:vAlign w:val="center"/>
          </w:tcPr>
          <w:p w14:paraId="4BA08869" w14:textId="77777777" w:rsidR="006F5022" w:rsidRPr="003A2192" w:rsidRDefault="006F5022" w:rsidP="006F5022">
            <w:pPr>
              <w:rPr>
                <w:rFonts w:ascii="Calibri" w:eastAsia="Calibri" w:hAnsi="Calibri"/>
                <w:sz w:val="22"/>
                <w:szCs w:val="22"/>
                <w:lang w:val="en-US" w:eastAsia="ar-SA"/>
              </w:rPr>
            </w:pPr>
            <w:r w:rsidRPr="003A2192">
              <w:rPr>
                <w:rFonts w:ascii="Calibri" w:eastAsia="Calibri" w:hAnsi="Calibri"/>
                <w:sz w:val="22"/>
                <w:szCs w:val="22"/>
                <w:lang w:val="en-US" w:eastAsia="ar-SA"/>
              </w:rPr>
              <w:t>20% od iznosa ugovora</w:t>
            </w:r>
          </w:p>
        </w:tc>
      </w:tr>
      <w:tr w:rsidR="006F5022" w:rsidRPr="006F5022" w14:paraId="7E311979" w14:textId="77777777" w:rsidTr="003A2192">
        <w:trPr>
          <w:trHeight w:val="528"/>
        </w:trPr>
        <w:tc>
          <w:tcPr>
            <w:tcW w:w="750" w:type="dxa"/>
            <w:shd w:val="clear" w:color="auto" w:fill="auto"/>
            <w:vAlign w:val="center"/>
          </w:tcPr>
          <w:p w14:paraId="0F81A598" w14:textId="77777777" w:rsidR="006F5022" w:rsidRPr="003A2192" w:rsidRDefault="006F5022" w:rsidP="006F5022">
            <w:pPr>
              <w:rPr>
                <w:rFonts w:ascii="Calibri" w:eastAsia="Calibri" w:hAnsi="Calibri"/>
                <w:sz w:val="22"/>
                <w:szCs w:val="22"/>
                <w:lang w:val="en-US" w:eastAsia="ar-SA"/>
              </w:rPr>
            </w:pPr>
            <w:r w:rsidRPr="003A2192">
              <w:rPr>
                <w:rFonts w:ascii="Calibri" w:eastAsia="Calibri" w:hAnsi="Calibri"/>
                <w:sz w:val="22"/>
                <w:szCs w:val="22"/>
                <w:lang w:val="en-US" w:eastAsia="ar-SA"/>
              </w:rPr>
              <w:t>2.</w:t>
            </w:r>
          </w:p>
        </w:tc>
        <w:tc>
          <w:tcPr>
            <w:tcW w:w="5684" w:type="dxa"/>
            <w:shd w:val="clear" w:color="auto" w:fill="auto"/>
            <w:vAlign w:val="center"/>
          </w:tcPr>
          <w:p w14:paraId="7BBA6FF6" w14:textId="77777777" w:rsidR="006F5022" w:rsidRPr="003A2192" w:rsidRDefault="006F5022" w:rsidP="006F5022">
            <w:pPr>
              <w:rPr>
                <w:rFonts w:ascii="Calibri" w:eastAsia="Calibri" w:hAnsi="Calibri"/>
                <w:sz w:val="22"/>
                <w:szCs w:val="22"/>
                <w:lang w:val="en-US" w:eastAsia="ar-SA"/>
              </w:rPr>
            </w:pPr>
            <w:r w:rsidRPr="003A2192">
              <w:rPr>
                <w:rFonts w:ascii="Calibri" w:eastAsia="Calibri" w:hAnsi="Calibri"/>
                <w:sz w:val="22"/>
                <w:szCs w:val="22"/>
                <w:lang w:val="en-US" w:eastAsia="ar-SA"/>
              </w:rPr>
              <w:t>Prezentacija prvog aplikativnog rješenja</w:t>
            </w:r>
          </w:p>
        </w:tc>
        <w:tc>
          <w:tcPr>
            <w:tcW w:w="3195" w:type="dxa"/>
            <w:shd w:val="clear" w:color="auto" w:fill="auto"/>
            <w:vAlign w:val="center"/>
          </w:tcPr>
          <w:p w14:paraId="3A6635F7" w14:textId="77777777" w:rsidR="006F5022" w:rsidRPr="003A2192" w:rsidRDefault="006F5022" w:rsidP="006F5022">
            <w:pPr>
              <w:rPr>
                <w:rFonts w:ascii="Calibri" w:eastAsia="Calibri" w:hAnsi="Calibri"/>
                <w:sz w:val="22"/>
                <w:szCs w:val="22"/>
                <w:lang w:val="en-US" w:eastAsia="ar-SA"/>
              </w:rPr>
            </w:pPr>
            <w:r w:rsidRPr="003A2192">
              <w:rPr>
                <w:rFonts w:ascii="Calibri" w:eastAsia="Calibri" w:hAnsi="Calibri"/>
                <w:sz w:val="22"/>
                <w:szCs w:val="22"/>
                <w:lang w:val="en-US" w:eastAsia="ar-SA"/>
              </w:rPr>
              <w:t>25% od iznosa ugovora</w:t>
            </w:r>
          </w:p>
        </w:tc>
      </w:tr>
      <w:tr w:rsidR="006F5022" w:rsidRPr="006F5022" w14:paraId="4ECEA095" w14:textId="77777777" w:rsidTr="003A2192">
        <w:trPr>
          <w:trHeight w:val="528"/>
        </w:trPr>
        <w:tc>
          <w:tcPr>
            <w:tcW w:w="750" w:type="dxa"/>
            <w:shd w:val="clear" w:color="auto" w:fill="auto"/>
            <w:vAlign w:val="center"/>
          </w:tcPr>
          <w:p w14:paraId="3CAB2181" w14:textId="77777777" w:rsidR="006F5022" w:rsidRPr="003A2192" w:rsidRDefault="006F5022" w:rsidP="006F5022">
            <w:pPr>
              <w:rPr>
                <w:rFonts w:ascii="Calibri" w:eastAsia="Calibri" w:hAnsi="Calibri"/>
                <w:sz w:val="22"/>
                <w:szCs w:val="22"/>
                <w:lang w:val="en-US" w:eastAsia="ar-SA"/>
              </w:rPr>
            </w:pPr>
            <w:r w:rsidRPr="003A2192">
              <w:rPr>
                <w:rFonts w:ascii="Calibri" w:eastAsia="Calibri" w:hAnsi="Calibri"/>
                <w:sz w:val="22"/>
                <w:szCs w:val="22"/>
                <w:lang w:val="en-US" w:eastAsia="ar-SA"/>
              </w:rPr>
              <w:t>3.</w:t>
            </w:r>
          </w:p>
        </w:tc>
        <w:tc>
          <w:tcPr>
            <w:tcW w:w="5684" w:type="dxa"/>
            <w:shd w:val="clear" w:color="auto" w:fill="auto"/>
            <w:vAlign w:val="center"/>
          </w:tcPr>
          <w:p w14:paraId="0C313718" w14:textId="77777777" w:rsidR="006F5022" w:rsidRPr="003A2192" w:rsidRDefault="006F5022" w:rsidP="006F5022">
            <w:pPr>
              <w:rPr>
                <w:rFonts w:ascii="Calibri" w:eastAsia="Calibri" w:hAnsi="Calibri"/>
                <w:sz w:val="22"/>
                <w:szCs w:val="22"/>
                <w:lang w:val="en-US" w:eastAsia="ar-SA"/>
              </w:rPr>
            </w:pPr>
            <w:r w:rsidRPr="003A2192">
              <w:rPr>
                <w:rFonts w:ascii="Calibri" w:eastAsia="Calibri" w:hAnsi="Calibri"/>
                <w:sz w:val="22"/>
                <w:szCs w:val="22"/>
                <w:lang w:val="en-US" w:eastAsia="ar-SA"/>
              </w:rPr>
              <w:t>Prezentacija drugog aplikativnog rješenja</w:t>
            </w:r>
          </w:p>
        </w:tc>
        <w:tc>
          <w:tcPr>
            <w:tcW w:w="3195" w:type="dxa"/>
            <w:shd w:val="clear" w:color="auto" w:fill="auto"/>
            <w:vAlign w:val="center"/>
          </w:tcPr>
          <w:p w14:paraId="571B5667" w14:textId="77777777" w:rsidR="006F5022" w:rsidRPr="003A2192" w:rsidRDefault="006F5022" w:rsidP="006F5022">
            <w:pPr>
              <w:rPr>
                <w:rFonts w:ascii="Calibri" w:eastAsia="Calibri" w:hAnsi="Calibri"/>
                <w:sz w:val="22"/>
                <w:szCs w:val="22"/>
                <w:lang w:val="en-US" w:eastAsia="ar-SA"/>
              </w:rPr>
            </w:pPr>
            <w:r w:rsidRPr="003A2192">
              <w:rPr>
                <w:rFonts w:ascii="Calibri" w:eastAsia="Calibri" w:hAnsi="Calibri"/>
                <w:sz w:val="22"/>
                <w:szCs w:val="22"/>
                <w:lang w:val="en-US" w:eastAsia="ar-SA"/>
              </w:rPr>
              <w:t>15% od iznosa ugovora</w:t>
            </w:r>
          </w:p>
        </w:tc>
      </w:tr>
      <w:tr w:rsidR="006F5022" w:rsidRPr="006F5022" w14:paraId="08F8A474" w14:textId="77777777" w:rsidTr="003A2192">
        <w:trPr>
          <w:trHeight w:val="528"/>
        </w:trPr>
        <w:tc>
          <w:tcPr>
            <w:tcW w:w="750" w:type="dxa"/>
            <w:shd w:val="clear" w:color="auto" w:fill="auto"/>
            <w:vAlign w:val="center"/>
          </w:tcPr>
          <w:p w14:paraId="67F354EF" w14:textId="77777777" w:rsidR="006F5022" w:rsidRPr="003A2192" w:rsidRDefault="006F5022" w:rsidP="006F5022">
            <w:pPr>
              <w:rPr>
                <w:rFonts w:ascii="Calibri" w:eastAsia="Calibri" w:hAnsi="Calibri"/>
                <w:sz w:val="22"/>
                <w:szCs w:val="22"/>
                <w:lang w:val="en-US" w:eastAsia="ar-SA"/>
              </w:rPr>
            </w:pPr>
            <w:r w:rsidRPr="003A2192">
              <w:rPr>
                <w:rFonts w:ascii="Calibri" w:eastAsia="Calibri" w:hAnsi="Calibri"/>
                <w:sz w:val="22"/>
                <w:szCs w:val="22"/>
                <w:lang w:val="en-US" w:eastAsia="ar-SA"/>
              </w:rPr>
              <w:t>4.</w:t>
            </w:r>
          </w:p>
        </w:tc>
        <w:tc>
          <w:tcPr>
            <w:tcW w:w="5684" w:type="dxa"/>
            <w:shd w:val="clear" w:color="auto" w:fill="auto"/>
            <w:vAlign w:val="center"/>
          </w:tcPr>
          <w:p w14:paraId="7D0E48BC" w14:textId="77777777" w:rsidR="006F5022" w:rsidRPr="003A2192" w:rsidRDefault="006F5022" w:rsidP="006F5022">
            <w:pPr>
              <w:rPr>
                <w:rFonts w:ascii="Calibri" w:eastAsia="Calibri" w:hAnsi="Calibri"/>
                <w:sz w:val="22"/>
                <w:szCs w:val="22"/>
                <w:lang w:val="en-US" w:eastAsia="ar-SA"/>
              </w:rPr>
            </w:pPr>
            <w:r w:rsidRPr="003A2192">
              <w:rPr>
                <w:rFonts w:ascii="Calibri" w:eastAsia="Calibri" w:hAnsi="Calibri"/>
                <w:sz w:val="22"/>
                <w:szCs w:val="22"/>
                <w:lang w:val="en-US" w:eastAsia="ar-SA"/>
              </w:rPr>
              <w:t>Prezentacija trećeg aplikativnog rješenja</w:t>
            </w:r>
          </w:p>
        </w:tc>
        <w:tc>
          <w:tcPr>
            <w:tcW w:w="3195" w:type="dxa"/>
            <w:shd w:val="clear" w:color="auto" w:fill="auto"/>
            <w:vAlign w:val="center"/>
          </w:tcPr>
          <w:p w14:paraId="2809546D" w14:textId="77777777" w:rsidR="006F5022" w:rsidRPr="003A2192" w:rsidRDefault="006F5022" w:rsidP="006F5022">
            <w:pPr>
              <w:rPr>
                <w:rFonts w:ascii="Calibri" w:eastAsia="Calibri" w:hAnsi="Calibri"/>
                <w:sz w:val="22"/>
                <w:szCs w:val="22"/>
                <w:lang w:val="en-US" w:eastAsia="ar-SA"/>
              </w:rPr>
            </w:pPr>
            <w:r w:rsidRPr="003A2192">
              <w:rPr>
                <w:rFonts w:ascii="Calibri" w:eastAsia="Calibri" w:hAnsi="Calibri"/>
                <w:sz w:val="22"/>
                <w:szCs w:val="22"/>
                <w:lang w:val="en-US" w:eastAsia="ar-SA"/>
              </w:rPr>
              <w:t>15% od iznosa ugovora</w:t>
            </w:r>
          </w:p>
        </w:tc>
      </w:tr>
      <w:tr w:rsidR="006F5022" w:rsidRPr="006F5022" w14:paraId="7BE89B55" w14:textId="77777777" w:rsidTr="003A2192">
        <w:trPr>
          <w:trHeight w:val="528"/>
        </w:trPr>
        <w:tc>
          <w:tcPr>
            <w:tcW w:w="750" w:type="dxa"/>
            <w:shd w:val="clear" w:color="auto" w:fill="auto"/>
            <w:vAlign w:val="center"/>
          </w:tcPr>
          <w:p w14:paraId="45C9BB39" w14:textId="77777777" w:rsidR="006F5022" w:rsidRPr="003A2192" w:rsidRDefault="006F5022" w:rsidP="006F5022">
            <w:pPr>
              <w:rPr>
                <w:rFonts w:ascii="Calibri" w:eastAsia="Calibri" w:hAnsi="Calibri"/>
                <w:sz w:val="22"/>
                <w:szCs w:val="22"/>
                <w:lang w:val="en-US" w:eastAsia="ar-SA"/>
              </w:rPr>
            </w:pPr>
            <w:r w:rsidRPr="003A2192">
              <w:rPr>
                <w:rFonts w:ascii="Calibri" w:eastAsia="Calibri" w:hAnsi="Calibri"/>
                <w:sz w:val="22"/>
                <w:szCs w:val="22"/>
                <w:lang w:val="en-US" w:eastAsia="ar-SA"/>
              </w:rPr>
              <w:t>5.</w:t>
            </w:r>
          </w:p>
        </w:tc>
        <w:tc>
          <w:tcPr>
            <w:tcW w:w="5684" w:type="dxa"/>
            <w:shd w:val="clear" w:color="auto" w:fill="auto"/>
            <w:vAlign w:val="center"/>
          </w:tcPr>
          <w:p w14:paraId="672065AD" w14:textId="77777777" w:rsidR="006F5022" w:rsidRPr="003A2192" w:rsidRDefault="006F5022" w:rsidP="006F5022">
            <w:pPr>
              <w:rPr>
                <w:rFonts w:ascii="Calibri" w:eastAsia="Calibri" w:hAnsi="Calibri"/>
                <w:sz w:val="22"/>
                <w:szCs w:val="22"/>
                <w:lang w:val="en-US" w:eastAsia="ar-SA"/>
              </w:rPr>
            </w:pPr>
            <w:r w:rsidRPr="003A2192">
              <w:rPr>
                <w:rFonts w:ascii="Calibri" w:eastAsia="Calibri" w:hAnsi="Calibri"/>
                <w:sz w:val="22"/>
                <w:szCs w:val="22"/>
                <w:lang w:val="en-US" w:eastAsia="ar-SA"/>
              </w:rPr>
              <w:t>Druga (završna) konferencija za medije</w:t>
            </w:r>
          </w:p>
        </w:tc>
        <w:tc>
          <w:tcPr>
            <w:tcW w:w="3195" w:type="dxa"/>
            <w:shd w:val="clear" w:color="auto" w:fill="auto"/>
            <w:vAlign w:val="center"/>
          </w:tcPr>
          <w:p w14:paraId="60E9943C" w14:textId="77777777" w:rsidR="006F5022" w:rsidRPr="003A2192" w:rsidRDefault="006F5022" w:rsidP="006F5022">
            <w:pPr>
              <w:rPr>
                <w:rFonts w:ascii="Calibri" w:eastAsia="Calibri" w:hAnsi="Calibri"/>
                <w:sz w:val="22"/>
                <w:szCs w:val="22"/>
                <w:lang w:val="en-US" w:eastAsia="ar-SA"/>
              </w:rPr>
            </w:pPr>
            <w:r w:rsidRPr="003A2192">
              <w:rPr>
                <w:rFonts w:ascii="Calibri" w:eastAsia="Calibri" w:hAnsi="Calibri"/>
                <w:sz w:val="22"/>
                <w:szCs w:val="22"/>
                <w:lang w:val="en-US" w:eastAsia="ar-SA"/>
              </w:rPr>
              <w:t>25% od iznosa ugovora</w:t>
            </w:r>
          </w:p>
        </w:tc>
      </w:tr>
    </w:tbl>
    <w:p w14:paraId="259C0E68" w14:textId="77777777" w:rsidR="006F5022" w:rsidRPr="006F5022" w:rsidRDefault="006F5022" w:rsidP="006F5022">
      <w:pPr>
        <w:suppressAutoHyphens/>
        <w:spacing w:line="259" w:lineRule="auto"/>
        <w:jc w:val="both"/>
        <w:rPr>
          <w:lang w:eastAsia="ar-SA"/>
        </w:rPr>
      </w:pPr>
    </w:p>
    <w:p w14:paraId="6EE16F70" w14:textId="77777777" w:rsidR="006F5022" w:rsidRPr="006F5022" w:rsidRDefault="006F5022" w:rsidP="006F5022">
      <w:pPr>
        <w:suppressAutoHyphens/>
        <w:spacing w:after="160" w:line="259" w:lineRule="auto"/>
        <w:jc w:val="both"/>
        <w:rPr>
          <w:lang w:eastAsia="ar-SA"/>
        </w:rPr>
      </w:pPr>
      <w:r w:rsidRPr="006F5022">
        <w:rPr>
          <w:lang w:eastAsia="ar-SA"/>
        </w:rPr>
        <w:lastRenderedPageBreak/>
        <w:t>Naručitelj će vršiti plaćanja po ispostavljenom elektroničkom računu do visine ugovorenog iznosa iz članka 4. ovoga Ugovora na račun Izvršitelja IBAN broj: ___________________, otvoren u _________________.</w:t>
      </w:r>
    </w:p>
    <w:p w14:paraId="597D1CB6" w14:textId="77777777" w:rsidR="006F5022" w:rsidRPr="006F5022" w:rsidRDefault="006F5022" w:rsidP="006F5022">
      <w:pPr>
        <w:spacing w:after="160" w:line="259" w:lineRule="auto"/>
        <w:jc w:val="both"/>
        <w:rPr>
          <w:b/>
          <w:bCs/>
          <w:lang w:eastAsia="hr-HR"/>
        </w:rPr>
      </w:pPr>
      <w:r w:rsidRPr="006F5022">
        <w:rPr>
          <w:b/>
          <w:bCs/>
          <w:lang w:eastAsia="hr-HR"/>
        </w:rPr>
        <w:t>V. ROK PRUŽANJA USLUGE</w:t>
      </w:r>
    </w:p>
    <w:p w14:paraId="2FC36A3B" w14:textId="77777777" w:rsidR="006F5022" w:rsidRPr="006F5022" w:rsidRDefault="006F5022" w:rsidP="006F5022">
      <w:pPr>
        <w:spacing w:after="160" w:line="259" w:lineRule="auto"/>
        <w:jc w:val="center"/>
        <w:rPr>
          <w:b/>
          <w:lang w:eastAsia="hr-HR"/>
        </w:rPr>
      </w:pPr>
      <w:r w:rsidRPr="006F5022">
        <w:rPr>
          <w:b/>
          <w:lang w:eastAsia="hr-HR"/>
        </w:rPr>
        <w:t>Članak 6.</w:t>
      </w:r>
    </w:p>
    <w:p w14:paraId="76CF136D" w14:textId="77777777" w:rsidR="006F5022" w:rsidRPr="006F5022" w:rsidRDefault="006F5022" w:rsidP="006F5022">
      <w:pPr>
        <w:tabs>
          <w:tab w:val="left" w:pos="888"/>
        </w:tabs>
        <w:spacing w:after="160" w:line="259" w:lineRule="auto"/>
        <w:rPr>
          <w:lang w:eastAsia="ar-SA"/>
        </w:rPr>
      </w:pPr>
      <w:r w:rsidRPr="006F5022">
        <w:rPr>
          <w:lang w:eastAsia="ar-SA"/>
        </w:rPr>
        <w:t xml:space="preserve">Izvršitelj se obvezuje s izvršenjem usluge započeti nakon potpisa ovog Ugovora. </w:t>
      </w:r>
    </w:p>
    <w:p w14:paraId="01292D12" w14:textId="77777777" w:rsidR="006F5022" w:rsidRPr="006F5022" w:rsidRDefault="006F5022" w:rsidP="006F5022">
      <w:pPr>
        <w:tabs>
          <w:tab w:val="left" w:pos="888"/>
        </w:tabs>
        <w:spacing w:after="160" w:line="259" w:lineRule="auto"/>
        <w:rPr>
          <w:rFonts w:eastAsia="Calibri"/>
        </w:rPr>
      </w:pPr>
      <w:r w:rsidRPr="006F5022">
        <w:rPr>
          <w:rFonts w:eastAsia="Calibri"/>
        </w:rPr>
        <w:t>Provedba izvršenja ugovora o nabavi usluga te rokovi izvršenja ugovornih obaveza odvija se kroz dvije (2) komponente sukladno Prilogu 2. Specifikacija i opis predmeta nabave ovog Poziva.</w:t>
      </w:r>
    </w:p>
    <w:p w14:paraId="23B2B161" w14:textId="77777777" w:rsidR="006F5022" w:rsidRPr="006F5022" w:rsidRDefault="006F5022" w:rsidP="006F5022">
      <w:pPr>
        <w:tabs>
          <w:tab w:val="left" w:pos="888"/>
        </w:tabs>
        <w:spacing w:after="160" w:line="259" w:lineRule="auto"/>
        <w:rPr>
          <w:rFonts w:eastAsia="Calibri"/>
        </w:rPr>
      </w:pPr>
      <w:r w:rsidRPr="006F5022">
        <w:rPr>
          <w:rFonts w:eastAsia="Calibri"/>
        </w:rPr>
        <w:t>Rok za izvršenje ugovora o nabavi usluga je do 6. rujna 2021. godine.</w:t>
      </w:r>
    </w:p>
    <w:p w14:paraId="194BA5AB" w14:textId="77777777" w:rsidR="006F5022" w:rsidRPr="006F5022" w:rsidRDefault="006F5022" w:rsidP="006F5022">
      <w:pPr>
        <w:spacing w:after="160" w:line="259" w:lineRule="auto"/>
        <w:jc w:val="both"/>
        <w:rPr>
          <w:lang w:eastAsia="hr-HR"/>
        </w:rPr>
      </w:pPr>
      <w:r w:rsidRPr="006F5022">
        <w:rPr>
          <w:lang w:eastAsia="hr-HR"/>
        </w:rPr>
        <w:t>Utvrđeni rok za završetak ugovorene usluge iznimno se može produžiti u sljedećim slučajevima:</w:t>
      </w:r>
    </w:p>
    <w:p w14:paraId="061F3E6B" w14:textId="77777777" w:rsidR="006F5022" w:rsidRPr="006F5022" w:rsidRDefault="006F5022" w:rsidP="006F5022">
      <w:pPr>
        <w:spacing w:after="160" w:line="259" w:lineRule="auto"/>
        <w:ind w:firstLine="708"/>
        <w:jc w:val="both"/>
        <w:rPr>
          <w:lang w:eastAsia="hr-HR"/>
        </w:rPr>
      </w:pPr>
      <w:r w:rsidRPr="006F5022">
        <w:rPr>
          <w:lang w:eastAsia="hr-HR"/>
        </w:rPr>
        <w:t>- u kojima je radi bitno promijenjenih okolnosti ili više sile Izvršitelj bio spriječen izvršiti uslugu, te je dužan pisanim putem zahtijevati produljenje roka izvršenja ugovora do prestanka okolnosti, a najkasnije u roku od 3 (tri) dana od dana nastanka okolnosti koje dovode do zakašnjenja,</w:t>
      </w:r>
    </w:p>
    <w:p w14:paraId="77AA4DEC" w14:textId="77777777" w:rsidR="006F5022" w:rsidRPr="006F5022" w:rsidRDefault="006F5022" w:rsidP="006F5022">
      <w:pPr>
        <w:spacing w:after="160" w:line="259" w:lineRule="auto"/>
        <w:ind w:firstLine="708"/>
        <w:jc w:val="both"/>
        <w:rPr>
          <w:lang w:eastAsia="hr-HR"/>
        </w:rPr>
      </w:pPr>
      <w:r w:rsidRPr="006F5022">
        <w:rPr>
          <w:lang w:eastAsia="hr-HR"/>
        </w:rPr>
        <w:t>- kada Naručitelj izda nalog o privremenoj ili trajnoj obustavi izvršenja usluge,</w:t>
      </w:r>
    </w:p>
    <w:p w14:paraId="5B7C3E06" w14:textId="77777777" w:rsidR="006F5022" w:rsidRPr="006F5022" w:rsidRDefault="006F5022" w:rsidP="006F5022">
      <w:pPr>
        <w:spacing w:after="160" w:line="259" w:lineRule="auto"/>
        <w:ind w:firstLine="708"/>
        <w:jc w:val="both"/>
        <w:rPr>
          <w:lang w:eastAsia="hr-HR"/>
        </w:rPr>
      </w:pPr>
      <w:r w:rsidRPr="006F5022">
        <w:rPr>
          <w:lang w:eastAsia="hr-HR"/>
        </w:rPr>
        <w:t>- u slučaju produljenja trajanja razdoblja provedbe projekta Hrvatski digitalni turizam - e-Turizam (referentna oznaka: UP04.1.1.12.0001).</w:t>
      </w:r>
    </w:p>
    <w:p w14:paraId="486441F9" w14:textId="77777777" w:rsidR="006F5022" w:rsidRPr="006F5022" w:rsidRDefault="006F5022" w:rsidP="006F5022">
      <w:pPr>
        <w:spacing w:after="160" w:line="259" w:lineRule="auto"/>
        <w:jc w:val="both"/>
        <w:rPr>
          <w:b/>
          <w:bCs/>
          <w:spacing w:val="-1"/>
          <w:lang w:eastAsia="hr-HR"/>
        </w:rPr>
      </w:pPr>
      <w:r w:rsidRPr="006F5022">
        <w:rPr>
          <w:b/>
          <w:bCs/>
          <w:spacing w:val="-1"/>
          <w:lang w:eastAsia="hr-HR"/>
        </w:rPr>
        <w:t>VI. ZAJEDNICA GOSPODARSKIH SUBJEKATA</w:t>
      </w:r>
    </w:p>
    <w:p w14:paraId="4943C679" w14:textId="77777777" w:rsidR="006F5022" w:rsidRPr="006F5022" w:rsidRDefault="006F5022" w:rsidP="006F5022">
      <w:pPr>
        <w:spacing w:after="160" w:line="259" w:lineRule="auto"/>
        <w:jc w:val="center"/>
        <w:rPr>
          <w:b/>
          <w:bCs/>
          <w:lang w:eastAsia="hr-HR"/>
        </w:rPr>
      </w:pPr>
      <w:r w:rsidRPr="006F5022">
        <w:rPr>
          <w:b/>
          <w:bCs/>
          <w:lang w:eastAsia="hr-HR"/>
        </w:rPr>
        <w:t>Članak 7.</w:t>
      </w:r>
    </w:p>
    <w:p w14:paraId="4821E1B4" w14:textId="77777777" w:rsidR="006F5022" w:rsidRPr="006F5022" w:rsidRDefault="006F5022" w:rsidP="006F5022">
      <w:pPr>
        <w:spacing w:line="259" w:lineRule="auto"/>
        <w:ind w:firstLine="709"/>
        <w:jc w:val="both"/>
        <w:rPr>
          <w:lang w:eastAsia="hr-HR"/>
        </w:rPr>
      </w:pPr>
      <w:r w:rsidRPr="006F5022">
        <w:rPr>
          <w:bCs/>
          <w:spacing w:val="-1"/>
          <w:lang w:eastAsia="hr-HR"/>
        </w:rPr>
        <w:t>Sukladno Pozivu na dostavu ponude i ponudi iz članka 1. ovoga Ugovora, ugovorne strane utvrđuju člana/ove zajednice gospodarskih subjekata</w:t>
      </w:r>
      <w:r w:rsidRPr="006F5022">
        <w:rPr>
          <w:lang w:eastAsia="hr-HR"/>
        </w:rPr>
        <w:t xml:space="preserve"> i uslugu koje će isti izvesti, kako slijedi:</w:t>
      </w:r>
    </w:p>
    <w:p w14:paraId="56DC96BF" w14:textId="77777777" w:rsidR="006F5022" w:rsidRPr="006F5022" w:rsidRDefault="006F5022" w:rsidP="006F5022">
      <w:pPr>
        <w:spacing w:after="160" w:line="259" w:lineRule="auto"/>
        <w:ind w:firstLine="708"/>
        <w:jc w:val="both"/>
        <w:rPr>
          <w:lang w:eastAsia="hr-HR"/>
        </w:rPr>
      </w:pPr>
      <w:r w:rsidRPr="006F5022">
        <w:rPr>
          <w:lang w:eastAsia="hr-HR"/>
        </w:rPr>
        <w:t>-</w:t>
      </w:r>
    </w:p>
    <w:p w14:paraId="67900DDA" w14:textId="77777777" w:rsidR="006F5022" w:rsidRPr="006F5022" w:rsidRDefault="006F5022" w:rsidP="006F5022">
      <w:pPr>
        <w:spacing w:after="160" w:line="259" w:lineRule="auto"/>
        <w:jc w:val="both"/>
        <w:rPr>
          <w:b/>
          <w:lang w:eastAsia="hr-HR"/>
        </w:rPr>
      </w:pPr>
      <w:r w:rsidRPr="006F5022">
        <w:rPr>
          <w:b/>
          <w:lang w:eastAsia="hr-HR"/>
        </w:rPr>
        <w:t>VII. PODUGOVARATELJI</w:t>
      </w:r>
    </w:p>
    <w:p w14:paraId="1C7056B0" w14:textId="77777777" w:rsidR="006F5022" w:rsidRPr="006F5022" w:rsidRDefault="006F5022" w:rsidP="006F5022">
      <w:pPr>
        <w:spacing w:after="160" w:line="259" w:lineRule="auto"/>
        <w:jc w:val="center"/>
        <w:rPr>
          <w:b/>
          <w:bCs/>
          <w:lang w:eastAsia="hr-HR"/>
        </w:rPr>
      </w:pPr>
      <w:r w:rsidRPr="006F5022">
        <w:rPr>
          <w:b/>
          <w:bCs/>
          <w:lang w:eastAsia="hr-HR"/>
        </w:rPr>
        <w:t>Članak 8.</w:t>
      </w:r>
    </w:p>
    <w:p w14:paraId="1CBA6665" w14:textId="77777777" w:rsidR="006F5022" w:rsidRPr="006F5022" w:rsidRDefault="006F5022" w:rsidP="006F5022">
      <w:pPr>
        <w:spacing w:line="259" w:lineRule="auto"/>
        <w:ind w:firstLine="709"/>
        <w:jc w:val="both"/>
        <w:rPr>
          <w:lang w:eastAsia="hr-HR"/>
        </w:rPr>
      </w:pPr>
      <w:r w:rsidRPr="006F5022">
        <w:rPr>
          <w:lang w:eastAsia="hr-HR"/>
        </w:rPr>
        <w:t>Sukladno</w:t>
      </w:r>
      <w:r w:rsidRPr="006F5022">
        <w:rPr>
          <w:bCs/>
          <w:spacing w:val="-1"/>
          <w:lang w:eastAsia="hr-HR"/>
        </w:rPr>
        <w:t xml:space="preserve"> Pozivu na dostavu ponude</w:t>
      </w:r>
      <w:r w:rsidRPr="006F5022">
        <w:rPr>
          <w:lang w:eastAsia="hr-HR"/>
        </w:rPr>
        <w:t xml:space="preserve"> za</w:t>
      </w:r>
      <w:r w:rsidRPr="006F5022">
        <w:rPr>
          <w:bCs/>
          <w:spacing w:val="-1"/>
          <w:lang w:eastAsia="hr-HR"/>
        </w:rPr>
        <w:t xml:space="preserve"> nabavu </w:t>
      </w:r>
      <w:r w:rsidRPr="006F5022">
        <w:rPr>
          <w:lang w:eastAsia="hr-HR"/>
        </w:rPr>
        <w:t>i ponudi iz članka 1. ovoga Ugovora, ugovorne strane utvrđuju podugovaratelja/e za uslugu koje će isti izvesti, kako slijedi:</w:t>
      </w:r>
    </w:p>
    <w:p w14:paraId="35F6FCF8" w14:textId="77777777" w:rsidR="006F5022" w:rsidRPr="006F5022" w:rsidRDefault="006F5022" w:rsidP="006F5022">
      <w:pPr>
        <w:spacing w:after="160" w:line="259" w:lineRule="auto"/>
        <w:ind w:firstLine="708"/>
        <w:jc w:val="both"/>
        <w:rPr>
          <w:lang w:eastAsia="hr-HR"/>
        </w:rPr>
      </w:pPr>
      <w:r w:rsidRPr="006F5022">
        <w:rPr>
          <w:lang w:eastAsia="hr-HR"/>
        </w:rPr>
        <w:t>-</w:t>
      </w:r>
    </w:p>
    <w:p w14:paraId="5F538C7C" w14:textId="77777777" w:rsidR="006F5022" w:rsidRPr="006F5022" w:rsidRDefault="006F5022" w:rsidP="006F5022">
      <w:pPr>
        <w:spacing w:after="160" w:line="259" w:lineRule="auto"/>
        <w:jc w:val="both"/>
        <w:rPr>
          <w:b/>
          <w:bCs/>
          <w:lang w:eastAsia="hr-HR"/>
        </w:rPr>
      </w:pPr>
      <w:r w:rsidRPr="006F5022">
        <w:rPr>
          <w:b/>
          <w:bCs/>
          <w:lang w:eastAsia="hr-HR"/>
        </w:rPr>
        <w:t>VIII. UGOVORNA KAZNA</w:t>
      </w:r>
    </w:p>
    <w:p w14:paraId="23415B72" w14:textId="77777777" w:rsidR="006F5022" w:rsidRPr="006F5022" w:rsidRDefault="006F5022" w:rsidP="006F5022">
      <w:pPr>
        <w:spacing w:after="160" w:line="259" w:lineRule="auto"/>
        <w:jc w:val="center"/>
        <w:rPr>
          <w:b/>
          <w:lang w:eastAsia="hr-HR"/>
        </w:rPr>
      </w:pPr>
      <w:r w:rsidRPr="006F5022">
        <w:rPr>
          <w:b/>
          <w:lang w:eastAsia="hr-HR"/>
        </w:rPr>
        <w:t>Članak 9.</w:t>
      </w:r>
    </w:p>
    <w:p w14:paraId="1D5DFB8F" w14:textId="77777777" w:rsidR="006F5022" w:rsidRPr="006F5022" w:rsidRDefault="006F5022" w:rsidP="006F5022">
      <w:pPr>
        <w:spacing w:after="160" w:line="259" w:lineRule="auto"/>
        <w:jc w:val="both"/>
        <w:rPr>
          <w:lang w:eastAsia="hr-HR"/>
        </w:rPr>
      </w:pPr>
      <w:r w:rsidRPr="006F5022">
        <w:rPr>
          <w:lang w:eastAsia="hr-HR"/>
        </w:rPr>
        <w:t xml:space="preserve">Ukoliko krivnjom Izvršitelja dođe do prekoračenja ugovorenog roka izvršenja posla Naručitelj ima pravo od Izvršitelja naplatiti ugovornu kaznu za prekoračenje ugovorenog roka. </w:t>
      </w:r>
    </w:p>
    <w:p w14:paraId="398859F1" w14:textId="77777777" w:rsidR="006F5022" w:rsidRPr="006F5022" w:rsidRDefault="006F5022" w:rsidP="006F5022">
      <w:pPr>
        <w:spacing w:after="160" w:line="259" w:lineRule="auto"/>
        <w:jc w:val="both"/>
        <w:rPr>
          <w:lang w:eastAsia="hr-HR"/>
        </w:rPr>
      </w:pPr>
      <w:r w:rsidRPr="006F5022">
        <w:rPr>
          <w:lang w:eastAsia="hr-HR"/>
        </w:rPr>
        <w:t>Ugovorna kazna se utvrđuje u visini 1‰ (jednog promila) od ukupno ugovorenog iznosa za svaki dan prekoračenja roka, s tim da sveukupno ugovorna kazna ne može biti veća od 5% (pet posto) od ugovorenog iznosa.</w:t>
      </w:r>
    </w:p>
    <w:p w14:paraId="3EEF46D8" w14:textId="77777777" w:rsidR="006F5022" w:rsidRPr="006F5022" w:rsidRDefault="006F5022" w:rsidP="006F5022">
      <w:pPr>
        <w:tabs>
          <w:tab w:val="left" w:pos="720"/>
        </w:tabs>
        <w:spacing w:after="160" w:line="259" w:lineRule="auto"/>
        <w:jc w:val="both"/>
        <w:rPr>
          <w:b/>
          <w:bCs/>
          <w:lang w:eastAsia="hr-HR"/>
        </w:rPr>
      </w:pPr>
      <w:r w:rsidRPr="006F5022">
        <w:rPr>
          <w:b/>
          <w:bCs/>
          <w:lang w:eastAsia="hr-HR"/>
        </w:rPr>
        <w:lastRenderedPageBreak/>
        <w:t xml:space="preserve">IX. </w:t>
      </w:r>
      <w:r w:rsidRPr="006F5022">
        <w:rPr>
          <w:b/>
          <w:bCs/>
          <w:lang w:eastAsia="hr-HR"/>
        </w:rPr>
        <w:tab/>
        <w:t>RASKID UGOVORA</w:t>
      </w:r>
    </w:p>
    <w:p w14:paraId="7C7DB391" w14:textId="77777777" w:rsidR="006F5022" w:rsidRPr="006F5022" w:rsidRDefault="006F5022" w:rsidP="006F5022">
      <w:pPr>
        <w:spacing w:after="160" w:line="259" w:lineRule="auto"/>
        <w:jc w:val="center"/>
        <w:rPr>
          <w:b/>
          <w:lang w:eastAsia="hr-HR"/>
        </w:rPr>
      </w:pPr>
      <w:r w:rsidRPr="006F5022">
        <w:rPr>
          <w:b/>
          <w:lang w:eastAsia="hr-HR"/>
        </w:rPr>
        <w:t>Članak 10.</w:t>
      </w:r>
    </w:p>
    <w:p w14:paraId="7D5EBF7A" w14:textId="77777777" w:rsidR="006F5022" w:rsidRPr="006F5022" w:rsidRDefault="006F5022" w:rsidP="006F5022">
      <w:pPr>
        <w:spacing w:after="160" w:line="259" w:lineRule="auto"/>
        <w:jc w:val="both"/>
        <w:rPr>
          <w:lang w:eastAsia="hr-HR"/>
        </w:rPr>
      </w:pPr>
      <w:r w:rsidRPr="006F5022">
        <w:rPr>
          <w:lang w:eastAsia="hr-HR"/>
        </w:rPr>
        <w:t>U slučaju nepoštivanja obveza utvrđenih ovim Ugovorom, Naručitelj će pisanom reklamacijom obavijestiti Izvršitelja o povredi Ugovora i odrediti rok od 5 (pet) dana da ispravi povredu. U slučaju da Izvršitelj ne ispravi povredu, ugovorne strane su suglasne da je nastupio uvjet za raskid ugovora, o čemu će Izvršitelja izvijestiti pisanim putem.</w:t>
      </w:r>
    </w:p>
    <w:p w14:paraId="36E4AAA0" w14:textId="77777777" w:rsidR="006F5022" w:rsidRPr="006F5022" w:rsidRDefault="006F5022" w:rsidP="006F5022">
      <w:pPr>
        <w:spacing w:after="160" w:line="259" w:lineRule="auto"/>
        <w:jc w:val="both"/>
        <w:rPr>
          <w:lang w:eastAsia="hr-HR"/>
        </w:rPr>
      </w:pPr>
      <w:r w:rsidRPr="006F5022">
        <w:rPr>
          <w:lang w:eastAsia="hr-HR"/>
        </w:rPr>
        <w:t>Naručitelj u slučaju iz prethodnog stavka ima pravo zadržati iznos po ispostavljenom elektroničkom računu, kao i zatražiti naknadu štete, sukladno Zakonu o obveznim odnosima.</w:t>
      </w:r>
    </w:p>
    <w:p w14:paraId="7D7286FA" w14:textId="77777777" w:rsidR="006F5022" w:rsidRPr="006F5022" w:rsidRDefault="006F5022" w:rsidP="006F5022">
      <w:pPr>
        <w:spacing w:after="160" w:line="259" w:lineRule="auto"/>
        <w:jc w:val="both"/>
        <w:rPr>
          <w:lang w:eastAsia="hr-HR"/>
        </w:rPr>
      </w:pPr>
      <w:r w:rsidRPr="006F5022">
        <w:rPr>
          <w:b/>
          <w:bCs/>
          <w:lang w:eastAsia="hr-HR"/>
        </w:rPr>
        <w:t xml:space="preserve">X. </w:t>
      </w:r>
      <w:r w:rsidRPr="006F5022">
        <w:rPr>
          <w:b/>
          <w:lang w:eastAsia="hr-HR"/>
        </w:rPr>
        <w:t>IZMJENE UGOVORA</w:t>
      </w:r>
    </w:p>
    <w:p w14:paraId="2DB11045" w14:textId="77777777" w:rsidR="006F5022" w:rsidRPr="006F5022" w:rsidRDefault="006F5022" w:rsidP="006F5022">
      <w:pPr>
        <w:tabs>
          <w:tab w:val="left" w:pos="6765"/>
        </w:tabs>
        <w:spacing w:after="160" w:line="259" w:lineRule="auto"/>
        <w:jc w:val="center"/>
        <w:rPr>
          <w:b/>
          <w:lang w:eastAsia="hr-HR"/>
        </w:rPr>
      </w:pPr>
      <w:r w:rsidRPr="006F5022">
        <w:rPr>
          <w:b/>
          <w:lang w:eastAsia="hr-HR"/>
        </w:rPr>
        <w:t xml:space="preserve">Članak 11. </w:t>
      </w:r>
    </w:p>
    <w:p w14:paraId="7CC9ECD2" w14:textId="77777777" w:rsidR="006F5022" w:rsidRPr="006F5022" w:rsidRDefault="006F5022" w:rsidP="006F5022">
      <w:pPr>
        <w:tabs>
          <w:tab w:val="left" w:pos="6765"/>
        </w:tabs>
        <w:suppressAutoHyphens/>
        <w:spacing w:after="160" w:line="259" w:lineRule="auto"/>
        <w:jc w:val="both"/>
        <w:rPr>
          <w:lang w:eastAsia="ar-SA"/>
        </w:rPr>
      </w:pPr>
      <w:r w:rsidRPr="006F5022">
        <w:rPr>
          <w:lang w:eastAsia="ar-SA"/>
        </w:rPr>
        <w:t>Naručitelj i Izvršitelj smiju izmijeniti ovaj Ugovor tijekom njegova trajanja bez provođenja novog postupka nabave sukladno odredbama Pravilnika o provedbi jednostavnih nabava u Ministarstvu turizma.</w:t>
      </w:r>
    </w:p>
    <w:p w14:paraId="698F389C" w14:textId="77777777" w:rsidR="006F5022" w:rsidRPr="006F5022" w:rsidRDefault="006F5022" w:rsidP="006F5022">
      <w:pPr>
        <w:spacing w:after="160" w:line="259" w:lineRule="auto"/>
        <w:jc w:val="both"/>
        <w:rPr>
          <w:b/>
          <w:lang w:eastAsia="hr-HR"/>
        </w:rPr>
      </w:pPr>
      <w:r w:rsidRPr="006F5022">
        <w:rPr>
          <w:lang w:eastAsia="hr-HR"/>
        </w:rPr>
        <w:t>Izmjene ugovora o nabavi usluga moguće su u dijelu roka isporuke i trajanja ugovora u uvjetima propisanim člankom 6. ovog Ugovora.</w:t>
      </w:r>
    </w:p>
    <w:p w14:paraId="367BB07C" w14:textId="77777777" w:rsidR="006F5022" w:rsidRPr="006F5022" w:rsidRDefault="006F5022" w:rsidP="006F5022">
      <w:pPr>
        <w:tabs>
          <w:tab w:val="left" w:pos="6765"/>
        </w:tabs>
        <w:spacing w:after="160" w:line="259" w:lineRule="auto"/>
        <w:jc w:val="both"/>
        <w:rPr>
          <w:b/>
          <w:lang w:eastAsia="hr-HR"/>
        </w:rPr>
      </w:pPr>
      <w:r w:rsidRPr="006F5022">
        <w:rPr>
          <w:b/>
          <w:lang w:eastAsia="hr-HR"/>
        </w:rPr>
        <w:t>XI. ZAVRŠNE ODREDBE</w:t>
      </w:r>
    </w:p>
    <w:p w14:paraId="422E4988" w14:textId="77777777" w:rsidR="006F5022" w:rsidRPr="006F5022" w:rsidRDefault="006F5022" w:rsidP="006F5022">
      <w:pPr>
        <w:tabs>
          <w:tab w:val="left" w:pos="6765"/>
        </w:tabs>
        <w:spacing w:after="160" w:line="259" w:lineRule="auto"/>
        <w:jc w:val="center"/>
        <w:rPr>
          <w:b/>
          <w:lang w:eastAsia="hr-HR"/>
        </w:rPr>
      </w:pPr>
      <w:r w:rsidRPr="006F5022">
        <w:rPr>
          <w:b/>
          <w:lang w:eastAsia="hr-HR"/>
        </w:rPr>
        <w:t>Članak 12.</w:t>
      </w:r>
    </w:p>
    <w:p w14:paraId="04C7C100" w14:textId="77777777" w:rsidR="006F5022" w:rsidRPr="006F5022" w:rsidRDefault="006F5022" w:rsidP="006F5022">
      <w:pPr>
        <w:spacing w:after="160" w:line="259" w:lineRule="auto"/>
        <w:jc w:val="both"/>
        <w:rPr>
          <w:lang w:eastAsia="x-none"/>
        </w:rPr>
      </w:pPr>
      <w:r w:rsidRPr="006F5022">
        <w:rPr>
          <w:lang w:eastAsia="x-none"/>
        </w:rPr>
        <w:t>U svemu ostalom što nije regulirano odredbama ovog Ugovora primjenjivat će se Zakon o javnoj nabavi i na odgovarajući način odredbe Zakona o obveznim odnosima i ostalim propisima koji uređuju predmetno područje.</w:t>
      </w:r>
    </w:p>
    <w:p w14:paraId="7E43C143" w14:textId="77777777" w:rsidR="006F5022" w:rsidRPr="006F5022" w:rsidRDefault="006F5022" w:rsidP="006F5022">
      <w:pPr>
        <w:spacing w:after="160" w:line="259" w:lineRule="auto"/>
        <w:jc w:val="center"/>
        <w:rPr>
          <w:b/>
          <w:bCs/>
          <w:lang w:eastAsia="hr-HR"/>
        </w:rPr>
      </w:pPr>
      <w:r w:rsidRPr="006F5022">
        <w:rPr>
          <w:b/>
          <w:bCs/>
          <w:lang w:eastAsia="hr-HR"/>
        </w:rPr>
        <w:t>Članak 13.</w:t>
      </w:r>
    </w:p>
    <w:p w14:paraId="085A2440" w14:textId="77777777" w:rsidR="006F5022" w:rsidRPr="006F5022" w:rsidRDefault="006F5022" w:rsidP="006F5022">
      <w:pPr>
        <w:spacing w:after="160" w:line="259" w:lineRule="auto"/>
        <w:jc w:val="both"/>
        <w:rPr>
          <w:lang w:eastAsia="hr-HR"/>
        </w:rPr>
      </w:pPr>
      <w:r w:rsidRPr="006F5022">
        <w:rPr>
          <w:lang w:eastAsia="hr-HR"/>
        </w:rPr>
        <w:t xml:space="preserve">Ugovorne strane se obvezuju da će eventualne sporove koji mogu proizaći iz ovoga Ugovora sporazumno riješiti. U slučaju nemogućnosti sporazumnog rješavanja, za sve sporove iz ovoga Ugovora ugovorne strane ugovaraju nadležnost nadležnog suda u Zagrebu. </w:t>
      </w:r>
    </w:p>
    <w:p w14:paraId="052D56F0" w14:textId="77777777" w:rsidR="006F5022" w:rsidRPr="006F5022" w:rsidRDefault="006F5022" w:rsidP="006F5022">
      <w:pPr>
        <w:spacing w:after="160" w:line="259" w:lineRule="auto"/>
        <w:jc w:val="center"/>
        <w:rPr>
          <w:b/>
          <w:bCs/>
          <w:lang w:eastAsia="hr-HR"/>
        </w:rPr>
      </w:pPr>
      <w:r w:rsidRPr="006F5022">
        <w:rPr>
          <w:b/>
          <w:bCs/>
          <w:lang w:eastAsia="hr-HR"/>
        </w:rPr>
        <w:t>Članak 14.</w:t>
      </w:r>
    </w:p>
    <w:p w14:paraId="376CE4B1" w14:textId="77777777" w:rsidR="006F5022" w:rsidRPr="006F5022" w:rsidRDefault="006F5022" w:rsidP="006F5022">
      <w:pPr>
        <w:spacing w:after="160" w:line="259" w:lineRule="auto"/>
        <w:jc w:val="both"/>
        <w:rPr>
          <w:lang w:eastAsia="hr-HR"/>
        </w:rPr>
      </w:pPr>
      <w:r w:rsidRPr="006F5022">
        <w:rPr>
          <w:lang w:eastAsia="hr-HR"/>
        </w:rPr>
        <w:t>Ovaj Ugovor sastavljen je u 4 (četiri) primjerka od kojih Naručitelj zadržava 2 (dva) primjerka, a Izvršitelj 2 (dva) primjerka.</w:t>
      </w:r>
    </w:p>
    <w:p w14:paraId="678E3A48" w14:textId="77777777" w:rsidR="006F5022" w:rsidRPr="006F5022" w:rsidRDefault="006F5022" w:rsidP="006F5022">
      <w:pPr>
        <w:tabs>
          <w:tab w:val="left" w:pos="6765"/>
        </w:tabs>
        <w:spacing w:after="160" w:line="259" w:lineRule="auto"/>
        <w:jc w:val="center"/>
        <w:rPr>
          <w:b/>
          <w:bCs/>
          <w:lang w:eastAsia="hr-HR"/>
        </w:rPr>
      </w:pPr>
      <w:r w:rsidRPr="006F5022">
        <w:rPr>
          <w:b/>
          <w:bCs/>
          <w:lang w:eastAsia="hr-HR"/>
        </w:rPr>
        <w:t>Članak 15.</w:t>
      </w:r>
    </w:p>
    <w:p w14:paraId="565ED025" w14:textId="77777777" w:rsidR="006F5022" w:rsidRPr="006F5022" w:rsidRDefault="006F5022" w:rsidP="006F5022">
      <w:pPr>
        <w:spacing w:after="160" w:line="259" w:lineRule="auto"/>
        <w:jc w:val="both"/>
        <w:rPr>
          <w:lang w:eastAsia="hr-HR"/>
        </w:rPr>
      </w:pPr>
      <w:r w:rsidRPr="006F5022">
        <w:rPr>
          <w:lang w:eastAsia="hr-HR"/>
        </w:rPr>
        <w:t>Ugovorne strane potpisom preuzimaju prava i obveze iz ovoga Ugovora.</w:t>
      </w:r>
    </w:p>
    <w:p w14:paraId="0E63FC2D" w14:textId="77777777" w:rsidR="006F5022" w:rsidRPr="006F5022" w:rsidRDefault="006F5022" w:rsidP="006F5022">
      <w:pPr>
        <w:spacing w:after="160" w:line="259" w:lineRule="auto"/>
        <w:jc w:val="both"/>
        <w:rPr>
          <w:lang w:eastAsia="hr-HR"/>
        </w:rPr>
      </w:pPr>
    </w:p>
    <w:p w14:paraId="2CCE10EE" w14:textId="77777777" w:rsidR="006F5022" w:rsidRPr="006F5022" w:rsidRDefault="006F5022" w:rsidP="006F5022">
      <w:pPr>
        <w:spacing w:after="160" w:line="259" w:lineRule="auto"/>
        <w:ind w:firstLine="720"/>
        <w:jc w:val="both"/>
        <w:rPr>
          <w:lang w:eastAsia="hr-HR"/>
        </w:rPr>
      </w:pPr>
      <w:r w:rsidRPr="006F5022">
        <w:rPr>
          <w:lang w:eastAsia="hr-HR"/>
        </w:rPr>
        <w:t xml:space="preserve">       Izvršitelj                                                                Ministarstvo turizma</w:t>
      </w:r>
    </w:p>
    <w:p w14:paraId="786C5858" w14:textId="77777777" w:rsidR="006F5022" w:rsidRPr="006F5022" w:rsidRDefault="006F5022" w:rsidP="006F5022">
      <w:pPr>
        <w:spacing w:after="160" w:line="259" w:lineRule="auto"/>
        <w:jc w:val="both"/>
        <w:rPr>
          <w:lang w:eastAsia="hr-HR"/>
        </w:rPr>
      </w:pPr>
      <w:r w:rsidRPr="006F5022">
        <w:rPr>
          <w:b/>
          <w:lang w:eastAsia="hr-HR"/>
        </w:rPr>
        <w:tab/>
      </w:r>
      <w:r w:rsidRPr="006F5022">
        <w:rPr>
          <w:b/>
          <w:lang w:eastAsia="hr-HR"/>
        </w:rPr>
        <w:tab/>
      </w:r>
      <w:r w:rsidRPr="006F5022">
        <w:rPr>
          <w:b/>
          <w:lang w:eastAsia="hr-HR"/>
        </w:rPr>
        <w:tab/>
      </w:r>
      <w:r w:rsidRPr="006F5022">
        <w:rPr>
          <w:b/>
          <w:lang w:eastAsia="hr-HR"/>
        </w:rPr>
        <w:tab/>
      </w:r>
      <w:r w:rsidRPr="006F5022">
        <w:rPr>
          <w:b/>
          <w:lang w:eastAsia="hr-HR"/>
        </w:rPr>
        <w:tab/>
      </w:r>
      <w:r w:rsidRPr="006F5022">
        <w:rPr>
          <w:b/>
          <w:lang w:eastAsia="hr-HR"/>
        </w:rPr>
        <w:tab/>
      </w:r>
      <w:r w:rsidRPr="006F5022">
        <w:rPr>
          <w:b/>
          <w:lang w:eastAsia="hr-HR"/>
        </w:rPr>
        <w:tab/>
      </w:r>
      <w:r w:rsidRPr="006F5022">
        <w:rPr>
          <w:b/>
          <w:lang w:eastAsia="hr-HR"/>
        </w:rPr>
        <w:tab/>
      </w:r>
      <w:r w:rsidRPr="006F5022">
        <w:rPr>
          <w:lang w:eastAsia="hr-HR"/>
        </w:rPr>
        <w:t xml:space="preserve">KLASA:                                                                        </w:t>
      </w:r>
    </w:p>
    <w:p w14:paraId="6F8618A9" w14:textId="77777777" w:rsidR="006F5022" w:rsidRPr="006F5022" w:rsidRDefault="006F5022" w:rsidP="006F5022">
      <w:pPr>
        <w:spacing w:after="160" w:line="259" w:lineRule="auto"/>
        <w:ind w:left="5040" w:firstLine="720"/>
        <w:jc w:val="both"/>
        <w:rPr>
          <w:lang w:eastAsia="hr-HR"/>
        </w:rPr>
      </w:pPr>
      <w:r w:rsidRPr="006F5022">
        <w:rPr>
          <w:lang w:eastAsia="hr-HR"/>
        </w:rPr>
        <w:t xml:space="preserve">URBROJ: </w:t>
      </w:r>
    </w:p>
    <w:p w14:paraId="066CEC6E" w14:textId="77777777" w:rsidR="006F5022" w:rsidRPr="006F5022" w:rsidRDefault="006F5022" w:rsidP="006F5022">
      <w:pPr>
        <w:spacing w:after="160" w:line="259" w:lineRule="auto"/>
        <w:jc w:val="both"/>
        <w:rPr>
          <w:lang w:eastAsia="hr-HR"/>
        </w:rPr>
      </w:pPr>
      <w:r w:rsidRPr="006F5022">
        <w:rPr>
          <w:lang w:eastAsia="hr-HR"/>
        </w:rPr>
        <w:lastRenderedPageBreak/>
        <w:t>______________________                                                                    _____,_____________ . godine</w:t>
      </w:r>
    </w:p>
    <w:p w14:paraId="1BB6F422" w14:textId="77777777" w:rsidR="006F5022" w:rsidRPr="006F5022" w:rsidRDefault="006F5022" w:rsidP="006F5022">
      <w:pPr>
        <w:spacing w:after="160" w:line="259" w:lineRule="auto"/>
        <w:rPr>
          <w:b/>
          <w:lang w:eastAsia="x-none"/>
        </w:rPr>
      </w:pPr>
      <w:r w:rsidRPr="006F5022">
        <w:rPr>
          <w:b/>
          <w:lang w:eastAsia="x-none"/>
        </w:rPr>
        <w:br w:type="page"/>
      </w:r>
    </w:p>
    <w:p w14:paraId="54C06A5B" w14:textId="77777777" w:rsidR="006F5022" w:rsidRPr="006F5022" w:rsidRDefault="006F5022" w:rsidP="006F5022">
      <w:pPr>
        <w:keepNext/>
        <w:spacing w:after="160" w:line="259" w:lineRule="auto"/>
        <w:jc w:val="both"/>
        <w:outlineLvl w:val="0"/>
        <w:rPr>
          <w:b/>
          <w:lang w:eastAsia="x-none"/>
        </w:rPr>
      </w:pPr>
      <w:r w:rsidRPr="006F5022">
        <w:rPr>
          <w:b/>
          <w:lang w:eastAsia="x-none"/>
        </w:rPr>
        <w:lastRenderedPageBreak/>
        <w:t>Prilog 6. Troškovnik</w:t>
      </w:r>
    </w:p>
    <w:p w14:paraId="74BD1320" w14:textId="77777777" w:rsidR="006F5022" w:rsidRPr="006F5022" w:rsidRDefault="006F5022" w:rsidP="006F5022">
      <w:pPr>
        <w:tabs>
          <w:tab w:val="left" w:pos="888"/>
        </w:tabs>
        <w:rPr>
          <w:rFonts w:eastAsia="Calibri"/>
          <w:b/>
        </w:rPr>
      </w:pPr>
    </w:p>
    <w:tbl>
      <w:tblPr>
        <w:tblW w:w="9488" w:type="dxa"/>
        <w:tblLook w:val="04A0" w:firstRow="1" w:lastRow="0" w:firstColumn="1" w:lastColumn="0" w:noHBand="0" w:noVBand="1"/>
      </w:tblPr>
      <w:tblGrid>
        <w:gridCol w:w="983"/>
        <w:gridCol w:w="4110"/>
        <w:gridCol w:w="1418"/>
        <w:gridCol w:w="2977"/>
      </w:tblGrid>
      <w:tr w:rsidR="006F5022" w:rsidRPr="006F5022" w14:paraId="3DB3770F" w14:textId="77777777" w:rsidTr="00604BDC">
        <w:trPr>
          <w:trHeight w:val="675"/>
        </w:trPr>
        <w:tc>
          <w:tcPr>
            <w:tcW w:w="983"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1493AC50" w14:textId="77777777" w:rsidR="006F5022" w:rsidRPr="006F5022" w:rsidRDefault="006F5022" w:rsidP="006F5022">
            <w:pPr>
              <w:jc w:val="center"/>
              <w:rPr>
                <w:b/>
                <w:bCs/>
                <w:color w:val="000000"/>
              </w:rPr>
            </w:pPr>
            <w:r w:rsidRPr="006F5022">
              <w:rPr>
                <w:b/>
                <w:bCs/>
                <w:color w:val="000000"/>
              </w:rPr>
              <w:t xml:space="preserve">r.br. </w:t>
            </w:r>
          </w:p>
        </w:tc>
        <w:tc>
          <w:tcPr>
            <w:tcW w:w="4110" w:type="dxa"/>
            <w:tcBorders>
              <w:top w:val="single" w:sz="8" w:space="0" w:color="auto"/>
              <w:left w:val="nil"/>
              <w:bottom w:val="single" w:sz="8" w:space="0" w:color="auto"/>
              <w:right w:val="single" w:sz="8" w:space="0" w:color="auto"/>
            </w:tcBorders>
            <w:shd w:val="clear" w:color="000000" w:fill="F2F2F2"/>
            <w:noWrap/>
            <w:vAlign w:val="center"/>
            <w:hideMark/>
          </w:tcPr>
          <w:p w14:paraId="00462BF1" w14:textId="77777777" w:rsidR="006F5022" w:rsidRPr="006F5022" w:rsidRDefault="006F5022" w:rsidP="006F5022">
            <w:pPr>
              <w:jc w:val="center"/>
              <w:rPr>
                <w:b/>
                <w:bCs/>
                <w:color w:val="000000"/>
              </w:rPr>
            </w:pPr>
            <w:r w:rsidRPr="006F5022">
              <w:rPr>
                <w:b/>
                <w:bCs/>
                <w:color w:val="000000"/>
              </w:rPr>
              <w:t>opis stavke</w:t>
            </w:r>
          </w:p>
        </w:tc>
        <w:tc>
          <w:tcPr>
            <w:tcW w:w="1418" w:type="dxa"/>
            <w:tcBorders>
              <w:top w:val="single" w:sz="8" w:space="0" w:color="auto"/>
              <w:left w:val="nil"/>
              <w:bottom w:val="single" w:sz="8" w:space="0" w:color="auto"/>
              <w:right w:val="single" w:sz="8" w:space="0" w:color="auto"/>
            </w:tcBorders>
            <w:shd w:val="clear" w:color="000000" w:fill="F2F2F2"/>
            <w:vAlign w:val="center"/>
            <w:hideMark/>
          </w:tcPr>
          <w:p w14:paraId="1F107CD7" w14:textId="77777777" w:rsidR="006F5022" w:rsidRPr="006F5022" w:rsidRDefault="006F5022" w:rsidP="006F5022">
            <w:pPr>
              <w:jc w:val="center"/>
              <w:rPr>
                <w:b/>
                <w:bCs/>
                <w:color w:val="000000"/>
              </w:rPr>
            </w:pPr>
            <w:r w:rsidRPr="006F5022">
              <w:rPr>
                <w:b/>
                <w:bCs/>
                <w:color w:val="000000"/>
              </w:rPr>
              <w:t>količina usluge</w:t>
            </w:r>
          </w:p>
        </w:tc>
        <w:tc>
          <w:tcPr>
            <w:tcW w:w="2977" w:type="dxa"/>
            <w:tcBorders>
              <w:top w:val="single" w:sz="8" w:space="0" w:color="auto"/>
              <w:left w:val="nil"/>
              <w:bottom w:val="single" w:sz="8" w:space="0" w:color="auto"/>
              <w:right w:val="single" w:sz="8" w:space="0" w:color="auto"/>
            </w:tcBorders>
            <w:shd w:val="clear" w:color="000000" w:fill="F2F2F2"/>
            <w:vAlign w:val="center"/>
            <w:hideMark/>
          </w:tcPr>
          <w:p w14:paraId="5692181A" w14:textId="77777777" w:rsidR="006F5022" w:rsidRPr="006F5022" w:rsidRDefault="006F5022" w:rsidP="006F5022">
            <w:pPr>
              <w:jc w:val="center"/>
              <w:rPr>
                <w:b/>
                <w:bCs/>
                <w:color w:val="000000"/>
              </w:rPr>
            </w:pPr>
            <w:r w:rsidRPr="006F5022">
              <w:rPr>
                <w:b/>
                <w:bCs/>
                <w:color w:val="000000"/>
              </w:rPr>
              <w:t>Jedinična cijena</w:t>
            </w:r>
          </w:p>
        </w:tc>
      </w:tr>
      <w:tr w:rsidR="006F5022" w:rsidRPr="006F5022" w14:paraId="0B8636DF" w14:textId="77777777" w:rsidTr="00604BDC">
        <w:trPr>
          <w:trHeight w:val="105"/>
        </w:trPr>
        <w:tc>
          <w:tcPr>
            <w:tcW w:w="983" w:type="dxa"/>
            <w:tcBorders>
              <w:top w:val="single" w:sz="8" w:space="0" w:color="auto"/>
              <w:left w:val="single" w:sz="8" w:space="0" w:color="auto"/>
              <w:bottom w:val="single" w:sz="8" w:space="0" w:color="auto"/>
              <w:right w:val="single" w:sz="8" w:space="0" w:color="auto"/>
            </w:tcBorders>
            <w:shd w:val="clear" w:color="000000" w:fill="F2F2F2"/>
            <w:noWrap/>
            <w:vAlign w:val="center"/>
          </w:tcPr>
          <w:p w14:paraId="28EB5D95" w14:textId="77777777" w:rsidR="006F5022" w:rsidRPr="006F5022" w:rsidRDefault="006F5022" w:rsidP="006F5022">
            <w:pPr>
              <w:jc w:val="center"/>
              <w:rPr>
                <w:b/>
                <w:bCs/>
                <w:color w:val="000000"/>
              </w:rPr>
            </w:pPr>
            <w:r w:rsidRPr="006F5022">
              <w:rPr>
                <w:b/>
                <w:bCs/>
                <w:color w:val="000000"/>
              </w:rPr>
              <w:t>1</w:t>
            </w:r>
          </w:p>
        </w:tc>
        <w:tc>
          <w:tcPr>
            <w:tcW w:w="4110" w:type="dxa"/>
            <w:tcBorders>
              <w:top w:val="single" w:sz="8" w:space="0" w:color="auto"/>
              <w:left w:val="nil"/>
              <w:bottom w:val="single" w:sz="8" w:space="0" w:color="auto"/>
              <w:right w:val="single" w:sz="8" w:space="0" w:color="auto"/>
            </w:tcBorders>
            <w:shd w:val="clear" w:color="000000" w:fill="F2F2F2"/>
            <w:noWrap/>
            <w:vAlign w:val="center"/>
          </w:tcPr>
          <w:p w14:paraId="6871DC84" w14:textId="77777777" w:rsidR="006F5022" w:rsidRPr="006F5022" w:rsidRDefault="006F5022" w:rsidP="006F5022">
            <w:pPr>
              <w:jc w:val="center"/>
              <w:rPr>
                <w:b/>
                <w:bCs/>
                <w:color w:val="000000"/>
              </w:rPr>
            </w:pPr>
            <w:r w:rsidRPr="006F5022">
              <w:rPr>
                <w:b/>
                <w:bCs/>
                <w:color w:val="000000"/>
              </w:rPr>
              <w:t>2</w:t>
            </w:r>
          </w:p>
        </w:tc>
        <w:tc>
          <w:tcPr>
            <w:tcW w:w="1418" w:type="dxa"/>
            <w:tcBorders>
              <w:top w:val="single" w:sz="8" w:space="0" w:color="auto"/>
              <w:left w:val="nil"/>
              <w:bottom w:val="single" w:sz="8" w:space="0" w:color="auto"/>
              <w:right w:val="single" w:sz="8" w:space="0" w:color="auto"/>
            </w:tcBorders>
            <w:shd w:val="clear" w:color="000000" w:fill="F2F2F2"/>
            <w:vAlign w:val="center"/>
          </w:tcPr>
          <w:p w14:paraId="7325A76A" w14:textId="77777777" w:rsidR="006F5022" w:rsidRPr="006F5022" w:rsidRDefault="006F5022" w:rsidP="006F5022">
            <w:pPr>
              <w:jc w:val="center"/>
              <w:rPr>
                <w:b/>
                <w:bCs/>
                <w:color w:val="000000"/>
              </w:rPr>
            </w:pPr>
            <w:r w:rsidRPr="006F5022">
              <w:rPr>
                <w:b/>
                <w:bCs/>
                <w:color w:val="000000"/>
              </w:rPr>
              <w:t>3</w:t>
            </w:r>
          </w:p>
        </w:tc>
        <w:tc>
          <w:tcPr>
            <w:tcW w:w="2977" w:type="dxa"/>
            <w:tcBorders>
              <w:top w:val="single" w:sz="8" w:space="0" w:color="auto"/>
              <w:left w:val="nil"/>
              <w:bottom w:val="single" w:sz="8" w:space="0" w:color="auto"/>
              <w:right w:val="single" w:sz="8" w:space="0" w:color="auto"/>
            </w:tcBorders>
            <w:shd w:val="clear" w:color="000000" w:fill="F2F2F2"/>
            <w:vAlign w:val="center"/>
          </w:tcPr>
          <w:p w14:paraId="06948A31" w14:textId="77777777" w:rsidR="006F5022" w:rsidRPr="006F5022" w:rsidRDefault="006F5022" w:rsidP="006F5022">
            <w:pPr>
              <w:jc w:val="center"/>
              <w:rPr>
                <w:b/>
                <w:bCs/>
                <w:color w:val="000000"/>
              </w:rPr>
            </w:pPr>
            <w:r w:rsidRPr="006F5022">
              <w:rPr>
                <w:b/>
                <w:bCs/>
                <w:color w:val="000000"/>
              </w:rPr>
              <w:t>4</w:t>
            </w:r>
          </w:p>
        </w:tc>
      </w:tr>
      <w:tr w:rsidR="006F5022" w:rsidRPr="006F5022" w14:paraId="123777C3" w14:textId="77777777" w:rsidTr="00604BDC">
        <w:trPr>
          <w:trHeight w:val="875"/>
        </w:trPr>
        <w:tc>
          <w:tcPr>
            <w:tcW w:w="983" w:type="dxa"/>
            <w:tcBorders>
              <w:top w:val="nil"/>
              <w:left w:val="single" w:sz="8" w:space="0" w:color="auto"/>
              <w:bottom w:val="single" w:sz="8" w:space="0" w:color="auto"/>
              <w:right w:val="single" w:sz="8" w:space="0" w:color="auto"/>
            </w:tcBorders>
            <w:shd w:val="clear" w:color="auto" w:fill="auto"/>
            <w:noWrap/>
            <w:vAlign w:val="center"/>
            <w:hideMark/>
          </w:tcPr>
          <w:p w14:paraId="36F3BDE9" w14:textId="77777777" w:rsidR="006F5022" w:rsidRPr="006F5022" w:rsidRDefault="006F5022" w:rsidP="006F5022">
            <w:pPr>
              <w:rPr>
                <w:b/>
                <w:bCs/>
                <w:color w:val="000000"/>
              </w:rPr>
            </w:pPr>
            <w:r w:rsidRPr="006F5022">
              <w:rPr>
                <w:b/>
                <w:bCs/>
                <w:color w:val="000000"/>
              </w:rPr>
              <w:t>1.</w:t>
            </w:r>
          </w:p>
        </w:tc>
        <w:tc>
          <w:tcPr>
            <w:tcW w:w="4110" w:type="dxa"/>
            <w:tcBorders>
              <w:top w:val="nil"/>
              <w:left w:val="nil"/>
              <w:bottom w:val="single" w:sz="8" w:space="0" w:color="auto"/>
              <w:right w:val="single" w:sz="8" w:space="0" w:color="auto"/>
            </w:tcBorders>
            <w:shd w:val="clear" w:color="auto" w:fill="auto"/>
            <w:vAlign w:val="center"/>
            <w:hideMark/>
          </w:tcPr>
          <w:p w14:paraId="3FC976A0" w14:textId="77777777" w:rsidR="006F5022" w:rsidRPr="006F5022" w:rsidRDefault="006F5022" w:rsidP="006F5022">
            <w:pPr>
              <w:rPr>
                <w:color w:val="000000"/>
              </w:rPr>
            </w:pPr>
            <w:r w:rsidRPr="006F5022">
              <w:rPr>
                <w:color w:val="000000"/>
              </w:rPr>
              <w:t>Usluga medijskog ugovora i organizacije prezentacija sudionicima projekta i korisnicima</w:t>
            </w:r>
          </w:p>
        </w:tc>
        <w:tc>
          <w:tcPr>
            <w:tcW w:w="1418" w:type="dxa"/>
            <w:tcBorders>
              <w:top w:val="nil"/>
              <w:left w:val="nil"/>
              <w:bottom w:val="single" w:sz="8" w:space="0" w:color="auto"/>
              <w:right w:val="single" w:sz="8" w:space="0" w:color="auto"/>
            </w:tcBorders>
            <w:shd w:val="clear" w:color="auto" w:fill="auto"/>
            <w:noWrap/>
            <w:vAlign w:val="center"/>
            <w:hideMark/>
          </w:tcPr>
          <w:p w14:paraId="2ED8AFF1" w14:textId="77777777" w:rsidR="006F5022" w:rsidRPr="006F5022" w:rsidRDefault="006F5022" w:rsidP="006F5022">
            <w:pPr>
              <w:jc w:val="center"/>
              <w:rPr>
                <w:b/>
                <w:bCs/>
                <w:color w:val="000000"/>
              </w:rPr>
            </w:pPr>
            <w:r w:rsidRPr="006F5022">
              <w:rPr>
                <w:b/>
                <w:bCs/>
                <w:color w:val="000000"/>
              </w:rPr>
              <w:t>1</w:t>
            </w:r>
          </w:p>
        </w:tc>
        <w:tc>
          <w:tcPr>
            <w:tcW w:w="2977" w:type="dxa"/>
            <w:tcBorders>
              <w:top w:val="nil"/>
              <w:left w:val="nil"/>
              <w:bottom w:val="single" w:sz="8" w:space="0" w:color="auto"/>
              <w:right w:val="single" w:sz="8" w:space="0" w:color="auto"/>
            </w:tcBorders>
            <w:shd w:val="clear" w:color="auto" w:fill="auto"/>
            <w:noWrap/>
            <w:vAlign w:val="center"/>
            <w:hideMark/>
          </w:tcPr>
          <w:p w14:paraId="49E285E5" w14:textId="77777777" w:rsidR="006F5022" w:rsidRPr="006F5022" w:rsidRDefault="006F5022" w:rsidP="006F5022">
            <w:pPr>
              <w:jc w:val="center"/>
              <w:rPr>
                <w:b/>
                <w:bCs/>
                <w:color w:val="000000"/>
              </w:rPr>
            </w:pPr>
            <w:r w:rsidRPr="006F5022">
              <w:rPr>
                <w:b/>
                <w:bCs/>
                <w:color w:val="000000"/>
              </w:rPr>
              <w:t> </w:t>
            </w:r>
          </w:p>
        </w:tc>
      </w:tr>
      <w:tr w:rsidR="006F5022" w:rsidRPr="006F5022" w14:paraId="68C30C32" w14:textId="77777777" w:rsidTr="00604BDC">
        <w:trPr>
          <w:trHeight w:val="435"/>
        </w:trPr>
        <w:tc>
          <w:tcPr>
            <w:tcW w:w="6511" w:type="dxa"/>
            <w:gridSpan w:val="3"/>
            <w:tcBorders>
              <w:top w:val="single" w:sz="8" w:space="0" w:color="auto"/>
              <w:left w:val="single" w:sz="8" w:space="0" w:color="auto"/>
              <w:bottom w:val="nil"/>
              <w:right w:val="single" w:sz="8" w:space="0" w:color="000000"/>
            </w:tcBorders>
            <w:shd w:val="clear" w:color="000000" w:fill="EDEDED"/>
            <w:vAlign w:val="center"/>
            <w:hideMark/>
          </w:tcPr>
          <w:p w14:paraId="74FA37F2" w14:textId="77777777" w:rsidR="006F5022" w:rsidRPr="006F5022" w:rsidRDefault="006F5022" w:rsidP="006F5022">
            <w:pPr>
              <w:jc w:val="center"/>
              <w:rPr>
                <w:b/>
                <w:bCs/>
                <w:color w:val="000000"/>
              </w:rPr>
            </w:pPr>
            <w:r w:rsidRPr="006F5022">
              <w:rPr>
                <w:b/>
                <w:bCs/>
                <w:color w:val="000000"/>
              </w:rPr>
              <w:t>Ukupna neto cijena</w:t>
            </w:r>
          </w:p>
        </w:tc>
        <w:tc>
          <w:tcPr>
            <w:tcW w:w="2977" w:type="dxa"/>
            <w:tcBorders>
              <w:top w:val="nil"/>
              <w:left w:val="nil"/>
              <w:bottom w:val="nil"/>
              <w:right w:val="single" w:sz="4" w:space="0" w:color="auto"/>
            </w:tcBorders>
            <w:shd w:val="clear" w:color="000000" w:fill="EDEDED"/>
            <w:vAlign w:val="center"/>
            <w:hideMark/>
          </w:tcPr>
          <w:p w14:paraId="3E414363" w14:textId="77777777" w:rsidR="006F5022" w:rsidRPr="006F5022" w:rsidRDefault="006F5022" w:rsidP="006F5022">
            <w:pPr>
              <w:jc w:val="center"/>
              <w:rPr>
                <w:color w:val="000000"/>
              </w:rPr>
            </w:pPr>
            <w:r w:rsidRPr="006F5022">
              <w:rPr>
                <w:color w:val="000000"/>
              </w:rPr>
              <w:t> </w:t>
            </w:r>
          </w:p>
        </w:tc>
      </w:tr>
      <w:tr w:rsidR="006F5022" w:rsidRPr="006F5022" w14:paraId="708DDC38" w14:textId="77777777" w:rsidTr="00604BDC">
        <w:trPr>
          <w:trHeight w:val="435"/>
        </w:trPr>
        <w:tc>
          <w:tcPr>
            <w:tcW w:w="6511" w:type="dxa"/>
            <w:gridSpan w:val="3"/>
            <w:tcBorders>
              <w:top w:val="single" w:sz="8" w:space="0" w:color="auto"/>
              <w:left w:val="single" w:sz="8" w:space="0" w:color="auto"/>
              <w:bottom w:val="nil"/>
              <w:right w:val="single" w:sz="8" w:space="0" w:color="000000"/>
            </w:tcBorders>
            <w:shd w:val="clear" w:color="000000" w:fill="EDEDED"/>
            <w:vAlign w:val="center"/>
            <w:hideMark/>
          </w:tcPr>
          <w:p w14:paraId="1DB7D533" w14:textId="77777777" w:rsidR="006F5022" w:rsidRPr="006F5022" w:rsidRDefault="006F5022" w:rsidP="006F5022">
            <w:pPr>
              <w:jc w:val="center"/>
              <w:rPr>
                <w:b/>
                <w:bCs/>
                <w:color w:val="000000"/>
              </w:rPr>
            </w:pPr>
            <w:r w:rsidRPr="006F5022">
              <w:rPr>
                <w:b/>
                <w:bCs/>
                <w:color w:val="000000"/>
              </w:rPr>
              <w:t>PDV</w:t>
            </w:r>
          </w:p>
        </w:tc>
        <w:tc>
          <w:tcPr>
            <w:tcW w:w="2977" w:type="dxa"/>
            <w:tcBorders>
              <w:top w:val="single" w:sz="8" w:space="0" w:color="auto"/>
              <w:left w:val="nil"/>
              <w:bottom w:val="nil"/>
              <w:right w:val="single" w:sz="4" w:space="0" w:color="auto"/>
            </w:tcBorders>
            <w:shd w:val="clear" w:color="000000" w:fill="EDEDED"/>
            <w:vAlign w:val="center"/>
            <w:hideMark/>
          </w:tcPr>
          <w:p w14:paraId="307AC2BF" w14:textId="77777777" w:rsidR="006F5022" w:rsidRPr="006F5022" w:rsidRDefault="006F5022" w:rsidP="006F5022">
            <w:pPr>
              <w:jc w:val="center"/>
              <w:rPr>
                <w:color w:val="000000"/>
              </w:rPr>
            </w:pPr>
            <w:r w:rsidRPr="006F5022">
              <w:rPr>
                <w:color w:val="000000"/>
              </w:rPr>
              <w:t> </w:t>
            </w:r>
          </w:p>
        </w:tc>
      </w:tr>
      <w:tr w:rsidR="006F5022" w:rsidRPr="006F5022" w14:paraId="2B44FD5B" w14:textId="77777777" w:rsidTr="00604BDC">
        <w:trPr>
          <w:trHeight w:val="435"/>
        </w:trPr>
        <w:tc>
          <w:tcPr>
            <w:tcW w:w="6511" w:type="dxa"/>
            <w:gridSpan w:val="3"/>
            <w:tcBorders>
              <w:top w:val="single" w:sz="8" w:space="0" w:color="auto"/>
              <w:left w:val="single" w:sz="8" w:space="0" w:color="auto"/>
              <w:bottom w:val="single" w:sz="8" w:space="0" w:color="auto"/>
              <w:right w:val="single" w:sz="8" w:space="0" w:color="000000"/>
            </w:tcBorders>
            <w:shd w:val="clear" w:color="000000" w:fill="EDEDED"/>
            <w:vAlign w:val="center"/>
            <w:hideMark/>
          </w:tcPr>
          <w:p w14:paraId="0D465173" w14:textId="77777777" w:rsidR="006F5022" w:rsidRPr="006F5022" w:rsidRDefault="006F5022" w:rsidP="006F5022">
            <w:pPr>
              <w:jc w:val="center"/>
              <w:rPr>
                <w:b/>
                <w:bCs/>
                <w:color w:val="000000"/>
              </w:rPr>
            </w:pPr>
            <w:r w:rsidRPr="006F5022">
              <w:rPr>
                <w:b/>
                <w:bCs/>
                <w:color w:val="000000"/>
              </w:rPr>
              <w:t>Sveukupna cijena</w:t>
            </w:r>
          </w:p>
        </w:tc>
        <w:tc>
          <w:tcPr>
            <w:tcW w:w="2977" w:type="dxa"/>
            <w:tcBorders>
              <w:top w:val="single" w:sz="8" w:space="0" w:color="auto"/>
              <w:left w:val="nil"/>
              <w:bottom w:val="single" w:sz="8" w:space="0" w:color="auto"/>
              <w:right w:val="single" w:sz="4" w:space="0" w:color="auto"/>
            </w:tcBorders>
            <w:shd w:val="clear" w:color="000000" w:fill="EDEDED"/>
            <w:vAlign w:val="center"/>
            <w:hideMark/>
          </w:tcPr>
          <w:p w14:paraId="5DAF5B0E" w14:textId="77777777" w:rsidR="006F5022" w:rsidRPr="006F5022" w:rsidRDefault="006F5022" w:rsidP="006F5022">
            <w:pPr>
              <w:jc w:val="center"/>
              <w:rPr>
                <w:color w:val="000000"/>
              </w:rPr>
            </w:pPr>
          </w:p>
        </w:tc>
      </w:tr>
    </w:tbl>
    <w:p w14:paraId="10B85AA9" w14:textId="77777777" w:rsidR="006F5022" w:rsidRPr="006F5022" w:rsidRDefault="006F5022" w:rsidP="006F5022">
      <w:pPr>
        <w:tabs>
          <w:tab w:val="left" w:pos="888"/>
        </w:tabs>
        <w:rPr>
          <w:rFonts w:eastAsia="Calibri"/>
        </w:rPr>
      </w:pPr>
    </w:p>
    <w:p w14:paraId="0B7ACDA1" w14:textId="77777777" w:rsidR="006F5022" w:rsidRPr="006F5022" w:rsidRDefault="006F5022" w:rsidP="006F5022">
      <w:pPr>
        <w:tabs>
          <w:tab w:val="left" w:pos="888"/>
        </w:tabs>
        <w:jc w:val="both"/>
        <w:rPr>
          <w:rFonts w:eastAsia="Calibri"/>
          <w:b/>
        </w:rPr>
      </w:pPr>
      <w:r w:rsidRPr="006F5022">
        <w:rPr>
          <w:rFonts w:eastAsia="Calibri"/>
          <w:b/>
        </w:rPr>
        <w:t>U _____________,  ______________ 2020.</w:t>
      </w:r>
    </w:p>
    <w:p w14:paraId="012F50DD" w14:textId="77777777" w:rsidR="006F5022" w:rsidRPr="006F5022" w:rsidRDefault="006F5022" w:rsidP="006F5022">
      <w:pPr>
        <w:tabs>
          <w:tab w:val="left" w:pos="888"/>
        </w:tabs>
        <w:jc w:val="both"/>
        <w:rPr>
          <w:rFonts w:eastAsia="Calibri"/>
          <w:b/>
        </w:rPr>
      </w:pPr>
      <w:r w:rsidRPr="006F5022">
        <w:rPr>
          <w:rFonts w:eastAsia="Calibri"/>
          <w:b/>
        </w:rPr>
        <w:t xml:space="preserve">                                                                                       m.p. ________________________</w:t>
      </w:r>
    </w:p>
    <w:p w14:paraId="0F3DEAAE" w14:textId="77777777" w:rsidR="006F5022" w:rsidRPr="006F5022" w:rsidRDefault="006F5022" w:rsidP="006F5022">
      <w:pPr>
        <w:tabs>
          <w:tab w:val="left" w:pos="888"/>
        </w:tabs>
        <w:jc w:val="both"/>
        <w:rPr>
          <w:rFonts w:eastAsia="Calibri"/>
          <w:b/>
        </w:rPr>
      </w:pPr>
      <w:r w:rsidRPr="006F5022">
        <w:rPr>
          <w:rFonts w:eastAsia="Calibri"/>
          <w:b/>
        </w:rPr>
        <w:t xml:space="preserve">                                                                                                   (potpis ovlaštene osobe)</w:t>
      </w:r>
    </w:p>
    <w:p w14:paraId="5560D81F" w14:textId="77777777" w:rsidR="006F5022" w:rsidRPr="006F5022" w:rsidRDefault="006F5022" w:rsidP="006F5022">
      <w:pPr>
        <w:tabs>
          <w:tab w:val="left" w:pos="888"/>
        </w:tabs>
        <w:ind w:left="4320"/>
        <w:rPr>
          <w:rFonts w:eastAsia="Calibri"/>
          <w:b/>
        </w:rPr>
      </w:pPr>
    </w:p>
    <w:p w14:paraId="7F500A77" w14:textId="77777777" w:rsidR="006F5022" w:rsidRPr="006F5022" w:rsidRDefault="006F5022" w:rsidP="006F5022">
      <w:pPr>
        <w:tabs>
          <w:tab w:val="left" w:pos="888"/>
        </w:tabs>
        <w:rPr>
          <w:rFonts w:eastAsia="Calibri"/>
          <w:b/>
        </w:rPr>
      </w:pPr>
    </w:p>
    <w:p w14:paraId="3CAE80A6" w14:textId="77777777" w:rsidR="006F5022" w:rsidRPr="006F5022" w:rsidRDefault="006F5022" w:rsidP="006F5022">
      <w:pPr>
        <w:tabs>
          <w:tab w:val="left" w:pos="888"/>
        </w:tabs>
        <w:rPr>
          <w:rFonts w:eastAsia="Calibri"/>
        </w:rPr>
        <w:sectPr w:rsidR="006F5022" w:rsidRPr="006F5022" w:rsidSect="00B94FA5">
          <w:footerReference w:type="first" r:id="rId22"/>
          <w:pgSz w:w="11906" w:h="16838"/>
          <w:pgMar w:top="1276" w:right="1133" w:bottom="1418" w:left="1134" w:header="720" w:footer="720" w:gutter="0"/>
          <w:cols w:space="720"/>
          <w:titlePg/>
          <w:docGrid w:linePitch="299"/>
        </w:sectPr>
      </w:pPr>
    </w:p>
    <w:p w14:paraId="0D8A3F3E" w14:textId="77777777" w:rsidR="006F5022" w:rsidRPr="006F5022" w:rsidRDefault="006F5022" w:rsidP="006F5022">
      <w:pPr>
        <w:keepNext/>
        <w:spacing w:line="259" w:lineRule="auto"/>
        <w:jc w:val="both"/>
        <w:outlineLvl w:val="0"/>
        <w:rPr>
          <w:b/>
          <w:lang w:eastAsia="x-none"/>
        </w:rPr>
      </w:pPr>
      <w:r w:rsidRPr="006F5022">
        <w:rPr>
          <w:b/>
          <w:lang w:eastAsia="x-none"/>
        </w:rPr>
        <w:lastRenderedPageBreak/>
        <w:t>Prilog 7. Organizacija i metodologija rada</w:t>
      </w:r>
    </w:p>
    <w:p w14:paraId="0BA8E653" w14:textId="77777777" w:rsidR="006F5022" w:rsidRPr="006F5022" w:rsidRDefault="006F5022" w:rsidP="006F5022">
      <w:pPr>
        <w:spacing w:line="259" w:lineRule="auto"/>
        <w:ind w:right="935"/>
        <w:jc w:val="both"/>
        <w:rPr>
          <w:rFonts w:eastAsia="Calibri"/>
        </w:rPr>
      </w:pPr>
      <w:r w:rsidRPr="006F5022">
        <w:rPr>
          <w:rFonts w:eastAsia="Calibri"/>
        </w:rPr>
        <w:t>Ponuditelj u okviru svoje ponude može dostaviti Organizaciju i metodologiju rada u kojoj će razraditi i opisati ulogu projektog tima te plan provedbe ugovora. Ponuditelj po potrebi dodaje retke i stupce te nije dozvoljeno brisanje izvorno traženih podataka razvrstanih po stupcima. U slučaju brisanja izvorno traženih podataka, Ponuda koja je predmet ocjenjivanja ne ostvaruje bodove za relevantni podkriterij.</w:t>
      </w:r>
    </w:p>
    <w:p w14:paraId="6998A57D" w14:textId="77777777" w:rsidR="006F5022" w:rsidRPr="006F5022" w:rsidRDefault="006F5022" w:rsidP="006F5022">
      <w:pPr>
        <w:spacing w:line="259" w:lineRule="auto"/>
        <w:ind w:right="935"/>
        <w:jc w:val="both"/>
        <w:rPr>
          <w:rFonts w:eastAsia="Calibri"/>
        </w:rPr>
      </w:pPr>
      <w:r w:rsidRPr="006F5022">
        <w:rPr>
          <w:rFonts w:eastAsia="Calibri"/>
        </w:rPr>
        <w:t>Ponuditelj kroz Organizaciju i metodologiju razrađuje Plan provedbe ugovora o nabavi odnosno razrađuje sve aktivnosti koje je potrebno napraviti kako bi se uspješno izvršila usluga. Za sve predložene aktivnosti razrađuje se indikativni radni plan trajanja pojedine aktivnosti pri čemu je nužno voditi računa o njihovoj međusobnoj ovisnosti te za vremenski raspored provedbe pojedine aktivnosti označiti početak, trajanje i kraj provedbe aktivnosti. Za sve predložene aktivnosti razrađuju se ishodi odnosno rezultati pojedine aktivnosti koji će se ostvariti njihovom provedbom pri čemu isti moraju biti usklađeni s opisom predmeta nabave odnosno potrebama Naručitelja. Ponuditelj kroz Organizaciju i metodologiju rada razrađuje ulogu članova projektnog tima na izvršenju ugovora o nabavi usluga ovog predmeta nabave za cijelo vrijeme trajanja ugovornog odnosa. Uloge članova projektnog tima moraju biti usklađene s ishodima predloženih aktivnosti te opisom predmeta nabave te kvalifikacije predloženih stručnjaka trebaju biti prilagođene potrebama Naručitelja.</w:t>
      </w:r>
    </w:p>
    <w:p w14:paraId="2011941D" w14:textId="77777777" w:rsidR="006F5022" w:rsidRPr="006F5022" w:rsidRDefault="006F5022" w:rsidP="006F5022">
      <w:pPr>
        <w:spacing w:after="160" w:line="259" w:lineRule="auto"/>
        <w:contextualSpacing/>
        <w:rPr>
          <w:rFonts w:eastAsia="Calibri"/>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620"/>
        <w:gridCol w:w="620"/>
        <w:gridCol w:w="620"/>
        <w:gridCol w:w="620"/>
        <w:gridCol w:w="620"/>
        <w:gridCol w:w="620"/>
        <w:gridCol w:w="620"/>
        <w:gridCol w:w="620"/>
        <w:gridCol w:w="3077"/>
        <w:gridCol w:w="1559"/>
      </w:tblGrid>
      <w:tr w:rsidR="006F5022" w:rsidRPr="006F5022" w14:paraId="3D9297F2" w14:textId="77777777" w:rsidTr="00604BDC">
        <w:trPr>
          <w:trHeight w:val="600"/>
        </w:trPr>
        <w:tc>
          <w:tcPr>
            <w:tcW w:w="3440" w:type="dxa"/>
            <w:vMerge w:val="restart"/>
            <w:shd w:val="clear" w:color="000000" w:fill="BFBFBF"/>
            <w:vAlign w:val="center"/>
            <w:hideMark/>
          </w:tcPr>
          <w:p w14:paraId="5D6BDEFF" w14:textId="77777777" w:rsidR="006F5022" w:rsidRPr="006F5022" w:rsidRDefault="006F5022" w:rsidP="006F5022">
            <w:pPr>
              <w:jc w:val="center"/>
              <w:rPr>
                <w:rFonts w:ascii="Calibri" w:hAnsi="Calibri" w:cs="Calibri"/>
                <w:color w:val="000000"/>
                <w:sz w:val="22"/>
                <w:szCs w:val="22"/>
              </w:rPr>
            </w:pPr>
            <w:r w:rsidRPr="006F5022">
              <w:rPr>
                <w:rFonts w:ascii="Calibri" w:hAnsi="Calibri" w:cs="Calibri"/>
                <w:color w:val="000000"/>
                <w:sz w:val="22"/>
                <w:szCs w:val="22"/>
              </w:rPr>
              <w:t>Aktivnosti koje će se poduzeti prilikom izvršenja ugovora o nabavi</w:t>
            </w:r>
          </w:p>
        </w:tc>
        <w:tc>
          <w:tcPr>
            <w:tcW w:w="4960" w:type="dxa"/>
            <w:gridSpan w:val="8"/>
            <w:shd w:val="clear" w:color="000000" w:fill="BFBFBF"/>
            <w:vAlign w:val="center"/>
            <w:hideMark/>
          </w:tcPr>
          <w:p w14:paraId="0E56BAE6" w14:textId="77777777" w:rsidR="006F5022" w:rsidRPr="006F5022" w:rsidRDefault="006F5022" w:rsidP="006F5022">
            <w:pPr>
              <w:jc w:val="center"/>
              <w:rPr>
                <w:rFonts w:ascii="Calibri" w:hAnsi="Calibri" w:cs="Calibri"/>
                <w:color w:val="000000"/>
                <w:sz w:val="22"/>
                <w:szCs w:val="22"/>
              </w:rPr>
            </w:pPr>
            <w:r w:rsidRPr="006F5022">
              <w:rPr>
                <w:rFonts w:ascii="Calibri" w:hAnsi="Calibri" w:cs="Calibri"/>
                <w:color w:val="000000"/>
                <w:sz w:val="22"/>
                <w:szCs w:val="22"/>
              </w:rPr>
              <w:t>Tjedan</w:t>
            </w:r>
            <w:r w:rsidRPr="006F5022">
              <w:rPr>
                <w:rFonts w:ascii="Calibri" w:hAnsi="Calibri" w:cs="Calibri"/>
                <w:color w:val="000000"/>
                <w:sz w:val="22"/>
                <w:szCs w:val="22"/>
              </w:rPr>
              <w:br/>
              <w:t>(vremenski raspored provedbe pojedine aktivnosti)</w:t>
            </w:r>
          </w:p>
        </w:tc>
        <w:tc>
          <w:tcPr>
            <w:tcW w:w="3077" w:type="dxa"/>
            <w:vMerge w:val="restart"/>
            <w:shd w:val="clear" w:color="000000" w:fill="BFBFBF"/>
            <w:vAlign w:val="center"/>
            <w:hideMark/>
          </w:tcPr>
          <w:p w14:paraId="304CD05D" w14:textId="77777777" w:rsidR="006F5022" w:rsidRPr="006F5022" w:rsidRDefault="006F5022" w:rsidP="006F5022">
            <w:pPr>
              <w:jc w:val="center"/>
              <w:rPr>
                <w:rFonts w:ascii="Calibri" w:hAnsi="Calibri" w:cs="Calibri"/>
                <w:color w:val="000000"/>
                <w:sz w:val="22"/>
                <w:szCs w:val="22"/>
              </w:rPr>
            </w:pPr>
            <w:r w:rsidRPr="006F5022">
              <w:rPr>
                <w:rFonts w:ascii="Calibri" w:hAnsi="Calibri" w:cs="Calibri"/>
                <w:color w:val="000000"/>
                <w:sz w:val="22"/>
                <w:szCs w:val="22"/>
              </w:rPr>
              <w:t>Ishodi (outputi) po aktivnostima</w:t>
            </w:r>
          </w:p>
        </w:tc>
        <w:tc>
          <w:tcPr>
            <w:tcW w:w="1559" w:type="dxa"/>
            <w:vMerge w:val="restart"/>
            <w:shd w:val="clear" w:color="000000" w:fill="BFBFBF"/>
            <w:vAlign w:val="center"/>
          </w:tcPr>
          <w:p w14:paraId="0DE24C37" w14:textId="77777777" w:rsidR="006F5022" w:rsidRPr="006F5022" w:rsidRDefault="006F5022" w:rsidP="006F5022">
            <w:pPr>
              <w:jc w:val="center"/>
              <w:rPr>
                <w:rFonts w:ascii="Calibri" w:hAnsi="Calibri" w:cs="Calibri"/>
                <w:color w:val="000000"/>
                <w:sz w:val="22"/>
                <w:szCs w:val="22"/>
              </w:rPr>
            </w:pPr>
            <w:r w:rsidRPr="006F5022">
              <w:rPr>
                <w:rFonts w:ascii="Calibri" w:hAnsi="Calibri" w:cs="Calibri"/>
                <w:color w:val="000000"/>
                <w:sz w:val="22"/>
                <w:szCs w:val="22"/>
              </w:rPr>
              <w:t>Ključni stručnjak - voditelj projektnog tima</w:t>
            </w:r>
            <w:r w:rsidRPr="006F5022">
              <w:rPr>
                <w:rFonts w:ascii="Calibri" w:hAnsi="Calibri" w:cs="Calibri"/>
                <w:color w:val="000000"/>
                <w:sz w:val="22"/>
                <w:szCs w:val="22"/>
              </w:rPr>
              <w:br/>
              <w:t>(broj sati rada po aktivnostima)</w:t>
            </w:r>
          </w:p>
        </w:tc>
      </w:tr>
      <w:tr w:rsidR="006F5022" w:rsidRPr="006F5022" w14:paraId="4C86D5BF" w14:textId="77777777" w:rsidTr="00604BDC">
        <w:trPr>
          <w:trHeight w:val="676"/>
        </w:trPr>
        <w:tc>
          <w:tcPr>
            <w:tcW w:w="3440" w:type="dxa"/>
            <w:vMerge/>
            <w:vAlign w:val="center"/>
            <w:hideMark/>
          </w:tcPr>
          <w:p w14:paraId="3BDC0112" w14:textId="77777777" w:rsidR="006F5022" w:rsidRPr="006F5022" w:rsidRDefault="006F5022" w:rsidP="006F5022">
            <w:pPr>
              <w:rPr>
                <w:rFonts w:ascii="Calibri" w:hAnsi="Calibri" w:cs="Calibri"/>
                <w:color w:val="000000"/>
                <w:sz w:val="22"/>
                <w:szCs w:val="22"/>
              </w:rPr>
            </w:pPr>
          </w:p>
        </w:tc>
        <w:tc>
          <w:tcPr>
            <w:tcW w:w="620" w:type="dxa"/>
            <w:shd w:val="clear" w:color="000000" w:fill="BFBFBF"/>
            <w:vAlign w:val="center"/>
            <w:hideMark/>
          </w:tcPr>
          <w:p w14:paraId="0221E76F" w14:textId="77777777" w:rsidR="006F5022" w:rsidRPr="006F5022" w:rsidRDefault="006F5022" w:rsidP="006F5022">
            <w:pPr>
              <w:jc w:val="center"/>
              <w:rPr>
                <w:rFonts w:ascii="Calibri" w:hAnsi="Calibri" w:cs="Calibri"/>
                <w:color w:val="000000"/>
                <w:sz w:val="22"/>
                <w:szCs w:val="22"/>
              </w:rPr>
            </w:pPr>
            <w:r w:rsidRPr="006F5022">
              <w:rPr>
                <w:rFonts w:ascii="Calibri" w:hAnsi="Calibri" w:cs="Calibri"/>
                <w:color w:val="000000"/>
                <w:sz w:val="22"/>
                <w:szCs w:val="22"/>
              </w:rPr>
              <w:t>1</w:t>
            </w:r>
          </w:p>
        </w:tc>
        <w:tc>
          <w:tcPr>
            <w:tcW w:w="620" w:type="dxa"/>
            <w:shd w:val="clear" w:color="000000" w:fill="BFBFBF"/>
            <w:vAlign w:val="center"/>
            <w:hideMark/>
          </w:tcPr>
          <w:p w14:paraId="69B84345" w14:textId="77777777" w:rsidR="006F5022" w:rsidRPr="006F5022" w:rsidRDefault="006F5022" w:rsidP="006F5022">
            <w:pPr>
              <w:jc w:val="center"/>
              <w:rPr>
                <w:rFonts w:ascii="Calibri" w:hAnsi="Calibri" w:cs="Calibri"/>
                <w:color w:val="000000"/>
                <w:sz w:val="22"/>
                <w:szCs w:val="22"/>
              </w:rPr>
            </w:pPr>
            <w:r w:rsidRPr="006F5022">
              <w:rPr>
                <w:rFonts w:ascii="Calibri" w:hAnsi="Calibri" w:cs="Calibri"/>
                <w:color w:val="000000"/>
                <w:sz w:val="22"/>
                <w:szCs w:val="22"/>
              </w:rPr>
              <w:t>2</w:t>
            </w:r>
          </w:p>
        </w:tc>
        <w:tc>
          <w:tcPr>
            <w:tcW w:w="620" w:type="dxa"/>
            <w:shd w:val="clear" w:color="000000" w:fill="BFBFBF"/>
            <w:vAlign w:val="center"/>
            <w:hideMark/>
          </w:tcPr>
          <w:p w14:paraId="5CF9A5E1" w14:textId="77777777" w:rsidR="006F5022" w:rsidRPr="006F5022" w:rsidRDefault="006F5022" w:rsidP="006F5022">
            <w:pPr>
              <w:jc w:val="center"/>
              <w:rPr>
                <w:rFonts w:ascii="Calibri" w:hAnsi="Calibri" w:cs="Calibri"/>
                <w:color w:val="000000"/>
                <w:sz w:val="22"/>
                <w:szCs w:val="22"/>
              </w:rPr>
            </w:pPr>
            <w:r w:rsidRPr="006F5022">
              <w:rPr>
                <w:rFonts w:ascii="Calibri" w:hAnsi="Calibri" w:cs="Calibri"/>
                <w:color w:val="000000"/>
                <w:sz w:val="22"/>
                <w:szCs w:val="22"/>
              </w:rPr>
              <w:t>3</w:t>
            </w:r>
          </w:p>
        </w:tc>
        <w:tc>
          <w:tcPr>
            <w:tcW w:w="620" w:type="dxa"/>
            <w:shd w:val="clear" w:color="000000" w:fill="BFBFBF"/>
            <w:vAlign w:val="center"/>
            <w:hideMark/>
          </w:tcPr>
          <w:p w14:paraId="705D8439" w14:textId="77777777" w:rsidR="006F5022" w:rsidRPr="006F5022" w:rsidRDefault="006F5022" w:rsidP="006F5022">
            <w:pPr>
              <w:jc w:val="center"/>
              <w:rPr>
                <w:rFonts w:ascii="Calibri" w:hAnsi="Calibri" w:cs="Calibri"/>
                <w:color w:val="000000"/>
                <w:sz w:val="22"/>
                <w:szCs w:val="22"/>
              </w:rPr>
            </w:pPr>
            <w:r w:rsidRPr="006F5022">
              <w:rPr>
                <w:rFonts w:ascii="Calibri" w:hAnsi="Calibri" w:cs="Calibri"/>
                <w:color w:val="000000"/>
                <w:sz w:val="22"/>
                <w:szCs w:val="22"/>
              </w:rPr>
              <w:t>4</w:t>
            </w:r>
          </w:p>
        </w:tc>
        <w:tc>
          <w:tcPr>
            <w:tcW w:w="620" w:type="dxa"/>
            <w:shd w:val="clear" w:color="000000" w:fill="BFBFBF"/>
            <w:vAlign w:val="center"/>
            <w:hideMark/>
          </w:tcPr>
          <w:p w14:paraId="4EA67697" w14:textId="77777777" w:rsidR="006F5022" w:rsidRPr="006F5022" w:rsidRDefault="006F5022" w:rsidP="006F5022">
            <w:pPr>
              <w:jc w:val="center"/>
              <w:rPr>
                <w:rFonts w:ascii="Calibri" w:hAnsi="Calibri" w:cs="Calibri"/>
                <w:color w:val="000000"/>
                <w:sz w:val="22"/>
                <w:szCs w:val="22"/>
              </w:rPr>
            </w:pPr>
            <w:r w:rsidRPr="006F5022">
              <w:rPr>
                <w:rFonts w:ascii="Calibri" w:hAnsi="Calibri" w:cs="Calibri"/>
                <w:color w:val="000000"/>
                <w:sz w:val="22"/>
                <w:szCs w:val="22"/>
              </w:rPr>
              <w:t>5</w:t>
            </w:r>
          </w:p>
        </w:tc>
        <w:tc>
          <w:tcPr>
            <w:tcW w:w="620" w:type="dxa"/>
            <w:shd w:val="clear" w:color="000000" w:fill="BFBFBF"/>
            <w:vAlign w:val="center"/>
            <w:hideMark/>
          </w:tcPr>
          <w:p w14:paraId="632070AB" w14:textId="77777777" w:rsidR="006F5022" w:rsidRPr="006F5022" w:rsidRDefault="006F5022" w:rsidP="006F5022">
            <w:pPr>
              <w:jc w:val="center"/>
              <w:rPr>
                <w:rFonts w:ascii="Calibri" w:hAnsi="Calibri" w:cs="Calibri"/>
                <w:color w:val="000000"/>
                <w:sz w:val="22"/>
                <w:szCs w:val="22"/>
              </w:rPr>
            </w:pPr>
            <w:r w:rsidRPr="006F5022">
              <w:rPr>
                <w:rFonts w:ascii="Calibri" w:hAnsi="Calibri" w:cs="Calibri"/>
                <w:color w:val="000000"/>
                <w:sz w:val="22"/>
                <w:szCs w:val="22"/>
              </w:rPr>
              <w:t>6</w:t>
            </w:r>
          </w:p>
        </w:tc>
        <w:tc>
          <w:tcPr>
            <w:tcW w:w="620" w:type="dxa"/>
            <w:shd w:val="clear" w:color="000000" w:fill="BFBFBF"/>
            <w:vAlign w:val="center"/>
            <w:hideMark/>
          </w:tcPr>
          <w:p w14:paraId="6E8F4CF3" w14:textId="77777777" w:rsidR="006F5022" w:rsidRPr="006F5022" w:rsidRDefault="006F5022" w:rsidP="006F5022">
            <w:pPr>
              <w:jc w:val="center"/>
              <w:rPr>
                <w:rFonts w:ascii="Calibri" w:hAnsi="Calibri" w:cs="Calibri"/>
                <w:color w:val="000000"/>
                <w:sz w:val="22"/>
                <w:szCs w:val="22"/>
              </w:rPr>
            </w:pPr>
            <w:r w:rsidRPr="006F5022">
              <w:rPr>
                <w:rFonts w:ascii="Calibri" w:hAnsi="Calibri" w:cs="Calibri"/>
                <w:color w:val="000000"/>
                <w:sz w:val="22"/>
                <w:szCs w:val="22"/>
              </w:rPr>
              <w:t>7</w:t>
            </w:r>
          </w:p>
        </w:tc>
        <w:tc>
          <w:tcPr>
            <w:tcW w:w="620" w:type="dxa"/>
            <w:shd w:val="clear" w:color="000000" w:fill="BFBFBF"/>
            <w:vAlign w:val="center"/>
            <w:hideMark/>
          </w:tcPr>
          <w:p w14:paraId="0A87F7A6" w14:textId="77777777" w:rsidR="006F5022" w:rsidRPr="006F5022" w:rsidRDefault="006F5022" w:rsidP="006F5022">
            <w:pPr>
              <w:rPr>
                <w:rFonts w:ascii="Calibri" w:hAnsi="Calibri" w:cs="Calibri"/>
                <w:color w:val="000000"/>
                <w:sz w:val="22"/>
                <w:szCs w:val="22"/>
              </w:rPr>
            </w:pPr>
            <w:r w:rsidRPr="006F5022">
              <w:rPr>
                <w:rFonts w:ascii="Calibri" w:hAnsi="Calibri" w:cs="Calibri"/>
                <w:color w:val="000000"/>
                <w:sz w:val="22"/>
                <w:szCs w:val="22"/>
              </w:rPr>
              <w:t>…</w:t>
            </w:r>
          </w:p>
        </w:tc>
        <w:tc>
          <w:tcPr>
            <w:tcW w:w="3077" w:type="dxa"/>
            <w:vMerge/>
            <w:vAlign w:val="center"/>
            <w:hideMark/>
          </w:tcPr>
          <w:p w14:paraId="1D34480A" w14:textId="77777777" w:rsidR="006F5022" w:rsidRPr="006F5022" w:rsidRDefault="006F5022" w:rsidP="006F5022">
            <w:pPr>
              <w:rPr>
                <w:rFonts w:ascii="Calibri" w:hAnsi="Calibri" w:cs="Calibri"/>
                <w:color w:val="000000"/>
                <w:sz w:val="22"/>
                <w:szCs w:val="22"/>
              </w:rPr>
            </w:pPr>
          </w:p>
        </w:tc>
        <w:tc>
          <w:tcPr>
            <w:tcW w:w="1559" w:type="dxa"/>
            <w:vMerge/>
            <w:shd w:val="clear" w:color="000000" w:fill="BFBFBF"/>
            <w:vAlign w:val="center"/>
            <w:hideMark/>
          </w:tcPr>
          <w:p w14:paraId="79BC6BF7" w14:textId="77777777" w:rsidR="006F5022" w:rsidRPr="006F5022" w:rsidRDefault="006F5022" w:rsidP="006F5022">
            <w:pPr>
              <w:jc w:val="center"/>
              <w:rPr>
                <w:rFonts w:ascii="Calibri" w:hAnsi="Calibri" w:cs="Calibri"/>
                <w:color w:val="000000"/>
                <w:sz w:val="22"/>
                <w:szCs w:val="22"/>
              </w:rPr>
            </w:pPr>
          </w:p>
        </w:tc>
      </w:tr>
      <w:tr w:rsidR="006F5022" w:rsidRPr="006F5022" w14:paraId="22370BE7" w14:textId="77777777" w:rsidTr="00604BDC">
        <w:trPr>
          <w:trHeight w:val="300"/>
        </w:trPr>
        <w:tc>
          <w:tcPr>
            <w:tcW w:w="3440" w:type="dxa"/>
            <w:shd w:val="clear" w:color="auto" w:fill="auto"/>
            <w:vAlign w:val="bottom"/>
            <w:hideMark/>
          </w:tcPr>
          <w:p w14:paraId="6BC2D354" w14:textId="77777777" w:rsidR="006F5022" w:rsidRPr="006F5022" w:rsidRDefault="006F5022" w:rsidP="006F5022">
            <w:pPr>
              <w:rPr>
                <w:rFonts w:ascii="Calibri" w:hAnsi="Calibri" w:cs="Calibri"/>
                <w:color w:val="000000"/>
                <w:sz w:val="22"/>
                <w:szCs w:val="22"/>
              </w:rPr>
            </w:pPr>
            <w:r w:rsidRPr="006F5022">
              <w:rPr>
                <w:rFonts w:ascii="Calibri" w:hAnsi="Calibri" w:cs="Calibri"/>
                <w:color w:val="000000"/>
                <w:sz w:val="22"/>
                <w:szCs w:val="22"/>
              </w:rPr>
              <w:t>&lt;Upisati naziv aktivnosti&gt;</w:t>
            </w:r>
          </w:p>
        </w:tc>
        <w:tc>
          <w:tcPr>
            <w:tcW w:w="620" w:type="dxa"/>
            <w:shd w:val="clear" w:color="auto" w:fill="auto"/>
            <w:vAlign w:val="bottom"/>
            <w:hideMark/>
          </w:tcPr>
          <w:p w14:paraId="2C3240A4" w14:textId="77777777" w:rsidR="006F5022" w:rsidRPr="006F5022" w:rsidRDefault="006F5022" w:rsidP="006F5022">
            <w:pPr>
              <w:rPr>
                <w:rFonts w:ascii="Calibri" w:hAnsi="Calibri" w:cs="Calibri"/>
                <w:color w:val="000000"/>
                <w:sz w:val="22"/>
                <w:szCs w:val="22"/>
              </w:rPr>
            </w:pPr>
            <w:r w:rsidRPr="006F5022">
              <w:rPr>
                <w:rFonts w:ascii="Calibri" w:hAnsi="Calibri" w:cs="Calibri"/>
                <w:color w:val="000000"/>
                <w:sz w:val="22"/>
                <w:szCs w:val="22"/>
              </w:rPr>
              <w:t> </w:t>
            </w:r>
          </w:p>
        </w:tc>
        <w:tc>
          <w:tcPr>
            <w:tcW w:w="620" w:type="dxa"/>
            <w:shd w:val="clear" w:color="auto" w:fill="auto"/>
            <w:vAlign w:val="bottom"/>
            <w:hideMark/>
          </w:tcPr>
          <w:p w14:paraId="1EE6A8A0" w14:textId="77777777" w:rsidR="006F5022" w:rsidRPr="006F5022" w:rsidRDefault="006F5022" w:rsidP="006F5022">
            <w:pPr>
              <w:rPr>
                <w:rFonts w:ascii="Calibri" w:hAnsi="Calibri" w:cs="Calibri"/>
                <w:color w:val="000000"/>
                <w:sz w:val="22"/>
                <w:szCs w:val="22"/>
              </w:rPr>
            </w:pPr>
            <w:r w:rsidRPr="006F5022">
              <w:rPr>
                <w:rFonts w:ascii="Calibri" w:hAnsi="Calibri" w:cs="Calibri"/>
                <w:color w:val="000000"/>
                <w:sz w:val="22"/>
                <w:szCs w:val="22"/>
              </w:rPr>
              <w:t> </w:t>
            </w:r>
          </w:p>
        </w:tc>
        <w:tc>
          <w:tcPr>
            <w:tcW w:w="620" w:type="dxa"/>
            <w:shd w:val="clear" w:color="auto" w:fill="auto"/>
            <w:vAlign w:val="bottom"/>
            <w:hideMark/>
          </w:tcPr>
          <w:p w14:paraId="11DFBBD3" w14:textId="77777777" w:rsidR="006F5022" w:rsidRPr="006F5022" w:rsidRDefault="006F5022" w:rsidP="006F5022">
            <w:pPr>
              <w:rPr>
                <w:rFonts w:ascii="Calibri" w:hAnsi="Calibri" w:cs="Calibri"/>
                <w:color w:val="000000"/>
                <w:sz w:val="22"/>
                <w:szCs w:val="22"/>
              </w:rPr>
            </w:pPr>
            <w:r w:rsidRPr="006F5022">
              <w:rPr>
                <w:rFonts w:ascii="Calibri" w:hAnsi="Calibri" w:cs="Calibri"/>
                <w:color w:val="000000"/>
                <w:sz w:val="22"/>
                <w:szCs w:val="22"/>
              </w:rPr>
              <w:t> </w:t>
            </w:r>
          </w:p>
        </w:tc>
        <w:tc>
          <w:tcPr>
            <w:tcW w:w="620" w:type="dxa"/>
            <w:shd w:val="clear" w:color="auto" w:fill="auto"/>
            <w:vAlign w:val="bottom"/>
            <w:hideMark/>
          </w:tcPr>
          <w:p w14:paraId="4F353BE2" w14:textId="77777777" w:rsidR="006F5022" w:rsidRPr="006F5022" w:rsidRDefault="006F5022" w:rsidP="006F5022">
            <w:pPr>
              <w:rPr>
                <w:rFonts w:ascii="Calibri" w:hAnsi="Calibri" w:cs="Calibri"/>
                <w:color w:val="000000"/>
                <w:sz w:val="22"/>
                <w:szCs w:val="22"/>
              </w:rPr>
            </w:pPr>
            <w:r w:rsidRPr="006F5022">
              <w:rPr>
                <w:rFonts w:ascii="Calibri" w:hAnsi="Calibri" w:cs="Calibri"/>
                <w:color w:val="000000"/>
                <w:sz w:val="22"/>
                <w:szCs w:val="22"/>
              </w:rPr>
              <w:t> </w:t>
            </w:r>
          </w:p>
        </w:tc>
        <w:tc>
          <w:tcPr>
            <w:tcW w:w="620" w:type="dxa"/>
            <w:shd w:val="clear" w:color="auto" w:fill="auto"/>
            <w:vAlign w:val="bottom"/>
            <w:hideMark/>
          </w:tcPr>
          <w:p w14:paraId="484729B6" w14:textId="77777777" w:rsidR="006F5022" w:rsidRPr="006F5022" w:rsidRDefault="006F5022" w:rsidP="006F5022">
            <w:pPr>
              <w:rPr>
                <w:rFonts w:ascii="Calibri" w:hAnsi="Calibri" w:cs="Calibri"/>
                <w:color w:val="000000"/>
                <w:sz w:val="22"/>
                <w:szCs w:val="22"/>
              </w:rPr>
            </w:pPr>
            <w:r w:rsidRPr="006F5022">
              <w:rPr>
                <w:rFonts w:ascii="Calibri" w:hAnsi="Calibri" w:cs="Calibri"/>
                <w:color w:val="000000"/>
                <w:sz w:val="22"/>
                <w:szCs w:val="22"/>
              </w:rPr>
              <w:t> </w:t>
            </w:r>
          </w:p>
        </w:tc>
        <w:tc>
          <w:tcPr>
            <w:tcW w:w="620" w:type="dxa"/>
            <w:shd w:val="clear" w:color="auto" w:fill="auto"/>
            <w:vAlign w:val="bottom"/>
            <w:hideMark/>
          </w:tcPr>
          <w:p w14:paraId="6D18186F" w14:textId="77777777" w:rsidR="006F5022" w:rsidRPr="006F5022" w:rsidRDefault="006F5022" w:rsidP="006F5022">
            <w:pPr>
              <w:rPr>
                <w:rFonts w:ascii="Calibri" w:hAnsi="Calibri" w:cs="Calibri"/>
                <w:color w:val="000000"/>
                <w:sz w:val="22"/>
                <w:szCs w:val="22"/>
              </w:rPr>
            </w:pPr>
            <w:r w:rsidRPr="006F5022">
              <w:rPr>
                <w:rFonts w:ascii="Calibri" w:hAnsi="Calibri" w:cs="Calibri"/>
                <w:color w:val="000000"/>
                <w:sz w:val="22"/>
                <w:szCs w:val="22"/>
              </w:rPr>
              <w:t> </w:t>
            </w:r>
          </w:p>
        </w:tc>
        <w:tc>
          <w:tcPr>
            <w:tcW w:w="620" w:type="dxa"/>
            <w:shd w:val="clear" w:color="auto" w:fill="auto"/>
            <w:vAlign w:val="bottom"/>
            <w:hideMark/>
          </w:tcPr>
          <w:p w14:paraId="506E5B0D" w14:textId="77777777" w:rsidR="006F5022" w:rsidRPr="006F5022" w:rsidRDefault="006F5022" w:rsidP="006F5022">
            <w:pPr>
              <w:rPr>
                <w:rFonts w:ascii="Calibri" w:hAnsi="Calibri" w:cs="Calibri"/>
                <w:color w:val="000000"/>
                <w:sz w:val="22"/>
                <w:szCs w:val="22"/>
              </w:rPr>
            </w:pPr>
            <w:r w:rsidRPr="006F5022">
              <w:rPr>
                <w:rFonts w:ascii="Calibri" w:hAnsi="Calibri" w:cs="Calibri"/>
                <w:color w:val="000000"/>
                <w:sz w:val="22"/>
                <w:szCs w:val="22"/>
              </w:rPr>
              <w:t> </w:t>
            </w:r>
          </w:p>
        </w:tc>
        <w:tc>
          <w:tcPr>
            <w:tcW w:w="620" w:type="dxa"/>
            <w:shd w:val="clear" w:color="auto" w:fill="auto"/>
            <w:vAlign w:val="bottom"/>
            <w:hideMark/>
          </w:tcPr>
          <w:p w14:paraId="34A7DDF6" w14:textId="77777777" w:rsidR="006F5022" w:rsidRPr="006F5022" w:rsidRDefault="006F5022" w:rsidP="006F5022">
            <w:pPr>
              <w:rPr>
                <w:rFonts w:ascii="Calibri" w:hAnsi="Calibri" w:cs="Calibri"/>
                <w:color w:val="000000"/>
                <w:sz w:val="22"/>
                <w:szCs w:val="22"/>
              </w:rPr>
            </w:pPr>
            <w:r w:rsidRPr="006F5022">
              <w:rPr>
                <w:rFonts w:ascii="Calibri" w:hAnsi="Calibri" w:cs="Calibri"/>
                <w:color w:val="000000"/>
                <w:sz w:val="22"/>
                <w:szCs w:val="22"/>
              </w:rPr>
              <w:t> </w:t>
            </w:r>
          </w:p>
        </w:tc>
        <w:tc>
          <w:tcPr>
            <w:tcW w:w="3077" w:type="dxa"/>
            <w:shd w:val="clear" w:color="auto" w:fill="auto"/>
            <w:vAlign w:val="bottom"/>
            <w:hideMark/>
          </w:tcPr>
          <w:p w14:paraId="26FAF0D9" w14:textId="77777777" w:rsidR="006F5022" w:rsidRPr="006F5022" w:rsidRDefault="006F5022" w:rsidP="006F5022">
            <w:pPr>
              <w:rPr>
                <w:rFonts w:ascii="Calibri" w:hAnsi="Calibri" w:cs="Calibri"/>
                <w:color w:val="000000"/>
                <w:sz w:val="22"/>
                <w:szCs w:val="22"/>
              </w:rPr>
            </w:pPr>
            <w:r w:rsidRPr="006F5022">
              <w:rPr>
                <w:rFonts w:ascii="Calibri" w:hAnsi="Calibri" w:cs="Calibri"/>
                <w:color w:val="000000"/>
                <w:sz w:val="22"/>
                <w:szCs w:val="22"/>
              </w:rPr>
              <w:t> </w:t>
            </w:r>
          </w:p>
        </w:tc>
        <w:tc>
          <w:tcPr>
            <w:tcW w:w="1559" w:type="dxa"/>
            <w:shd w:val="clear" w:color="auto" w:fill="auto"/>
            <w:vAlign w:val="bottom"/>
            <w:hideMark/>
          </w:tcPr>
          <w:p w14:paraId="03F67D71" w14:textId="77777777" w:rsidR="006F5022" w:rsidRPr="006F5022" w:rsidRDefault="006F5022" w:rsidP="006F5022">
            <w:pPr>
              <w:rPr>
                <w:rFonts w:ascii="Calibri" w:hAnsi="Calibri" w:cs="Calibri"/>
                <w:color w:val="000000"/>
                <w:sz w:val="22"/>
                <w:szCs w:val="22"/>
              </w:rPr>
            </w:pPr>
            <w:r w:rsidRPr="006F5022">
              <w:rPr>
                <w:rFonts w:ascii="Calibri" w:hAnsi="Calibri" w:cs="Calibri"/>
                <w:color w:val="000000"/>
                <w:sz w:val="22"/>
                <w:szCs w:val="22"/>
              </w:rPr>
              <w:t> </w:t>
            </w:r>
          </w:p>
        </w:tc>
      </w:tr>
      <w:tr w:rsidR="006F5022" w:rsidRPr="006F5022" w14:paraId="7244DC1D" w14:textId="77777777" w:rsidTr="00604BDC">
        <w:trPr>
          <w:trHeight w:val="300"/>
        </w:trPr>
        <w:tc>
          <w:tcPr>
            <w:tcW w:w="3440" w:type="dxa"/>
            <w:shd w:val="clear" w:color="auto" w:fill="auto"/>
            <w:vAlign w:val="bottom"/>
            <w:hideMark/>
          </w:tcPr>
          <w:p w14:paraId="34D06B12" w14:textId="77777777" w:rsidR="006F5022" w:rsidRPr="006F5022" w:rsidRDefault="006F5022" w:rsidP="006F5022">
            <w:pPr>
              <w:rPr>
                <w:rFonts w:ascii="Calibri" w:hAnsi="Calibri" w:cs="Calibri"/>
                <w:color w:val="000000"/>
                <w:sz w:val="22"/>
                <w:szCs w:val="22"/>
              </w:rPr>
            </w:pPr>
            <w:r w:rsidRPr="006F5022">
              <w:rPr>
                <w:rFonts w:ascii="Calibri" w:hAnsi="Calibri" w:cs="Calibri"/>
                <w:color w:val="000000"/>
                <w:sz w:val="22"/>
                <w:szCs w:val="22"/>
              </w:rPr>
              <w:t>&lt;Upisati naziv aktivnosti&gt;</w:t>
            </w:r>
          </w:p>
        </w:tc>
        <w:tc>
          <w:tcPr>
            <w:tcW w:w="620" w:type="dxa"/>
            <w:shd w:val="clear" w:color="auto" w:fill="auto"/>
            <w:vAlign w:val="bottom"/>
            <w:hideMark/>
          </w:tcPr>
          <w:p w14:paraId="3AA85653" w14:textId="77777777" w:rsidR="006F5022" w:rsidRPr="006F5022" w:rsidRDefault="006F5022" w:rsidP="006F5022">
            <w:pPr>
              <w:rPr>
                <w:rFonts w:ascii="Calibri" w:hAnsi="Calibri" w:cs="Calibri"/>
                <w:color w:val="000000"/>
                <w:sz w:val="22"/>
                <w:szCs w:val="22"/>
              </w:rPr>
            </w:pPr>
            <w:r w:rsidRPr="006F5022">
              <w:rPr>
                <w:rFonts w:ascii="Calibri" w:hAnsi="Calibri" w:cs="Calibri"/>
                <w:color w:val="000000"/>
                <w:sz w:val="22"/>
                <w:szCs w:val="22"/>
              </w:rPr>
              <w:t> </w:t>
            </w:r>
          </w:p>
        </w:tc>
        <w:tc>
          <w:tcPr>
            <w:tcW w:w="620" w:type="dxa"/>
            <w:shd w:val="clear" w:color="auto" w:fill="auto"/>
            <w:vAlign w:val="bottom"/>
            <w:hideMark/>
          </w:tcPr>
          <w:p w14:paraId="67047E40" w14:textId="77777777" w:rsidR="006F5022" w:rsidRPr="006F5022" w:rsidRDefault="006F5022" w:rsidP="006F5022">
            <w:pPr>
              <w:rPr>
                <w:rFonts w:ascii="Calibri" w:hAnsi="Calibri" w:cs="Calibri"/>
                <w:color w:val="000000"/>
                <w:sz w:val="22"/>
                <w:szCs w:val="22"/>
              </w:rPr>
            </w:pPr>
            <w:r w:rsidRPr="006F5022">
              <w:rPr>
                <w:rFonts w:ascii="Calibri" w:hAnsi="Calibri" w:cs="Calibri"/>
                <w:color w:val="000000"/>
                <w:sz w:val="22"/>
                <w:szCs w:val="22"/>
              </w:rPr>
              <w:t> </w:t>
            </w:r>
          </w:p>
        </w:tc>
        <w:tc>
          <w:tcPr>
            <w:tcW w:w="620" w:type="dxa"/>
            <w:shd w:val="clear" w:color="auto" w:fill="auto"/>
            <w:vAlign w:val="bottom"/>
            <w:hideMark/>
          </w:tcPr>
          <w:p w14:paraId="326C3DC2" w14:textId="77777777" w:rsidR="006F5022" w:rsidRPr="006F5022" w:rsidRDefault="006F5022" w:rsidP="006F5022">
            <w:pPr>
              <w:rPr>
                <w:rFonts w:ascii="Calibri" w:hAnsi="Calibri" w:cs="Calibri"/>
                <w:color w:val="000000"/>
                <w:sz w:val="22"/>
                <w:szCs w:val="22"/>
              </w:rPr>
            </w:pPr>
            <w:r w:rsidRPr="006F5022">
              <w:rPr>
                <w:rFonts w:ascii="Calibri" w:hAnsi="Calibri" w:cs="Calibri"/>
                <w:color w:val="000000"/>
                <w:sz w:val="22"/>
                <w:szCs w:val="22"/>
              </w:rPr>
              <w:t> </w:t>
            </w:r>
          </w:p>
        </w:tc>
        <w:tc>
          <w:tcPr>
            <w:tcW w:w="620" w:type="dxa"/>
            <w:shd w:val="clear" w:color="auto" w:fill="auto"/>
            <w:vAlign w:val="bottom"/>
            <w:hideMark/>
          </w:tcPr>
          <w:p w14:paraId="7D8A1384" w14:textId="77777777" w:rsidR="006F5022" w:rsidRPr="006F5022" w:rsidRDefault="006F5022" w:rsidP="006F5022">
            <w:pPr>
              <w:rPr>
                <w:rFonts w:ascii="Calibri" w:hAnsi="Calibri" w:cs="Calibri"/>
                <w:color w:val="000000"/>
                <w:sz w:val="22"/>
                <w:szCs w:val="22"/>
              </w:rPr>
            </w:pPr>
            <w:r w:rsidRPr="006F5022">
              <w:rPr>
                <w:rFonts w:ascii="Calibri" w:hAnsi="Calibri" w:cs="Calibri"/>
                <w:color w:val="000000"/>
                <w:sz w:val="22"/>
                <w:szCs w:val="22"/>
              </w:rPr>
              <w:t> </w:t>
            </w:r>
          </w:p>
        </w:tc>
        <w:tc>
          <w:tcPr>
            <w:tcW w:w="620" w:type="dxa"/>
            <w:shd w:val="clear" w:color="auto" w:fill="auto"/>
            <w:vAlign w:val="bottom"/>
            <w:hideMark/>
          </w:tcPr>
          <w:p w14:paraId="351B9934" w14:textId="77777777" w:rsidR="006F5022" w:rsidRPr="006F5022" w:rsidRDefault="006F5022" w:rsidP="006F5022">
            <w:pPr>
              <w:rPr>
                <w:rFonts w:ascii="Calibri" w:hAnsi="Calibri" w:cs="Calibri"/>
                <w:color w:val="000000"/>
                <w:sz w:val="22"/>
                <w:szCs w:val="22"/>
              </w:rPr>
            </w:pPr>
            <w:r w:rsidRPr="006F5022">
              <w:rPr>
                <w:rFonts w:ascii="Calibri" w:hAnsi="Calibri" w:cs="Calibri"/>
                <w:color w:val="000000"/>
                <w:sz w:val="22"/>
                <w:szCs w:val="22"/>
              </w:rPr>
              <w:t> </w:t>
            </w:r>
          </w:p>
        </w:tc>
        <w:tc>
          <w:tcPr>
            <w:tcW w:w="620" w:type="dxa"/>
            <w:shd w:val="clear" w:color="auto" w:fill="auto"/>
            <w:vAlign w:val="bottom"/>
            <w:hideMark/>
          </w:tcPr>
          <w:p w14:paraId="7ED1293E" w14:textId="77777777" w:rsidR="006F5022" w:rsidRPr="006F5022" w:rsidRDefault="006F5022" w:rsidP="006F5022">
            <w:pPr>
              <w:rPr>
                <w:rFonts w:ascii="Calibri" w:hAnsi="Calibri" w:cs="Calibri"/>
                <w:color w:val="000000"/>
                <w:sz w:val="22"/>
                <w:szCs w:val="22"/>
              </w:rPr>
            </w:pPr>
            <w:r w:rsidRPr="006F5022">
              <w:rPr>
                <w:rFonts w:ascii="Calibri" w:hAnsi="Calibri" w:cs="Calibri"/>
                <w:color w:val="000000"/>
                <w:sz w:val="22"/>
                <w:szCs w:val="22"/>
              </w:rPr>
              <w:t> </w:t>
            </w:r>
          </w:p>
        </w:tc>
        <w:tc>
          <w:tcPr>
            <w:tcW w:w="620" w:type="dxa"/>
            <w:shd w:val="clear" w:color="auto" w:fill="auto"/>
            <w:vAlign w:val="bottom"/>
            <w:hideMark/>
          </w:tcPr>
          <w:p w14:paraId="3928290F" w14:textId="77777777" w:rsidR="006F5022" w:rsidRPr="006F5022" w:rsidRDefault="006F5022" w:rsidP="006F5022">
            <w:pPr>
              <w:rPr>
                <w:rFonts w:ascii="Calibri" w:hAnsi="Calibri" w:cs="Calibri"/>
                <w:color w:val="000000"/>
                <w:sz w:val="22"/>
                <w:szCs w:val="22"/>
              </w:rPr>
            </w:pPr>
            <w:r w:rsidRPr="006F5022">
              <w:rPr>
                <w:rFonts w:ascii="Calibri" w:hAnsi="Calibri" w:cs="Calibri"/>
                <w:color w:val="000000"/>
                <w:sz w:val="22"/>
                <w:szCs w:val="22"/>
              </w:rPr>
              <w:t> </w:t>
            </w:r>
          </w:p>
        </w:tc>
        <w:tc>
          <w:tcPr>
            <w:tcW w:w="620" w:type="dxa"/>
            <w:shd w:val="clear" w:color="auto" w:fill="auto"/>
            <w:vAlign w:val="bottom"/>
            <w:hideMark/>
          </w:tcPr>
          <w:p w14:paraId="54BBEFE7" w14:textId="77777777" w:rsidR="006F5022" w:rsidRPr="006F5022" w:rsidRDefault="006F5022" w:rsidP="006F5022">
            <w:pPr>
              <w:rPr>
                <w:rFonts w:ascii="Calibri" w:hAnsi="Calibri" w:cs="Calibri"/>
                <w:color w:val="000000"/>
                <w:sz w:val="22"/>
                <w:szCs w:val="22"/>
              </w:rPr>
            </w:pPr>
            <w:r w:rsidRPr="006F5022">
              <w:rPr>
                <w:rFonts w:ascii="Calibri" w:hAnsi="Calibri" w:cs="Calibri"/>
                <w:color w:val="000000"/>
                <w:sz w:val="22"/>
                <w:szCs w:val="22"/>
              </w:rPr>
              <w:t> </w:t>
            </w:r>
          </w:p>
        </w:tc>
        <w:tc>
          <w:tcPr>
            <w:tcW w:w="3077" w:type="dxa"/>
            <w:shd w:val="clear" w:color="auto" w:fill="auto"/>
            <w:vAlign w:val="bottom"/>
            <w:hideMark/>
          </w:tcPr>
          <w:p w14:paraId="48EF4763" w14:textId="77777777" w:rsidR="006F5022" w:rsidRPr="006F5022" w:rsidRDefault="006F5022" w:rsidP="006F5022">
            <w:pPr>
              <w:rPr>
                <w:rFonts w:ascii="Calibri" w:hAnsi="Calibri" w:cs="Calibri"/>
                <w:color w:val="000000"/>
                <w:sz w:val="22"/>
                <w:szCs w:val="22"/>
              </w:rPr>
            </w:pPr>
            <w:r w:rsidRPr="006F5022">
              <w:rPr>
                <w:rFonts w:ascii="Calibri" w:hAnsi="Calibri" w:cs="Calibri"/>
                <w:color w:val="000000"/>
                <w:sz w:val="22"/>
                <w:szCs w:val="22"/>
              </w:rPr>
              <w:t> </w:t>
            </w:r>
          </w:p>
        </w:tc>
        <w:tc>
          <w:tcPr>
            <w:tcW w:w="1559" w:type="dxa"/>
            <w:shd w:val="clear" w:color="auto" w:fill="auto"/>
            <w:vAlign w:val="bottom"/>
            <w:hideMark/>
          </w:tcPr>
          <w:p w14:paraId="1E926BF8" w14:textId="77777777" w:rsidR="006F5022" w:rsidRPr="006F5022" w:rsidRDefault="006F5022" w:rsidP="006F5022">
            <w:pPr>
              <w:rPr>
                <w:rFonts w:ascii="Calibri" w:hAnsi="Calibri" w:cs="Calibri"/>
                <w:color w:val="000000"/>
                <w:sz w:val="22"/>
                <w:szCs w:val="22"/>
              </w:rPr>
            </w:pPr>
            <w:r w:rsidRPr="006F5022">
              <w:rPr>
                <w:rFonts w:ascii="Calibri" w:hAnsi="Calibri" w:cs="Calibri"/>
                <w:color w:val="000000"/>
                <w:sz w:val="22"/>
                <w:szCs w:val="22"/>
              </w:rPr>
              <w:t> </w:t>
            </w:r>
          </w:p>
        </w:tc>
      </w:tr>
      <w:tr w:rsidR="006F5022" w:rsidRPr="006F5022" w14:paraId="3D892577" w14:textId="77777777" w:rsidTr="00604BDC">
        <w:trPr>
          <w:trHeight w:val="300"/>
        </w:trPr>
        <w:tc>
          <w:tcPr>
            <w:tcW w:w="3440" w:type="dxa"/>
            <w:shd w:val="clear" w:color="auto" w:fill="auto"/>
            <w:vAlign w:val="bottom"/>
            <w:hideMark/>
          </w:tcPr>
          <w:p w14:paraId="56BD2843" w14:textId="77777777" w:rsidR="006F5022" w:rsidRPr="006F5022" w:rsidRDefault="006F5022" w:rsidP="006F5022">
            <w:pPr>
              <w:rPr>
                <w:rFonts w:ascii="Calibri" w:hAnsi="Calibri" w:cs="Calibri"/>
                <w:color w:val="000000"/>
                <w:sz w:val="22"/>
                <w:szCs w:val="22"/>
              </w:rPr>
            </w:pPr>
            <w:r w:rsidRPr="006F5022">
              <w:rPr>
                <w:rFonts w:ascii="Calibri" w:hAnsi="Calibri" w:cs="Calibri"/>
                <w:color w:val="000000"/>
                <w:sz w:val="22"/>
                <w:szCs w:val="22"/>
              </w:rPr>
              <w:t>&lt;Upisati naziv aktivnosti&gt;</w:t>
            </w:r>
          </w:p>
        </w:tc>
        <w:tc>
          <w:tcPr>
            <w:tcW w:w="620" w:type="dxa"/>
            <w:shd w:val="clear" w:color="auto" w:fill="auto"/>
            <w:vAlign w:val="bottom"/>
            <w:hideMark/>
          </w:tcPr>
          <w:p w14:paraId="31BE898D" w14:textId="77777777" w:rsidR="006F5022" w:rsidRPr="006F5022" w:rsidRDefault="006F5022" w:rsidP="006F5022">
            <w:pPr>
              <w:rPr>
                <w:rFonts w:ascii="Calibri" w:hAnsi="Calibri" w:cs="Calibri"/>
                <w:color w:val="000000"/>
                <w:sz w:val="22"/>
                <w:szCs w:val="22"/>
              </w:rPr>
            </w:pPr>
            <w:r w:rsidRPr="006F5022">
              <w:rPr>
                <w:rFonts w:ascii="Calibri" w:hAnsi="Calibri" w:cs="Calibri"/>
                <w:color w:val="000000"/>
                <w:sz w:val="22"/>
                <w:szCs w:val="22"/>
              </w:rPr>
              <w:t> </w:t>
            </w:r>
          </w:p>
        </w:tc>
        <w:tc>
          <w:tcPr>
            <w:tcW w:w="620" w:type="dxa"/>
            <w:shd w:val="clear" w:color="auto" w:fill="auto"/>
            <w:vAlign w:val="bottom"/>
            <w:hideMark/>
          </w:tcPr>
          <w:p w14:paraId="75AFBFAF" w14:textId="77777777" w:rsidR="006F5022" w:rsidRPr="006F5022" w:rsidRDefault="006F5022" w:rsidP="006F5022">
            <w:pPr>
              <w:rPr>
                <w:rFonts w:ascii="Calibri" w:hAnsi="Calibri" w:cs="Calibri"/>
                <w:color w:val="000000"/>
                <w:sz w:val="22"/>
                <w:szCs w:val="22"/>
              </w:rPr>
            </w:pPr>
            <w:r w:rsidRPr="006F5022">
              <w:rPr>
                <w:rFonts w:ascii="Calibri" w:hAnsi="Calibri" w:cs="Calibri"/>
                <w:color w:val="000000"/>
                <w:sz w:val="22"/>
                <w:szCs w:val="22"/>
              </w:rPr>
              <w:t> </w:t>
            </w:r>
          </w:p>
        </w:tc>
        <w:tc>
          <w:tcPr>
            <w:tcW w:w="620" w:type="dxa"/>
            <w:shd w:val="clear" w:color="auto" w:fill="auto"/>
            <w:vAlign w:val="bottom"/>
            <w:hideMark/>
          </w:tcPr>
          <w:p w14:paraId="72599821" w14:textId="77777777" w:rsidR="006F5022" w:rsidRPr="006F5022" w:rsidRDefault="006F5022" w:rsidP="006F5022">
            <w:pPr>
              <w:rPr>
                <w:rFonts w:ascii="Calibri" w:hAnsi="Calibri" w:cs="Calibri"/>
                <w:color w:val="000000"/>
                <w:sz w:val="22"/>
                <w:szCs w:val="22"/>
              </w:rPr>
            </w:pPr>
            <w:r w:rsidRPr="006F5022">
              <w:rPr>
                <w:rFonts w:ascii="Calibri" w:hAnsi="Calibri" w:cs="Calibri"/>
                <w:color w:val="000000"/>
                <w:sz w:val="22"/>
                <w:szCs w:val="22"/>
              </w:rPr>
              <w:t> </w:t>
            </w:r>
          </w:p>
        </w:tc>
        <w:tc>
          <w:tcPr>
            <w:tcW w:w="620" w:type="dxa"/>
            <w:shd w:val="clear" w:color="auto" w:fill="auto"/>
            <w:vAlign w:val="bottom"/>
            <w:hideMark/>
          </w:tcPr>
          <w:p w14:paraId="722E180E" w14:textId="77777777" w:rsidR="006F5022" w:rsidRPr="006F5022" w:rsidRDefault="006F5022" w:rsidP="006F5022">
            <w:pPr>
              <w:rPr>
                <w:rFonts w:ascii="Calibri" w:hAnsi="Calibri" w:cs="Calibri"/>
                <w:color w:val="000000"/>
                <w:sz w:val="22"/>
                <w:szCs w:val="22"/>
              </w:rPr>
            </w:pPr>
            <w:r w:rsidRPr="006F5022">
              <w:rPr>
                <w:rFonts w:ascii="Calibri" w:hAnsi="Calibri" w:cs="Calibri"/>
                <w:color w:val="000000"/>
                <w:sz w:val="22"/>
                <w:szCs w:val="22"/>
              </w:rPr>
              <w:t> </w:t>
            </w:r>
          </w:p>
        </w:tc>
        <w:tc>
          <w:tcPr>
            <w:tcW w:w="620" w:type="dxa"/>
            <w:shd w:val="clear" w:color="auto" w:fill="auto"/>
            <w:vAlign w:val="bottom"/>
            <w:hideMark/>
          </w:tcPr>
          <w:p w14:paraId="6D5DCAD8" w14:textId="77777777" w:rsidR="006F5022" w:rsidRPr="006F5022" w:rsidRDefault="006F5022" w:rsidP="006F5022">
            <w:pPr>
              <w:rPr>
                <w:rFonts w:ascii="Calibri" w:hAnsi="Calibri" w:cs="Calibri"/>
                <w:color w:val="000000"/>
                <w:sz w:val="22"/>
                <w:szCs w:val="22"/>
              </w:rPr>
            </w:pPr>
            <w:r w:rsidRPr="006F5022">
              <w:rPr>
                <w:rFonts w:ascii="Calibri" w:hAnsi="Calibri" w:cs="Calibri"/>
                <w:color w:val="000000"/>
                <w:sz w:val="22"/>
                <w:szCs w:val="22"/>
              </w:rPr>
              <w:t> </w:t>
            </w:r>
          </w:p>
        </w:tc>
        <w:tc>
          <w:tcPr>
            <w:tcW w:w="620" w:type="dxa"/>
            <w:shd w:val="clear" w:color="auto" w:fill="auto"/>
            <w:vAlign w:val="bottom"/>
            <w:hideMark/>
          </w:tcPr>
          <w:p w14:paraId="423BA0C0" w14:textId="77777777" w:rsidR="006F5022" w:rsidRPr="006F5022" w:rsidRDefault="006F5022" w:rsidP="006F5022">
            <w:pPr>
              <w:rPr>
                <w:rFonts w:ascii="Calibri" w:hAnsi="Calibri" w:cs="Calibri"/>
                <w:color w:val="000000"/>
                <w:sz w:val="22"/>
                <w:szCs w:val="22"/>
              </w:rPr>
            </w:pPr>
            <w:r w:rsidRPr="006F5022">
              <w:rPr>
                <w:rFonts w:ascii="Calibri" w:hAnsi="Calibri" w:cs="Calibri"/>
                <w:color w:val="000000"/>
                <w:sz w:val="22"/>
                <w:szCs w:val="22"/>
              </w:rPr>
              <w:t> </w:t>
            </w:r>
          </w:p>
        </w:tc>
        <w:tc>
          <w:tcPr>
            <w:tcW w:w="620" w:type="dxa"/>
            <w:shd w:val="clear" w:color="auto" w:fill="auto"/>
            <w:vAlign w:val="bottom"/>
            <w:hideMark/>
          </w:tcPr>
          <w:p w14:paraId="0492CF54" w14:textId="77777777" w:rsidR="006F5022" w:rsidRPr="006F5022" w:rsidRDefault="006F5022" w:rsidP="006F5022">
            <w:pPr>
              <w:rPr>
                <w:rFonts w:ascii="Calibri" w:hAnsi="Calibri" w:cs="Calibri"/>
                <w:color w:val="000000"/>
                <w:sz w:val="22"/>
                <w:szCs w:val="22"/>
              </w:rPr>
            </w:pPr>
            <w:r w:rsidRPr="006F5022">
              <w:rPr>
                <w:rFonts w:ascii="Calibri" w:hAnsi="Calibri" w:cs="Calibri"/>
                <w:color w:val="000000"/>
                <w:sz w:val="22"/>
                <w:szCs w:val="22"/>
              </w:rPr>
              <w:t> </w:t>
            </w:r>
          </w:p>
        </w:tc>
        <w:tc>
          <w:tcPr>
            <w:tcW w:w="620" w:type="dxa"/>
            <w:shd w:val="clear" w:color="auto" w:fill="auto"/>
            <w:vAlign w:val="bottom"/>
            <w:hideMark/>
          </w:tcPr>
          <w:p w14:paraId="0F287A5F" w14:textId="77777777" w:rsidR="006F5022" w:rsidRPr="006F5022" w:rsidRDefault="006F5022" w:rsidP="006F5022">
            <w:pPr>
              <w:rPr>
                <w:rFonts w:ascii="Calibri" w:hAnsi="Calibri" w:cs="Calibri"/>
                <w:color w:val="000000"/>
                <w:sz w:val="22"/>
                <w:szCs w:val="22"/>
              </w:rPr>
            </w:pPr>
            <w:r w:rsidRPr="006F5022">
              <w:rPr>
                <w:rFonts w:ascii="Calibri" w:hAnsi="Calibri" w:cs="Calibri"/>
                <w:color w:val="000000"/>
                <w:sz w:val="22"/>
                <w:szCs w:val="22"/>
              </w:rPr>
              <w:t> </w:t>
            </w:r>
          </w:p>
        </w:tc>
        <w:tc>
          <w:tcPr>
            <w:tcW w:w="3077" w:type="dxa"/>
            <w:shd w:val="clear" w:color="auto" w:fill="auto"/>
            <w:vAlign w:val="bottom"/>
            <w:hideMark/>
          </w:tcPr>
          <w:p w14:paraId="1EEB5279" w14:textId="77777777" w:rsidR="006F5022" w:rsidRPr="006F5022" w:rsidRDefault="006F5022" w:rsidP="006F5022">
            <w:pPr>
              <w:rPr>
                <w:rFonts w:ascii="Calibri" w:hAnsi="Calibri" w:cs="Calibri"/>
                <w:color w:val="000000"/>
                <w:sz w:val="22"/>
                <w:szCs w:val="22"/>
              </w:rPr>
            </w:pPr>
            <w:r w:rsidRPr="006F5022">
              <w:rPr>
                <w:rFonts w:ascii="Calibri" w:hAnsi="Calibri" w:cs="Calibri"/>
                <w:color w:val="000000"/>
                <w:sz w:val="22"/>
                <w:szCs w:val="22"/>
              </w:rPr>
              <w:t> </w:t>
            </w:r>
          </w:p>
        </w:tc>
        <w:tc>
          <w:tcPr>
            <w:tcW w:w="1559" w:type="dxa"/>
            <w:shd w:val="clear" w:color="auto" w:fill="auto"/>
            <w:vAlign w:val="bottom"/>
            <w:hideMark/>
          </w:tcPr>
          <w:p w14:paraId="44C7BC21" w14:textId="77777777" w:rsidR="006F5022" w:rsidRPr="006F5022" w:rsidRDefault="006F5022" w:rsidP="006F5022">
            <w:pPr>
              <w:rPr>
                <w:rFonts w:ascii="Calibri" w:hAnsi="Calibri" w:cs="Calibri"/>
                <w:color w:val="000000"/>
                <w:sz w:val="22"/>
                <w:szCs w:val="22"/>
              </w:rPr>
            </w:pPr>
            <w:r w:rsidRPr="006F5022">
              <w:rPr>
                <w:rFonts w:ascii="Calibri" w:hAnsi="Calibri" w:cs="Calibri"/>
                <w:color w:val="000000"/>
                <w:sz w:val="22"/>
                <w:szCs w:val="22"/>
              </w:rPr>
              <w:t> </w:t>
            </w:r>
          </w:p>
        </w:tc>
      </w:tr>
      <w:tr w:rsidR="006F5022" w:rsidRPr="006F5022" w14:paraId="6266B7E9" w14:textId="77777777" w:rsidTr="00604BDC">
        <w:trPr>
          <w:trHeight w:val="315"/>
        </w:trPr>
        <w:tc>
          <w:tcPr>
            <w:tcW w:w="3440" w:type="dxa"/>
            <w:shd w:val="clear" w:color="auto" w:fill="auto"/>
            <w:vAlign w:val="bottom"/>
            <w:hideMark/>
          </w:tcPr>
          <w:p w14:paraId="516F1A26" w14:textId="77777777" w:rsidR="006F5022" w:rsidRPr="006F5022" w:rsidRDefault="006F5022" w:rsidP="006F5022">
            <w:pPr>
              <w:rPr>
                <w:rFonts w:ascii="Calibri" w:hAnsi="Calibri" w:cs="Calibri"/>
                <w:color w:val="000000"/>
                <w:sz w:val="22"/>
                <w:szCs w:val="22"/>
              </w:rPr>
            </w:pPr>
            <w:r w:rsidRPr="006F5022">
              <w:rPr>
                <w:rFonts w:ascii="Calibri" w:hAnsi="Calibri" w:cs="Calibri"/>
                <w:color w:val="000000"/>
                <w:sz w:val="22"/>
                <w:szCs w:val="22"/>
              </w:rPr>
              <w:t>…</w:t>
            </w:r>
          </w:p>
        </w:tc>
        <w:tc>
          <w:tcPr>
            <w:tcW w:w="620" w:type="dxa"/>
            <w:shd w:val="clear" w:color="auto" w:fill="auto"/>
            <w:vAlign w:val="bottom"/>
            <w:hideMark/>
          </w:tcPr>
          <w:p w14:paraId="2E4B0E6E" w14:textId="77777777" w:rsidR="006F5022" w:rsidRPr="006F5022" w:rsidRDefault="006F5022" w:rsidP="006F5022">
            <w:pPr>
              <w:rPr>
                <w:rFonts w:ascii="Calibri" w:hAnsi="Calibri" w:cs="Calibri"/>
                <w:color w:val="000000"/>
                <w:sz w:val="22"/>
                <w:szCs w:val="22"/>
              </w:rPr>
            </w:pPr>
            <w:r w:rsidRPr="006F5022">
              <w:rPr>
                <w:rFonts w:ascii="Calibri" w:hAnsi="Calibri" w:cs="Calibri"/>
                <w:color w:val="000000"/>
                <w:sz w:val="22"/>
                <w:szCs w:val="22"/>
              </w:rPr>
              <w:t> </w:t>
            </w:r>
          </w:p>
        </w:tc>
        <w:tc>
          <w:tcPr>
            <w:tcW w:w="620" w:type="dxa"/>
            <w:shd w:val="clear" w:color="auto" w:fill="auto"/>
            <w:vAlign w:val="bottom"/>
            <w:hideMark/>
          </w:tcPr>
          <w:p w14:paraId="107557A6" w14:textId="77777777" w:rsidR="006F5022" w:rsidRPr="006F5022" w:rsidRDefault="006F5022" w:rsidP="006F5022">
            <w:pPr>
              <w:rPr>
                <w:rFonts w:ascii="Calibri" w:hAnsi="Calibri" w:cs="Calibri"/>
                <w:color w:val="000000"/>
                <w:sz w:val="22"/>
                <w:szCs w:val="22"/>
              </w:rPr>
            </w:pPr>
            <w:r w:rsidRPr="006F5022">
              <w:rPr>
                <w:rFonts w:ascii="Calibri" w:hAnsi="Calibri" w:cs="Calibri"/>
                <w:color w:val="000000"/>
                <w:sz w:val="22"/>
                <w:szCs w:val="22"/>
              </w:rPr>
              <w:t> </w:t>
            </w:r>
          </w:p>
        </w:tc>
        <w:tc>
          <w:tcPr>
            <w:tcW w:w="620" w:type="dxa"/>
            <w:shd w:val="clear" w:color="auto" w:fill="auto"/>
            <w:vAlign w:val="bottom"/>
            <w:hideMark/>
          </w:tcPr>
          <w:p w14:paraId="00B02BF0" w14:textId="77777777" w:rsidR="006F5022" w:rsidRPr="006F5022" w:rsidRDefault="006F5022" w:rsidP="006F5022">
            <w:pPr>
              <w:rPr>
                <w:rFonts w:ascii="Calibri" w:hAnsi="Calibri" w:cs="Calibri"/>
                <w:color w:val="000000"/>
                <w:sz w:val="22"/>
                <w:szCs w:val="22"/>
              </w:rPr>
            </w:pPr>
            <w:r w:rsidRPr="006F5022">
              <w:rPr>
                <w:rFonts w:ascii="Calibri" w:hAnsi="Calibri" w:cs="Calibri"/>
                <w:color w:val="000000"/>
                <w:sz w:val="22"/>
                <w:szCs w:val="22"/>
              </w:rPr>
              <w:t> </w:t>
            </w:r>
          </w:p>
        </w:tc>
        <w:tc>
          <w:tcPr>
            <w:tcW w:w="620" w:type="dxa"/>
            <w:shd w:val="clear" w:color="auto" w:fill="auto"/>
            <w:vAlign w:val="bottom"/>
            <w:hideMark/>
          </w:tcPr>
          <w:p w14:paraId="0192453F" w14:textId="77777777" w:rsidR="006F5022" w:rsidRPr="006F5022" w:rsidRDefault="006F5022" w:rsidP="006F5022">
            <w:pPr>
              <w:rPr>
                <w:rFonts w:ascii="Calibri" w:hAnsi="Calibri" w:cs="Calibri"/>
                <w:color w:val="000000"/>
                <w:sz w:val="22"/>
                <w:szCs w:val="22"/>
              </w:rPr>
            </w:pPr>
            <w:r w:rsidRPr="006F5022">
              <w:rPr>
                <w:rFonts w:ascii="Calibri" w:hAnsi="Calibri" w:cs="Calibri"/>
                <w:color w:val="000000"/>
                <w:sz w:val="22"/>
                <w:szCs w:val="22"/>
              </w:rPr>
              <w:t> </w:t>
            </w:r>
          </w:p>
        </w:tc>
        <w:tc>
          <w:tcPr>
            <w:tcW w:w="620" w:type="dxa"/>
            <w:shd w:val="clear" w:color="auto" w:fill="auto"/>
            <w:vAlign w:val="bottom"/>
            <w:hideMark/>
          </w:tcPr>
          <w:p w14:paraId="6377380F" w14:textId="77777777" w:rsidR="006F5022" w:rsidRPr="006F5022" w:rsidRDefault="006F5022" w:rsidP="006F5022">
            <w:pPr>
              <w:rPr>
                <w:rFonts w:ascii="Calibri" w:hAnsi="Calibri" w:cs="Calibri"/>
                <w:color w:val="000000"/>
                <w:sz w:val="22"/>
                <w:szCs w:val="22"/>
              </w:rPr>
            </w:pPr>
            <w:r w:rsidRPr="006F5022">
              <w:rPr>
                <w:rFonts w:ascii="Calibri" w:hAnsi="Calibri" w:cs="Calibri"/>
                <w:color w:val="000000"/>
                <w:sz w:val="22"/>
                <w:szCs w:val="22"/>
              </w:rPr>
              <w:t> </w:t>
            </w:r>
          </w:p>
        </w:tc>
        <w:tc>
          <w:tcPr>
            <w:tcW w:w="620" w:type="dxa"/>
            <w:shd w:val="clear" w:color="auto" w:fill="auto"/>
            <w:vAlign w:val="bottom"/>
            <w:hideMark/>
          </w:tcPr>
          <w:p w14:paraId="6FAE894C" w14:textId="77777777" w:rsidR="006F5022" w:rsidRPr="006F5022" w:rsidRDefault="006F5022" w:rsidP="006F5022">
            <w:pPr>
              <w:rPr>
                <w:rFonts w:ascii="Calibri" w:hAnsi="Calibri" w:cs="Calibri"/>
                <w:color w:val="000000"/>
                <w:sz w:val="22"/>
                <w:szCs w:val="22"/>
              </w:rPr>
            </w:pPr>
            <w:r w:rsidRPr="006F5022">
              <w:rPr>
                <w:rFonts w:ascii="Calibri" w:hAnsi="Calibri" w:cs="Calibri"/>
                <w:color w:val="000000"/>
                <w:sz w:val="22"/>
                <w:szCs w:val="22"/>
              </w:rPr>
              <w:t> </w:t>
            </w:r>
          </w:p>
        </w:tc>
        <w:tc>
          <w:tcPr>
            <w:tcW w:w="620" w:type="dxa"/>
            <w:shd w:val="clear" w:color="auto" w:fill="auto"/>
            <w:vAlign w:val="bottom"/>
            <w:hideMark/>
          </w:tcPr>
          <w:p w14:paraId="15D62525" w14:textId="77777777" w:rsidR="006F5022" w:rsidRPr="006F5022" w:rsidRDefault="006F5022" w:rsidP="006F5022">
            <w:pPr>
              <w:rPr>
                <w:rFonts w:ascii="Calibri" w:hAnsi="Calibri" w:cs="Calibri"/>
                <w:color w:val="000000"/>
                <w:sz w:val="22"/>
                <w:szCs w:val="22"/>
              </w:rPr>
            </w:pPr>
            <w:r w:rsidRPr="006F5022">
              <w:rPr>
                <w:rFonts w:ascii="Calibri" w:hAnsi="Calibri" w:cs="Calibri"/>
                <w:color w:val="000000"/>
                <w:sz w:val="22"/>
                <w:szCs w:val="22"/>
              </w:rPr>
              <w:t> </w:t>
            </w:r>
          </w:p>
        </w:tc>
        <w:tc>
          <w:tcPr>
            <w:tcW w:w="620" w:type="dxa"/>
            <w:shd w:val="clear" w:color="auto" w:fill="auto"/>
            <w:vAlign w:val="bottom"/>
            <w:hideMark/>
          </w:tcPr>
          <w:p w14:paraId="535BABB8" w14:textId="77777777" w:rsidR="006F5022" w:rsidRPr="006F5022" w:rsidRDefault="006F5022" w:rsidP="006F5022">
            <w:pPr>
              <w:rPr>
                <w:rFonts w:ascii="Calibri" w:hAnsi="Calibri" w:cs="Calibri"/>
                <w:color w:val="000000"/>
                <w:sz w:val="22"/>
                <w:szCs w:val="22"/>
              </w:rPr>
            </w:pPr>
            <w:r w:rsidRPr="006F5022">
              <w:rPr>
                <w:rFonts w:ascii="Calibri" w:hAnsi="Calibri" w:cs="Calibri"/>
                <w:color w:val="000000"/>
                <w:sz w:val="22"/>
                <w:szCs w:val="22"/>
              </w:rPr>
              <w:t> </w:t>
            </w:r>
          </w:p>
        </w:tc>
        <w:tc>
          <w:tcPr>
            <w:tcW w:w="3077" w:type="dxa"/>
            <w:shd w:val="clear" w:color="auto" w:fill="auto"/>
            <w:vAlign w:val="bottom"/>
            <w:hideMark/>
          </w:tcPr>
          <w:p w14:paraId="7ED7A348" w14:textId="77777777" w:rsidR="006F5022" w:rsidRPr="006F5022" w:rsidRDefault="006F5022" w:rsidP="006F5022">
            <w:pPr>
              <w:rPr>
                <w:rFonts w:ascii="Calibri" w:hAnsi="Calibri" w:cs="Calibri"/>
                <w:color w:val="000000"/>
                <w:sz w:val="22"/>
                <w:szCs w:val="22"/>
              </w:rPr>
            </w:pPr>
            <w:r w:rsidRPr="006F5022">
              <w:rPr>
                <w:rFonts w:ascii="Calibri" w:hAnsi="Calibri" w:cs="Calibri"/>
                <w:color w:val="000000"/>
                <w:sz w:val="22"/>
                <w:szCs w:val="22"/>
              </w:rPr>
              <w:t> </w:t>
            </w:r>
          </w:p>
        </w:tc>
        <w:tc>
          <w:tcPr>
            <w:tcW w:w="1559" w:type="dxa"/>
            <w:shd w:val="clear" w:color="auto" w:fill="auto"/>
            <w:vAlign w:val="bottom"/>
            <w:hideMark/>
          </w:tcPr>
          <w:p w14:paraId="31A00182" w14:textId="77777777" w:rsidR="006F5022" w:rsidRPr="006F5022" w:rsidRDefault="006F5022" w:rsidP="006F5022">
            <w:pPr>
              <w:rPr>
                <w:rFonts w:ascii="Calibri" w:hAnsi="Calibri" w:cs="Calibri"/>
                <w:color w:val="000000"/>
                <w:sz w:val="22"/>
                <w:szCs w:val="22"/>
              </w:rPr>
            </w:pPr>
            <w:r w:rsidRPr="006F5022">
              <w:rPr>
                <w:rFonts w:ascii="Calibri" w:hAnsi="Calibri" w:cs="Calibri"/>
                <w:color w:val="000000"/>
                <w:sz w:val="22"/>
                <w:szCs w:val="22"/>
              </w:rPr>
              <w:t> </w:t>
            </w:r>
          </w:p>
        </w:tc>
      </w:tr>
    </w:tbl>
    <w:p w14:paraId="19AA3DC3" w14:textId="77777777" w:rsidR="006F5022" w:rsidRPr="006F5022" w:rsidRDefault="006F5022" w:rsidP="006F5022">
      <w:pPr>
        <w:tabs>
          <w:tab w:val="center" w:pos="9072"/>
        </w:tabs>
        <w:spacing w:after="160" w:line="259" w:lineRule="auto"/>
        <w:jc w:val="both"/>
        <w:rPr>
          <w:rFonts w:eastAsia="Calibri"/>
        </w:rPr>
      </w:pPr>
    </w:p>
    <w:p w14:paraId="33102CB2" w14:textId="77777777" w:rsidR="006F5022" w:rsidRPr="006F5022" w:rsidRDefault="006F5022" w:rsidP="006F5022">
      <w:pPr>
        <w:tabs>
          <w:tab w:val="center" w:pos="9072"/>
        </w:tabs>
        <w:spacing w:after="160" w:line="259" w:lineRule="auto"/>
        <w:jc w:val="both"/>
        <w:rPr>
          <w:rFonts w:eastAsia="Calibri"/>
        </w:rPr>
      </w:pPr>
      <w:r w:rsidRPr="006F5022">
        <w:rPr>
          <w:rFonts w:eastAsia="Calibri"/>
        </w:rPr>
        <w:tab/>
        <w:t>___________________________</w:t>
      </w:r>
    </w:p>
    <w:p w14:paraId="0E8F6DC0" w14:textId="77777777" w:rsidR="006F5022" w:rsidRPr="006F5022" w:rsidRDefault="006F5022" w:rsidP="006F5022">
      <w:pPr>
        <w:tabs>
          <w:tab w:val="center" w:pos="9072"/>
        </w:tabs>
        <w:spacing w:after="160" w:line="259" w:lineRule="auto"/>
        <w:jc w:val="both"/>
        <w:rPr>
          <w:rFonts w:ascii="Calibri" w:eastAsia="Calibri" w:hAnsi="Calibri"/>
          <w:sz w:val="22"/>
          <w:szCs w:val="22"/>
        </w:rPr>
        <w:sectPr w:rsidR="006F5022" w:rsidRPr="006F5022" w:rsidSect="00D175B4">
          <w:headerReference w:type="default" r:id="rId23"/>
          <w:pgSz w:w="15840" w:h="12240" w:orient="landscape" w:code="1"/>
          <w:pgMar w:top="851" w:right="425" w:bottom="284" w:left="1440" w:header="709" w:footer="510" w:gutter="0"/>
          <w:cols w:space="708"/>
          <w:docGrid w:linePitch="360"/>
        </w:sectPr>
      </w:pPr>
      <w:r w:rsidRPr="006F5022">
        <w:rPr>
          <w:rFonts w:eastAsia="Calibri"/>
        </w:rPr>
        <w:tab/>
        <w:t>(potpis ovlaštene osobe gospodarskog subjekta)</w:t>
      </w:r>
    </w:p>
    <w:p w14:paraId="2F72245C" w14:textId="77777777" w:rsidR="006F5022" w:rsidRPr="006F5022" w:rsidRDefault="006F5022" w:rsidP="006F5022">
      <w:pPr>
        <w:keepNext/>
        <w:spacing w:after="160" w:line="259" w:lineRule="auto"/>
        <w:jc w:val="both"/>
        <w:outlineLvl w:val="0"/>
        <w:rPr>
          <w:b/>
          <w:lang w:eastAsia="x-none"/>
        </w:rPr>
      </w:pPr>
      <w:r w:rsidRPr="006F5022">
        <w:rPr>
          <w:b/>
          <w:lang w:eastAsia="x-none"/>
        </w:rPr>
        <w:lastRenderedPageBreak/>
        <w:t>Prilog 8. Životopis ključnog stručnjaka</w:t>
      </w:r>
    </w:p>
    <w:p w14:paraId="48E9AD72" w14:textId="77777777" w:rsidR="006F5022" w:rsidRPr="006F5022" w:rsidRDefault="006F5022" w:rsidP="006F5022">
      <w:pPr>
        <w:spacing w:after="160" w:line="259" w:lineRule="auto"/>
        <w:jc w:val="center"/>
        <w:rPr>
          <w:rFonts w:eastAsia="Calibri"/>
          <w:b/>
          <w:sz w:val="22"/>
          <w:szCs w:val="22"/>
        </w:rPr>
      </w:pPr>
      <w:r w:rsidRPr="006F5022">
        <w:rPr>
          <w:rFonts w:eastAsia="Calibri"/>
          <w:b/>
          <w:sz w:val="22"/>
          <w:szCs w:val="22"/>
        </w:rPr>
        <w:t>Ž I V O T O P I 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5961"/>
      </w:tblGrid>
      <w:tr w:rsidR="006F5022" w:rsidRPr="006F5022" w14:paraId="5A161D58" w14:textId="77777777" w:rsidTr="006F5022">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7AFC7F4" w14:textId="77777777" w:rsidR="006F5022" w:rsidRPr="006F5022" w:rsidRDefault="006F5022" w:rsidP="006F5022">
            <w:pPr>
              <w:spacing w:after="160" w:line="259" w:lineRule="auto"/>
              <w:outlineLvl w:val="6"/>
              <w:rPr>
                <w:rFonts w:eastAsia="Calibri"/>
                <w:i/>
                <w:sz w:val="22"/>
                <w:szCs w:val="22"/>
              </w:rPr>
            </w:pPr>
            <w:r w:rsidRPr="006F5022">
              <w:rPr>
                <w:rFonts w:eastAsia="Calibri"/>
                <w:i/>
                <w:sz w:val="22"/>
                <w:szCs w:val="22"/>
              </w:rPr>
              <w:t>Ime i prezime ključnog stručnjaka</w:t>
            </w:r>
          </w:p>
        </w:tc>
        <w:tc>
          <w:tcPr>
            <w:tcW w:w="3290" w:type="pct"/>
            <w:tcBorders>
              <w:top w:val="single" w:sz="4" w:space="0" w:color="auto"/>
              <w:left w:val="single" w:sz="4" w:space="0" w:color="auto"/>
              <w:bottom w:val="single" w:sz="4" w:space="0" w:color="auto"/>
              <w:right w:val="single" w:sz="4" w:space="0" w:color="auto"/>
            </w:tcBorders>
            <w:vAlign w:val="center"/>
          </w:tcPr>
          <w:p w14:paraId="3D96B7CE" w14:textId="77777777" w:rsidR="006F5022" w:rsidRPr="006F5022" w:rsidRDefault="006F5022" w:rsidP="006F5022">
            <w:pPr>
              <w:spacing w:after="160" w:line="259" w:lineRule="auto"/>
              <w:rPr>
                <w:rFonts w:eastAsia="Calibri"/>
                <w:b/>
                <w:i/>
                <w:sz w:val="22"/>
                <w:szCs w:val="22"/>
              </w:rPr>
            </w:pPr>
          </w:p>
        </w:tc>
      </w:tr>
    </w:tbl>
    <w:p w14:paraId="1D70AC10" w14:textId="77777777" w:rsidR="006F5022" w:rsidRPr="006F5022" w:rsidRDefault="006F5022" w:rsidP="006F5022">
      <w:pPr>
        <w:spacing w:after="160" w:line="259" w:lineRule="auto"/>
        <w:rPr>
          <w:rFonts w:eastAsia="Arial"/>
          <w:b/>
          <w:sz w:val="22"/>
          <w:szCs w:val="22"/>
        </w:rPr>
      </w:pPr>
    </w:p>
    <w:p w14:paraId="0685954B" w14:textId="77777777" w:rsidR="006F5022" w:rsidRPr="006F5022" w:rsidRDefault="006F5022" w:rsidP="006F5022">
      <w:pPr>
        <w:spacing w:after="160" w:line="259" w:lineRule="auto"/>
        <w:rPr>
          <w:rFonts w:eastAsia="Calibri"/>
          <w:b/>
          <w:i/>
          <w:sz w:val="22"/>
          <w:szCs w:val="22"/>
          <w:u w:val="single"/>
        </w:rPr>
      </w:pPr>
      <w:r w:rsidRPr="006F5022">
        <w:rPr>
          <w:rFonts w:eastAsia="Calibri"/>
          <w:b/>
          <w:i/>
          <w:sz w:val="22"/>
          <w:szCs w:val="22"/>
          <w:u w:val="single"/>
        </w:rPr>
        <w:t>Obrazovne kvalifikacije: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5961"/>
      </w:tblGrid>
      <w:tr w:rsidR="006F5022" w:rsidRPr="006F5022" w14:paraId="5768F60B" w14:textId="77777777" w:rsidTr="006F5022">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DBD098E" w14:textId="77777777" w:rsidR="006F5022" w:rsidRPr="006F5022" w:rsidRDefault="006F5022" w:rsidP="006F5022">
            <w:pPr>
              <w:spacing w:after="160" w:line="259" w:lineRule="auto"/>
              <w:outlineLvl w:val="6"/>
              <w:rPr>
                <w:rFonts w:eastAsia="Calibri"/>
                <w:i/>
                <w:sz w:val="22"/>
                <w:szCs w:val="22"/>
              </w:rPr>
            </w:pPr>
            <w:r w:rsidRPr="006F5022">
              <w:rPr>
                <w:rFonts w:eastAsia="Calibri"/>
                <w:i/>
                <w:sz w:val="22"/>
                <w:szCs w:val="22"/>
              </w:rPr>
              <w:t>Institucija (naziv, adresa)</w:t>
            </w:r>
          </w:p>
        </w:tc>
        <w:tc>
          <w:tcPr>
            <w:tcW w:w="3290" w:type="pct"/>
            <w:tcBorders>
              <w:top w:val="single" w:sz="4" w:space="0" w:color="auto"/>
              <w:left w:val="single" w:sz="4" w:space="0" w:color="auto"/>
              <w:bottom w:val="single" w:sz="4" w:space="0" w:color="auto"/>
              <w:right w:val="single" w:sz="4" w:space="0" w:color="auto"/>
            </w:tcBorders>
            <w:vAlign w:val="center"/>
          </w:tcPr>
          <w:p w14:paraId="682465F9" w14:textId="77777777" w:rsidR="006F5022" w:rsidRPr="006F5022" w:rsidRDefault="006F5022" w:rsidP="006F5022">
            <w:pPr>
              <w:spacing w:after="160" w:line="259" w:lineRule="auto"/>
              <w:rPr>
                <w:rFonts w:eastAsia="Calibri"/>
                <w:b/>
                <w:i/>
                <w:sz w:val="22"/>
                <w:szCs w:val="22"/>
              </w:rPr>
            </w:pPr>
          </w:p>
        </w:tc>
      </w:tr>
      <w:tr w:rsidR="006F5022" w:rsidRPr="006F5022" w14:paraId="5F9CBC9F" w14:textId="77777777" w:rsidTr="006F5022">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0B3F61C" w14:textId="77777777" w:rsidR="006F5022" w:rsidRPr="006F5022" w:rsidRDefault="006F5022" w:rsidP="006F5022">
            <w:pPr>
              <w:spacing w:after="160" w:line="259" w:lineRule="auto"/>
              <w:outlineLvl w:val="6"/>
              <w:rPr>
                <w:rFonts w:eastAsia="Calibri"/>
                <w:i/>
                <w:sz w:val="22"/>
                <w:szCs w:val="22"/>
              </w:rPr>
            </w:pPr>
            <w:r w:rsidRPr="006F5022">
              <w:rPr>
                <w:rFonts w:eastAsia="Calibri"/>
                <w:i/>
                <w:sz w:val="22"/>
                <w:szCs w:val="22"/>
              </w:rPr>
              <w:t>Razdoblje obrazovanja (od – do, mjesec i godina)</w:t>
            </w:r>
          </w:p>
        </w:tc>
        <w:tc>
          <w:tcPr>
            <w:tcW w:w="3290" w:type="pct"/>
            <w:tcBorders>
              <w:top w:val="single" w:sz="4" w:space="0" w:color="auto"/>
              <w:left w:val="single" w:sz="4" w:space="0" w:color="auto"/>
              <w:bottom w:val="single" w:sz="4" w:space="0" w:color="auto"/>
              <w:right w:val="single" w:sz="4" w:space="0" w:color="auto"/>
            </w:tcBorders>
            <w:vAlign w:val="center"/>
          </w:tcPr>
          <w:p w14:paraId="42F58283" w14:textId="77777777" w:rsidR="006F5022" w:rsidRPr="006F5022" w:rsidRDefault="006F5022" w:rsidP="006F5022">
            <w:pPr>
              <w:spacing w:after="160" w:line="259" w:lineRule="auto"/>
              <w:rPr>
                <w:rFonts w:eastAsia="Calibri"/>
                <w:b/>
                <w:i/>
                <w:sz w:val="22"/>
                <w:szCs w:val="22"/>
              </w:rPr>
            </w:pPr>
          </w:p>
        </w:tc>
      </w:tr>
      <w:tr w:rsidR="006F5022" w:rsidRPr="006F5022" w14:paraId="1042CA38" w14:textId="77777777" w:rsidTr="006F5022">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AFD0238" w14:textId="77777777" w:rsidR="006F5022" w:rsidRPr="006F5022" w:rsidRDefault="006F5022" w:rsidP="006F5022">
            <w:pPr>
              <w:spacing w:after="160" w:line="259" w:lineRule="auto"/>
              <w:outlineLvl w:val="6"/>
              <w:rPr>
                <w:rFonts w:eastAsia="Calibri"/>
                <w:i/>
                <w:sz w:val="22"/>
                <w:szCs w:val="22"/>
              </w:rPr>
            </w:pPr>
            <w:r w:rsidRPr="006F5022">
              <w:rPr>
                <w:rFonts w:eastAsia="Calibri"/>
                <w:i/>
                <w:sz w:val="22"/>
                <w:szCs w:val="22"/>
              </w:rPr>
              <w:t>Titula</w:t>
            </w:r>
          </w:p>
        </w:tc>
        <w:tc>
          <w:tcPr>
            <w:tcW w:w="3290" w:type="pct"/>
            <w:tcBorders>
              <w:top w:val="single" w:sz="4" w:space="0" w:color="auto"/>
              <w:left w:val="single" w:sz="4" w:space="0" w:color="auto"/>
              <w:bottom w:val="single" w:sz="4" w:space="0" w:color="auto"/>
              <w:right w:val="single" w:sz="4" w:space="0" w:color="auto"/>
            </w:tcBorders>
            <w:vAlign w:val="center"/>
          </w:tcPr>
          <w:p w14:paraId="774AEBBE" w14:textId="77777777" w:rsidR="006F5022" w:rsidRPr="006F5022" w:rsidRDefault="006F5022" w:rsidP="006F5022">
            <w:pPr>
              <w:spacing w:after="160" w:line="259" w:lineRule="auto"/>
              <w:rPr>
                <w:rFonts w:eastAsia="Calibri"/>
                <w:b/>
                <w:i/>
                <w:sz w:val="22"/>
                <w:szCs w:val="22"/>
              </w:rPr>
            </w:pPr>
          </w:p>
        </w:tc>
      </w:tr>
    </w:tbl>
    <w:p w14:paraId="6D5472EC" w14:textId="77777777" w:rsidR="006F5022" w:rsidRPr="006F5022" w:rsidRDefault="006F5022" w:rsidP="006F5022">
      <w:pPr>
        <w:tabs>
          <w:tab w:val="left" w:pos="0"/>
        </w:tabs>
        <w:spacing w:line="259" w:lineRule="auto"/>
        <w:jc w:val="both"/>
        <w:rPr>
          <w:rFonts w:eastAsia="Calibri"/>
          <w:i/>
          <w:sz w:val="22"/>
          <w:szCs w:val="22"/>
          <w:lang w:eastAsia="hr-HR"/>
        </w:rPr>
      </w:pPr>
      <w:r w:rsidRPr="006F5022">
        <w:rPr>
          <w:rFonts w:eastAsia="Calibri"/>
          <w:i/>
          <w:sz w:val="22"/>
          <w:szCs w:val="22"/>
          <w:lang w:eastAsia="hr-HR"/>
        </w:rPr>
        <w:t>* Dodati tablice po potrebi</w:t>
      </w:r>
    </w:p>
    <w:p w14:paraId="5BC9CADC" w14:textId="77777777" w:rsidR="006F5022" w:rsidRPr="006F5022" w:rsidRDefault="006F5022" w:rsidP="006F5022">
      <w:pPr>
        <w:spacing w:after="160" w:line="259" w:lineRule="auto"/>
        <w:rPr>
          <w:rFonts w:eastAsia="Arial"/>
          <w:b/>
          <w:sz w:val="22"/>
          <w:szCs w:val="22"/>
        </w:rPr>
      </w:pPr>
    </w:p>
    <w:p w14:paraId="67782EF7" w14:textId="77777777" w:rsidR="006F5022" w:rsidRPr="006F5022" w:rsidRDefault="006F5022" w:rsidP="006F5022">
      <w:pPr>
        <w:tabs>
          <w:tab w:val="left" w:pos="0"/>
        </w:tabs>
        <w:spacing w:after="120" w:line="259" w:lineRule="auto"/>
        <w:jc w:val="both"/>
        <w:rPr>
          <w:rFonts w:eastAsia="Calibri"/>
          <w:b/>
          <w:i/>
          <w:sz w:val="22"/>
          <w:szCs w:val="22"/>
          <w:u w:val="single"/>
          <w:lang w:eastAsia="hr-HR"/>
        </w:rPr>
      </w:pPr>
      <w:r w:rsidRPr="006F5022">
        <w:rPr>
          <w:rFonts w:eastAsia="Calibri"/>
          <w:b/>
          <w:i/>
          <w:sz w:val="22"/>
          <w:szCs w:val="22"/>
          <w:u w:val="single"/>
          <w:lang w:eastAsia="hr-HR"/>
        </w:rPr>
        <w:t>Radno iskustvo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5961"/>
      </w:tblGrid>
      <w:tr w:rsidR="006F5022" w:rsidRPr="006F5022" w14:paraId="3E9B896F" w14:textId="77777777" w:rsidTr="006F5022">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8AE99CB" w14:textId="77777777" w:rsidR="006F5022" w:rsidRPr="006F5022" w:rsidRDefault="006F5022" w:rsidP="006F5022">
            <w:pPr>
              <w:spacing w:after="160" w:line="259" w:lineRule="auto"/>
              <w:outlineLvl w:val="6"/>
              <w:rPr>
                <w:rFonts w:eastAsia="Calibri"/>
                <w:i/>
                <w:sz w:val="22"/>
                <w:szCs w:val="22"/>
              </w:rPr>
            </w:pPr>
            <w:r w:rsidRPr="006F5022">
              <w:rPr>
                <w:rFonts w:eastAsia="Calibri"/>
                <w:i/>
                <w:sz w:val="22"/>
                <w:szCs w:val="22"/>
              </w:rPr>
              <w:t>Poslodavac(naziv, adresa)</w:t>
            </w:r>
          </w:p>
        </w:tc>
        <w:tc>
          <w:tcPr>
            <w:tcW w:w="3290" w:type="pct"/>
            <w:tcBorders>
              <w:top w:val="single" w:sz="4" w:space="0" w:color="auto"/>
              <w:left w:val="single" w:sz="4" w:space="0" w:color="auto"/>
              <w:bottom w:val="single" w:sz="4" w:space="0" w:color="auto"/>
              <w:right w:val="single" w:sz="4" w:space="0" w:color="auto"/>
            </w:tcBorders>
            <w:vAlign w:val="center"/>
          </w:tcPr>
          <w:p w14:paraId="2D4EAEFA" w14:textId="77777777" w:rsidR="006F5022" w:rsidRPr="006F5022" w:rsidRDefault="006F5022" w:rsidP="006F5022">
            <w:pPr>
              <w:spacing w:after="160" w:line="259" w:lineRule="auto"/>
              <w:rPr>
                <w:rFonts w:eastAsia="Calibri"/>
                <w:b/>
                <w:i/>
                <w:sz w:val="22"/>
                <w:szCs w:val="22"/>
              </w:rPr>
            </w:pPr>
          </w:p>
        </w:tc>
      </w:tr>
      <w:tr w:rsidR="006F5022" w:rsidRPr="006F5022" w14:paraId="73BD7C8D" w14:textId="77777777" w:rsidTr="006F5022">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FF42E47" w14:textId="77777777" w:rsidR="006F5022" w:rsidRPr="006F5022" w:rsidRDefault="006F5022" w:rsidP="006F5022">
            <w:pPr>
              <w:spacing w:after="160" w:line="259" w:lineRule="auto"/>
              <w:outlineLvl w:val="6"/>
              <w:rPr>
                <w:rFonts w:eastAsia="Calibri"/>
                <w:i/>
                <w:sz w:val="22"/>
                <w:szCs w:val="22"/>
              </w:rPr>
            </w:pPr>
            <w:r w:rsidRPr="006F5022">
              <w:rPr>
                <w:rFonts w:eastAsia="Calibri"/>
                <w:i/>
                <w:sz w:val="22"/>
                <w:szCs w:val="22"/>
              </w:rPr>
              <w:t>Razdoblje trajanja radnog odnosa (od – do, mjesec i godina)</w:t>
            </w:r>
          </w:p>
        </w:tc>
        <w:tc>
          <w:tcPr>
            <w:tcW w:w="3290" w:type="pct"/>
            <w:tcBorders>
              <w:top w:val="single" w:sz="4" w:space="0" w:color="auto"/>
              <w:left w:val="single" w:sz="4" w:space="0" w:color="auto"/>
              <w:bottom w:val="single" w:sz="4" w:space="0" w:color="auto"/>
              <w:right w:val="single" w:sz="4" w:space="0" w:color="auto"/>
            </w:tcBorders>
            <w:vAlign w:val="center"/>
          </w:tcPr>
          <w:p w14:paraId="05A05A86" w14:textId="77777777" w:rsidR="006F5022" w:rsidRPr="006F5022" w:rsidRDefault="006F5022" w:rsidP="006F5022">
            <w:pPr>
              <w:spacing w:after="160" w:line="259" w:lineRule="auto"/>
              <w:rPr>
                <w:rFonts w:eastAsia="Calibri"/>
                <w:b/>
                <w:i/>
                <w:sz w:val="22"/>
                <w:szCs w:val="22"/>
              </w:rPr>
            </w:pPr>
          </w:p>
        </w:tc>
      </w:tr>
      <w:tr w:rsidR="006F5022" w:rsidRPr="006F5022" w14:paraId="18D7A49D" w14:textId="77777777" w:rsidTr="006F5022">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7601E11" w14:textId="77777777" w:rsidR="006F5022" w:rsidRPr="006F5022" w:rsidRDefault="006F5022" w:rsidP="006F5022">
            <w:pPr>
              <w:spacing w:after="160" w:line="259" w:lineRule="auto"/>
              <w:outlineLvl w:val="6"/>
              <w:rPr>
                <w:rFonts w:eastAsia="Calibri"/>
                <w:i/>
                <w:sz w:val="22"/>
                <w:szCs w:val="22"/>
              </w:rPr>
            </w:pPr>
            <w:r w:rsidRPr="006F5022">
              <w:rPr>
                <w:rFonts w:eastAsia="Calibri"/>
                <w:i/>
                <w:sz w:val="22"/>
                <w:szCs w:val="22"/>
              </w:rPr>
              <w:t>Naziv radnog mjesta</w:t>
            </w:r>
          </w:p>
        </w:tc>
        <w:tc>
          <w:tcPr>
            <w:tcW w:w="3290" w:type="pct"/>
            <w:tcBorders>
              <w:top w:val="single" w:sz="4" w:space="0" w:color="auto"/>
              <w:left w:val="single" w:sz="4" w:space="0" w:color="auto"/>
              <w:bottom w:val="single" w:sz="4" w:space="0" w:color="auto"/>
              <w:right w:val="single" w:sz="4" w:space="0" w:color="auto"/>
            </w:tcBorders>
            <w:vAlign w:val="center"/>
          </w:tcPr>
          <w:p w14:paraId="4D6E3AEE" w14:textId="77777777" w:rsidR="006F5022" w:rsidRPr="006F5022" w:rsidRDefault="006F5022" w:rsidP="006F5022">
            <w:pPr>
              <w:spacing w:after="160" w:line="259" w:lineRule="auto"/>
              <w:rPr>
                <w:rFonts w:eastAsia="Calibri"/>
                <w:b/>
                <w:i/>
                <w:sz w:val="22"/>
                <w:szCs w:val="22"/>
              </w:rPr>
            </w:pPr>
          </w:p>
        </w:tc>
      </w:tr>
    </w:tbl>
    <w:p w14:paraId="23D2E0F2" w14:textId="77777777" w:rsidR="006F5022" w:rsidRPr="006F5022" w:rsidRDefault="006F5022" w:rsidP="006F5022">
      <w:pPr>
        <w:tabs>
          <w:tab w:val="left" w:pos="0"/>
        </w:tabs>
        <w:spacing w:line="259" w:lineRule="auto"/>
        <w:jc w:val="both"/>
        <w:rPr>
          <w:rFonts w:eastAsia="Calibri"/>
          <w:i/>
          <w:sz w:val="22"/>
          <w:szCs w:val="22"/>
          <w:lang w:eastAsia="hr-HR"/>
        </w:rPr>
      </w:pPr>
      <w:r w:rsidRPr="006F5022">
        <w:rPr>
          <w:rFonts w:eastAsia="Calibri"/>
          <w:i/>
          <w:sz w:val="22"/>
          <w:szCs w:val="22"/>
          <w:lang w:eastAsia="hr-HR"/>
        </w:rPr>
        <w:t>* Dodati tablice po potrebi</w:t>
      </w:r>
    </w:p>
    <w:p w14:paraId="6C0C6972" w14:textId="77777777" w:rsidR="006F5022" w:rsidRPr="006F5022" w:rsidRDefault="006F5022" w:rsidP="006F5022">
      <w:pPr>
        <w:spacing w:after="160" w:line="259" w:lineRule="auto"/>
        <w:rPr>
          <w:rFonts w:eastAsia="Arial"/>
          <w:b/>
          <w:sz w:val="22"/>
          <w:szCs w:val="22"/>
        </w:rPr>
      </w:pPr>
    </w:p>
    <w:p w14:paraId="333629D5" w14:textId="77777777" w:rsidR="006F5022" w:rsidRPr="006F5022" w:rsidRDefault="006F5022" w:rsidP="006F5022">
      <w:pPr>
        <w:spacing w:after="160" w:line="259" w:lineRule="auto"/>
        <w:rPr>
          <w:rFonts w:eastAsia="Calibri"/>
          <w:b/>
          <w:i/>
          <w:sz w:val="22"/>
          <w:szCs w:val="22"/>
          <w:u w:val="single"/>
        </w:rPr>
      </w:pPr>
      <w:r w:rsidRPr="006F5022">
        <w:rPr>
          <w:rFonts w:eastAsia="Calibri"/>
          <w:b/>
          <w:i/>
          <w:sz w:val="22"/>
          <w:szCs w:val="22"/>
          <w:u w:val="single"/>
        </w:rPr>
        <w:t xml:space="preserve">Relevantni podaci o specifičnom iskustvu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5961"/>
      </w:tblGrid>
      <w:tr w:rsidR="006F5022" w:rsidRPr="006F5022" w14:paraId="77C20D27" w14:textId="77777777" w:rsidTr="006F5022">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FEFAE1D" w14:textId="77777777" w:rsidR="006F5022" w:rsidRPr="006F5022" w:rsidRDefault="006F5022" w:rsidP="006F5022">
            <w:pPr>
              <w:spacing w:after="160" w:line="259" w:lineRule="auto"/>
              <w:outlineLvl w:val="6"/>
              <w:rPr>
                <w:rFonts w:eastAsia="Calibri"/>
                <w:i/>
                <w:sz w:val="22"/>
                <w:szCs w:val="22"/>
              </w:rPr>
            </w:pPr>
            <w:r w:rsidRPr="006F5022">
              <w:rPr>
                <w:rFonts w:eastAsia="Calibri"/>
                <w:i/>
                <w:sz w:val="22"/>
                <w:szCs w:val="22"/>
              </w:rPr>
              <w:t xml:space="preserve">Podaci o projektu/poslu/izrađenom dokumentu ili sl. (naziv/opis i dr. po potrebi) </w:t>
            </w:r>
          </w:p>
        </w:tc>
        <w:tc>
          <w:tcPr>
            <w:tcW w:w="3290" w:type="pct"/>
            <w:tcBorders>
              <w:top w:val="single" w:sz="4" w:space="0" w:color="auto"/>
              <w:left w:val="single" w:sz="4" w:space="0" w:color="auto"/>
              <w:bottom w:val="single" w:sz="4" w:space="0" w:color="auto"/>
              <w:right w:val="single" w:sz="4" w:space="0" w:color="auto"/>
            </w:tcBorders>
            <w:vAlign w:val="center"/>
          </w:tcPr>
          <w:p w14:paraId="68F7714A" w14:textId="77777777" w:rsidR="006F5022" w:rsidRPr="006F5022" w:rsidRDefault="006F5022" w:rsidP="006F5022">
            <w:pPr>
              <w:spacing w:after="160" w:line="259" w:lineRule="auto"/>
              <w:rPr>
                <w:rFonts w:eastAsia="Calibri"/>
                <w:b/>
                <w:i/>
                <w:sz w:val="22"/>
                <w:szCs w:val="22"/>
              </w:rPr>
            </w:pPr>
          </w:p>
        </w:tc>
      </w:tr>
      <w:tr w:rsidR="006F5022" w:rsidRPr="006F5022" w14:paraId="2E1341FC" w14:textId="77777777" w:rsidTr="006F5022">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A7F993C" w14:textId="77777777" w:rsidR="006F5022" w:rsidRPr="006F5022" w:rsidRDefault="006F5022" w:rsidP="006F5022">
            <w:pPr>
              <w:spacing w:after="160" w:line="259" w:lineRule="auto"/>
              <w:outlineLvl w:val="6"/>
              <w:rPr>
                <w:rFonts w:eastAsia="Calibri"/>
                <w:i/>
                <w:sz w:val="22"/>
                <w:szCs w:val="22"/>
              </w:rPr>
            </w:pPr>
            <w:r w:rsidRPr="006F5022">
              <w:rPr>
                <w:rFonts w:eastAsia="Calibri"/>
                <w:i/>
                <w:sz w:val="22"/>
                <w:szCs w:val="22"/>
              </w:rPr>
              <w:t>Uloga stručnjaka na projektu/poslu/izrađenom dokumentu ili sl.</w:t>
            </w:r>
          </w:p>
        </w:tc>
        <w:tc>
          <w:tcPr>
            <w:tcW w:w="3290" w:type="pct"/>
            <w:tcBorders>
              <w:top w:val="single" w:sz="4" w:space="0" w:color="auto"/>
              <w:left w:val="single" w:sz="4" w:space="0" w:color="auto"/>
              <w:bottom w:val="single" w:sz="4" w:space="0" w:color="auto"/>
              <w:right w:val="single" w:sz="4" w:space="0" w:color="auto"/>
            </w:tcBorders>
            <w:vAlign w:val="center"/>
          </w:tcPr>
          <w:p w14:paraId="3C268D9B" w14:textId="77777777" w:rsidR="006F5022" w:rsidRPr="006F5022" w:rsidRDefault="006F5022" w:rsidP="006F5022">
            <w:pPr>
              <w:spacing w:after="160" w:line="259" w:lineRule="auto"/>
              <w:rPr>
                <w:rFonts w:eastAsia="Calibri"/>
                <w:b/>
                <w:i/>
                <w:sz w:val="22"/>
                <w:szCs w:val="22"/>
              </w:rPr>
            </w:pPr>
          </w:p>
        </w:tc>
      </w:tr>
      <w:tr w:rsidR="006F5022" w:rsidRPr="006F5022" w14:paraId="43BABF21" w14:textId="77777777" w:rsidTr="006F5022">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3D72FBF" w14:textId="77777777" w:rsidR="006F5022" w:rsidRPr="006F5022" w:rsidRDefault="006F5022" w:rsidP="006F5022">
            <w:pPr>
              <w:spacing w:after="160" w:line="259" w:lineRule="auto"/>
              <w:outlineLvl w:val="6"/>
              <w:rPr>
                <w:rFonts w:eastAsia="Calibri"/>
                <w:i/>
                <w:sz w:val="22"/>
                <w:szCs w:val="22"/>
              </w:rPr>
            </w:pPr>
            <w:r w:rsidRPr="006F5022">
              <w:rPr>
                <w:rFonts w:eastAsia="Calibri"/>
                <w:i/>
                <w:sz w:val="22"/>
                <w:szCs w:val="22"/>
              </w:rPr>
              <w:t>Opis poslova i odgovornosti na projektu/poslu/izrađenom dokumentu ili sl. koji su relevantni za traženo specifično iskustvo stručnjaka</w:t>
            </w:r>
          </w:p>
        </w:tc>
        <w:tc>
          <w:tcPr>
            <w:tcW w:w="3290" w:type="pct"/>
            <w:tcBorders>
              <w:top w:val="single" w:sz="4" w:space="0" w:color="auto"/>
              <w:left w:val="single" w:sz="4" w:space="0" w:color="auto"/>
              <w:bottom w:val="single" w:sz="4" w:space="0" w:color="auto"/>
              <w:right w:val="single" w:sz="4" w:space="0" w:color="auto"/>
            </w:tcBorders>
            <w:vAlign w:val="center"/>
          </w:tcPr>
          <w:p w14:paraId="614F8C00" w14:textId="77777777" w:rsidR="006F5022" w:rsidRPr="006F5022" w:rsidRDefault="006F5022" w:rsidP="006F5022">
            <w:pPr>
              <w:spacing w:after="160" w:line="259" w:lineRule="auto"/>
              <w:rPr>
                <w:rFonts w:eastAsia="Calibri"/>
                <w:b/>
                <w:i/>
                <w:sz w:val="22"/>
                <w:szCs w:val="22"/>
              </w:rPr>
            </w:pPr>
          </w:p>
        </w:tc>
      </w:tr>
      <w:tr w:rsidR="006F5022" w:rsidRPr="006F5022" w14:paraId="140E9A05" w14:textId="77777777" w:rsidTr="006F5022">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E433ABD" w14:textId="77777777" w:rsidR="006F5022" w:rsidRPr="006F5022" w:rsidRDefault="006F5022" w:rsidP="006F5022">
            <w:pPr>
              <w:spacing w:after="160" w:line="259" w:lineRule="auto"/>
              <w:outlineLvl w:val="6"/>
              <w:rPr>
                <w:rFonts w:eastAsia="Calibri"/>
                <w:i/>
                <w:sz w:val="22"/>
                <w:szCs w:val="22"/>
              </w:rPr>
            </w:pPr>
            <w:r w:rsidRPr="006F5022">
              <w:rPr>
                <w:rFonts w:eastAsia="Calibri"/>
                <w:i/>
                <w:sz w:val="22"/>
                <w:szCs w:val="22"/>
              </w:rPr>
              <w:t>Kontakt osoba za provjeru informacija, e-mail i/ili telefon kontakt osobe</w:t>
            </w:r>
          </w:p>
        </w:tc>
        <w:tc>
          <w:tcPr>
            <w:tcW w:w="3290" w:type="pct"/>
            <w:tcBorders>
              <w:top w:val="single" w:sz="4" w:space="0" w:color="auto"/>
              <w:left w:val="single" w:sz="4" w:space="0" w:color="auto"/>
              <w:bottom w:val="single" w:sz="4" w:space="0" w:color="auto"/>
              <w:right w:val="single" w:sz="4" w:space="0" w:color="auto"/>
            </w:tcBorders>
            <w:vAlign w:val="center"/>
          </w:tcPr>
          <w:p w14:paraId="24315820" w14:textId="77777777" w:rsidR="006F5022" w:rsidRPr="006F5022" w:rsidRDefault="006F5022" w:rsidP="006F5022">
            <w:pPr>
              <w:spacing w:after="160" w:line="259" w:lineRule="auto"/>
              <w:rPr>
                <w:rFonts w:eastAsia="Calibri"/>
                <w:b/>
                <w:i/>
                <w:sz w:val="22"/>
                <w:szCs w:val="22"/>
              </w:rPr>
            </w:pPr>
          </w:p>
        </w:tc>
      </w:tr>
    </w:tbl>
    <w:p w14:paraId="0F3775DB" w14:textId="77777777" w:rsidR="006F5022" w:rsidRPr="006F5022" w:rsidRDefault="006F5022" w:rsidP="006F5022">
      <w:pPr>
        <w:tabs>
          <w:tab w:val="left" w:pos="0"/>
        </w:tabs>
        <w:spacing w:after="120" w:line="259" w:lineRule="auto"/>
        <w:jc w:val="both"/>
        <w:rPr>
          <w:rFonts w:eastAsia="Arial"/>
          <w:i/>
          <w:sz w:val="22"/>
          <w:szCs w:val="22"/>
          <w:lang w:eastAsia="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5961"/>
      </w:tblGrid>
      <w:tr w:rsidR="006F5022" w:rsidRPr="006F5022" w14:paraId="43170AE0" w14:textId="77777777" w:rsidTr="006F5022">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DB10356" w14:textId="77777777" w:rsidR="006F5022" w:rsidRPr="006F5022" w:rsidRDefault="006F5022" w:rsidP="006F5022">
            <w:pPr>
              <w:spacing w:after="160" w:line="259" w:lineRule="auto"/>
              <w:outlineLvl w:val="6"/>
              <w:rPr>
                <w:rFonts w:eastAsia="Calibri"/>
                <w:i/>
                <w:sz w:val="22"/>
                <w:szCs w:val="22"/>
              </w:rPr>
            </w:pPr>
            <w:r w:rsidRPr="006F5022">
              <w:rPr>
                <w:rFonts w:eastAsia="Calibri"/>
                <w:i/>
                <w:sz w:val="22"/>
                <w:szCs w:val="22"/>
              </w:rPr>
              <w:t xml:space="preserve">Podaci o projektu/poslu/izrađenom dokumentu ili sl. (naziv/opis i dr. po potrebi) </w:t>
            </w:r>
          </w:p>
        </w:tc>
        <w:tc>
          <w:tcPr>
            <w:tcW w:w="3290" w:type="pct"/>
            <w:tcBorders>
              <w:top w:val="single" w:sz="4" w:space="0" w:color="auto"/>
              <w:left w:val="single" w:sz="4" w:space="0" w:color="auto"/>
              <w:bottom w:val="single" w:sz="4" w:space="0" w:color="auto"/>
              <w:right w:val="single" w:sz="4" w:space="0" w:color="auto"/>
            </w:tcBorders>
            <w:vAlign w:val="center"/>
          </w:tcPr>
          <w:p w14:paraId="6AD9DD98" w14:textId="77777777" w:rsidR="006F5022" w:rsidRPr="006F5022" w:rsidRDefault="006F5022" w:rsidP="006F5022">
            <w:pPr>
              <w:spacing w:after="160" w:line="259" w:lineRule="auto"/>
              <w:rPr>
                <w:rFonts w:eastAsia="Calibri"/>
                <w:b/>
                <w:i/>
                <w:sz w:val="22"/>
                <w:szCs w:val="22"/>
              </w:rPr>
            </w:pPr>
          </w:p>
        </w:tc>
      </w:tr>
      <w:tr w:rsidR="006F5022" w:rsidRPr="006F5022" w14:paraId="3DB02899" w14:textId="77777777" w:rsidTr="006F5022">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6091A8D" w14:textId="77777777" w:rsidR="006F5022" w:rsidRPr="006F5022" w:rsidRDefault="006F5022" w:rsidP="006F5022">
            <w:pPr>
              <w:spacing w:after="160" w:line="259" w:lineRule="auto"/>
              <w:outlineLvl w:val="6"/>
              <w:rPr>
                <w:rFonts w:eastAsia="Calibri"/>
                <w:i/>
                <w:sz w:val="22"/>
                <w:szCs w:val="22"/>
              </w:rPr>
            </w:pPr>
            <w:r w:rsidRPr="006F5022">
              <w:rPr>
                <w:rFonts w:eastAsia="Calibri"/>
                <w:i/>
                <w:sz w:val="22"/>
                <w:szCs w:val="22"/>
              </w:rPr>
              <w:lastRenderedPageBreak/>
              <w:t>Uloga stručnjaka projektu/poslu/izrađenom dokumentu ili sl.</w:t>
            </w:r>
          </w:p>
        </w:tc>
        <w:tc>
          <w:tcPr>
            <w:tcW w:w="3290" w:type="pct"/>
            <w:tcBorders>
              <w:top w:val="single" w:sz="4" w:space="0" w:color="auto"/>
              <w:left w:val="single" w:sz="4" w:space="0" w:color="auto"/>
              <w:bottom w:val="single" w:sz="4" w:space="0" w:color="auto"/>
              <w:right w:val="single" w:sz="4" w:space="0" w:color="auto"/>
            </w:tcBorders>
            <w:vAlign w:val="center"/>
          </w:tcPr>
          <w:p w14:paraId="064C71A3" w14:textId="77777777" w:rsidR="006F5022" w:rsidRPr="006F5022" w:rsidRDefault="006F5022" w:rsidP="006F5022">
            <w:pPr>
              <w:spacing w:after="160" w:line="259" w:lineRule="auto"/>
              <w:rPr>
                <w:rFonts w:eastAsia="Calibri"/>
                <w:b/>
                <w:i/>
                <w:sz w:val="22"/>
                <w:szCs w:val="22"/>
              </w:rPr>
            </w:pPr>
          </w:p>
        </w:tc>
      </w:tr>
      <w:tr w:rsidR="006F5022" w:rsidRPr="006F5022" w14:paraId="42EE1A45" w14:textId="77777777" w:rsidTr="006F5022">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A1239C5" w14:textId="77777777" w:rsidR="006F5022" w:rsidRPr="006F5022" w:rsidRDefault="006F5022" w:rsidP="006F5022">
            <w:pPr>
              <w:spacing w:after="160" w:line="259" w:lineRule="auto"/>
              <w:outlineLvl w:val="6"/>
              <w:rPr>
                <w:rFonts w:eastAsia="Calibri"/>
                <w:i/>
                <w:sz w:val="22"/>
                <w:szCs w:val="22"/>
              </w:rPr>
            </w:pPr>
            <w:r w:rsidRPr="006F5022">
              <w:rPr>
                <w:rFonts w:eastAsia="Calibri"/>
                <w:i/>
                <w:sz w:val="22"/>
                <w:szCs w:val="22"/>
              </w:rPr>
              <w:t>Opis poslova i odgovornosti na projektu/poslu/izrađenom dokumentu ili sl. koji su relevantni za traženo specifično iskustvo stručnjaka</w:t>
            </w:r>
          </w:p>
        </w:tc>
        <w:tc>
          <w:tcPr>
            <w:tcW w:w="3290" w:type="pct"/>
            <w:tcBorders>
              <w:top w:val="single" w:sz="4" w:space="0" w:color="auto"/>
              <w:left w:val="single" w:sz="4" w:space="0" w:color="auto"/>
              <w:bottom w:val="single" w:sz="4" w:space="0" w:color="auto"/>
              <w:right w:val="single" w:sz="4" w:space="0" w:color="auto"/>
            </w:tcBorders>
            <w:vAlign w:val="center"/>
          </w:tcPr>
          <w:p w14:paraId="183EF949" w14:textId="77777777" w:rsidR="006F5022" w:rsidRPr="006F5022" w:rsidRDefault="006F5022" w:rsidP="006F5022">
            <w:pPr>
              <w:spacing w:after="160" w:line="259" w:lineRule="auto"/>
              <w:rPr>
                <w:rFonts w:eastAsia="Calibri"/>
                <w:b/>
                <w:i/>
                <w:sz w:val="22"/>
                <w:szCs w:val="22"/>
              </w:rPr>
            </w:pPr>
          </w:p>
        </w:tc>
      </w:tr>
      <w:tr w:rsidR="006F5022" w:rsidRPr="006F5022" w14:paraId="6E994406" w14:textId="77777777" w:rsidTr="006F5022">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3729E1C" w14:textId="77777777" w:rsidR="006F5022" w:rsidRPr="006F5022" w:rsidRDefault="006F5022" w:rsidP="006F5022">
            <w:pPr>
              <w:spacing w:after="160" w:line="259" w:lineRule="auto"/>
              <w:outlineLvl w:val="6"/>
              <w:rPr>
                <w:rFonts w:eastAsia="Calibri"/>
                <w:i/>
                <w:sz w:val="22"/>
                <w:szCs w:val="22"/>
              </w:rPr>
            </w:pPr>
            <w:r w:rsidRPr="006F5022">
              <w:rPr>
                <w:rFonts w:eastAsia="Calibri"/>
                <w:i/>
                <w:sz w:val="22"/>
                <w:szCs w:val="22"/>
              </w:rPr>
              <w:t>Kontakt osoba za provjeru informacija, e-mail i/ili telefon kontakt osobe</w:t>
            </w:r>
          </w:p>
        </w:tc>
        <w:tc>
          <w:tcPr>
            <w:tcW w:w="3290" w:type="pct"/>
            <w:tcBorders>
              <w:top w:val="single" w:sz="4" w:space="0" w:color="auto"/>
              <w:left w:val="single" w:sz="4" w:space="0" w:color="auto"/>
              <w:bottom w:val="single" w:sz="4" w:space="0" w:color="auto"/>
              <w:right w:val="single" w:sz="4" w:space="0" w:color="auto"/>
            </w:tcBorders>
            <w:vAlign w:val="center"/>
          </w:tcPr>
          <w:p w14:paraId="1F28783B" w14:textId="77777777" w:rsidR="006F5022" w:rsidRPr="006F5022" w:rsidRDefault="006F5022" w:rsidP="006F5022">
            <w:pPr>
              <w:spacing w:after="160" w:line="259" w:lineRule="auto"/>
              <w:rPr>
                <w:rFonts w:eastAsia="Calibri"/>
                <w:b/>
                <w:i/>
                <w:sz w:val="22"/>
                <w:szCs w:val="22"/>
              </w:rPr>
            </w:pPr>
          </w:p>
        </w:tc>
      </w:tr>
    </w:tbl>
    <w:p w14:paraId="08D39D28" w14:textId="77777777" w:rsidR="006F5022" w:rsidRPr="006F5022" w:rsidRDefault="006F5022" w:rsidP="006F5022">
      <w:pPr>
        <w:spacing w:after="160" w:line="259" w:lineRule="auto"/>
        <w:jc w:val="center"/>
        <w:rPr>
          <w:rFonts w:eastAsia="Arial"/>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5961"/>
      </w:tblGrid>
      <w:tr w:rsidR="006F5022" w:rsidRPr="006F5022" w14:paraId="23B96705" w14:textId="77777777" w:rsidTr="006F5022">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940CE7D" w14:textId="77777777" w:rsidR="006F5022" w:rsidRPr="006F5022" w:rsidRDefault="006F5022" w:rsidP="006F5022">
            <w:pPr>
              <w:spacing w:after="160" w:line="259" w:lineRule="auto"/>
              <w:outlineLvl w:val="6"/>
              <w:rPr>
                <w:rFonts w:eastAsia="Calibri"/>
                <w:i/>
                <w:sz w:val="22"/>
                <w:szCs w:val="22"/>
              </w:rPr>
            </w:pPr>
            <w:r w:rsidRPr="006F5022">
              <w:rPr>
                <w:rFonts w:eastAsia="Calibri"/>
                <w:i/>
                <w:sz w:val="22"/>
                <w:szCs w:val="22"/>
              </w:rPr>
              <w:t xml:space="preserve">Podaci o Projektu/Poslu ili sl. (naziv/opis, razdoblje provedbe i dr. po potrebi) </w:t>
            </w:r>
          </w:p>
        </w:tc>
        <w:tc>
          <w:tcPr>
            <w:tcW w:w="3290" w:type="pct"/>
            <w:tcBorders>
              <w:top w:val="single" w:sz="4" w:space="0" w:color="auto"/>
              <w:left w:val="single" w:sz="4" w:space="0" w:color="auto"/>
              <w:bottom w:val="single" w:sz="4" w:space="0" w:color="auto"/>
              <w:right w:val="single" w:sz="4" w:space="0" w:color="auto"/>
            </w:tcBorders>
            <w:vAlign w:val="center"/>
          </w:tcPr>
          <w:p w14:paraId="063E6BC7" w14:textId="77777777" w:rsidR="006F5022" w:rsidRPr="006F5022" w:rsidRDefault="006F5022" w:rsidP="006F5022">
            <w:pPr>
              <w:spacing w:after="160" w:line="259" w:lineRule="auto"/>
              <w:rPr>
                <w:rFonts w:eastAsia="Calibri"/>
                <w:b/>
                <w:i/>
                <w:sz w:val="22"/>
                <w:szCs w:val="22"/>
              </w:rPr>
            </w:pPr>
          </w:p>
        </w:tc>
      </w:tr>
      <w:tr w:rsidR="006F5022" w:rsidRPr="006F5022" w14:paraId="0CD68189" w14:textId="77777777" w:rsidTr="006F5022">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AB1E75C" w14:textId="77777777" w:rsidR="006F5022" w:rsidRPr="006F5022" w:rsidRDefault="006F5022" w:rsidP="006F5022">
            <w:pPr>
              <w:spacing w:after="160" w:line="259" w:lineRule="auto"/>
              <w:outlineLvl w:val="6"/>
              <w:rPr>
                <w:rFonts w:eastAsia="Calibri"/>
                <w:i/>
                <w:sz w:val="22"/>
                <w:szCs w:val="22"/>
              </w:rPr>
            </w:pPr>
            <w:r w:rsidRPr="006F5022">
              <w:rPr>
                <w:rFonts w:eastAsia="Calibri"/>
                <w:i/>
                <w:sz w:val="22"/>
                <w:szCs w:val="22"/>
              </w:rPr>
              <w:t>Uloga stručnjaka na Projektu/Poslu ili sl.</w:t>
            </w:r>
          </w:p>
        </w:tc>
        <w:tc>
          <w:tcPr>
            <w:tcW w:w="3290" w:type="pct"/>
            <w:tcBorders>
              <w:top w:val="single" w:sz="4" w:space="0" w:color="auto"/>
              <w:left w:val="single" w:sz="4" w:space="0" w:color="auto"/>
              <w:bottom w:val="single" w:sz="4" w:space="0" w:color="auto"/>
              <w:right w:val="single" w:sz="4" w:space="0" w:color="auto"/>
            </w:tcBorders>
            <w:vAlign w:val="center"/>
          </w:tcPr>
          <w:p w14:paraId="36058545" w14:textId="77777777" w:rsidR="006F5022" w:rsidRPr="006F5022" w:rsidRDefault="006F5022" w:rsidP="006F5022">
            <w:pPr>
              <w:spacing w:after="160" w:line="259" w:lineRule="auto"/>
              <w:rPr>
                <w:rFonts w:eastAsia="Calibri"/>
                <w:b/>
                <w:i/>
                <w:sz w:val="22"/>
                <w:szCs w:val="22"/>
              </w:rPr>
            </w:pPr>
          </w:p>
        </w:tc>
      </w:tr>
      <w:tr w:rsidR="006F5022" w:rsidRPr="006F5022" w14:paraId="0D95741F" w14:textId="77777777" w:rsidTr="006F5022">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C34139A" w14:textId="77777777" w:rsidR="006F5022" w:rsidRPr="006F5022" w:rsidRDefault="006F5022" w:rsidP="006F5022">
            <w:pPr>
              <w:spacing w:after="160" w:line="259" w:lineRule="auto"/>
              <w:outlineLvl w:val="6"/>
              <w:rPr>
                <w:rFonts w:eastAsia="Calibri"/>
                <w:i/>
                <w:sz w:val="22"/>
                <w:szCs w:val="22"/>
              </w:rPr>
            </w:pPr>
            <w:r w:rsidRPr="006F5022">
              <w:rPr>
                <w:rFonts w:eastAsia="Calibri"/>
                <w:i/>
                <w:sz w:val="22"/>
                <w:szCs w:val="22"/>
              </w:rPr>
              <w:t>Opis poslova i odgovornosti na Projektu/Poslu ili sl. koji su relevantni za traženo specifično iskustvo stručnjaka</w:t>
            </w:r>
          </w:p>
        </w:tc>
        <w:tc>
          <w:tcPr>
            <w:tcW w:w="3290" w:type="pct"/>
            <w:tcBorders>
              <w:top w:val="single" w:sz="4" w:space="0" w:color="auto"/>
              <w:left w:val="single" w:sz="4" w:space="0" w:color="auto"/>
              <w:bottom w:val="single" w:sz="4" w:space="0" w:color="auto"/>
              <w:right w:val="single" w:sz="4" w:space="0" w:color="auto"/>
            </w:tcBorders>
            <w:vAlign w:val="center"/>
          </w:tcPr>
          <w:p w14:paraId="14E0C294" w14:textId="77777777" w:rsidR="006F5022" w:rsidRPr="006F5022" w:rsidRDefault="006F5022" w:rsidP="006F5022">
            <w:pPr>
              <w:spacing w:after="160" w:line="259" w:lineRule="auto"/>
              <w:rPr>
                <w:rFonts w:eastAsia="Calibri"/>
                <w:b/>
                <w:i/>
                <w:sz w:val="22"/>
                <w:szCs w:val="22"/>
              </w:rPr>
            </w:pPr>
          </w:p>
        </w:tc>
      </w:tr>
      <w:tr w:rsidR="006F5022" w:rsidRPr="006F5022" w14:paraId="2C727722" w14:textId="77777777" w:rsidTr="006F5022">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9948043" w14:textId="77777777" w:rsidR="006F5022" w:rsidRPr="006F5022" w:rsidRDefault="006F5022" w:rsidP="006F5022">
            <w:pPr>
              <w:spacing w:after="160" w:line="259" w:lineRule="auto"/>
              <w:outlineLvl w:val="6"/>
              <w:rPr>
                <w:rFonts w:eastAsia="Calibri"/>
                <w:i/>
                <w:sz w:val="22"/>
                <w:szCs w:val="22"/>
              </w:rPr>
            </w:pPr>
            <w:r w:rsidRPr="006F5022">
              <w:rPr>
                <w:rFonts w:eastAsia="Calibri"/>
                <w:i/>
                <w:sz w:val="22"/>
                <w:szCs w:val="22"/>
              </w:rPr>
              <w:t>Kontakt osoba za provjeru informacija, e-mail i/ili telefon kontakt osobe</w:t>
            </w:r>
          </w:p>
        </w:tc>
        <w:tc>
          <w:tcPr>
            <w:tcW w:w="3290" w:type="pct"/>
            <w:tcBorders>
              <w:top w:val="single" w:sz="4" w:space="0" w:color="auto"/>
              <w:left w:val="single" w:sz="4" w:space="0" w:color="auto"/>
              <w:bottom w:val="single" w:sz="4" w:space="0" w:color="auto"/>
              <w:right w:val="single" w:sz="4" w:space="0" w:color="auto"/>
            </w:tcBorders>
            <w:vAlign w:val="center"/>
          </w:tcPr>
          <w:p w14:paraId="11094A42" w14:textId="77777777" w:rsidR="006F5022" w:rsidRPr="006F5022" w:rsidRDefault="006F5022" w:rsidP="006F5022">
            <w:pPr>
              <w:spacing w:after="160" w:line="259" w:lineRule="auto"/>
              <w:rPr>
                <w:rFonts w:eastAsia="Calibri"/>
                <w:b/>
                <w:i/>
                <w:sz w:val="22"/>
                <w:szCs w:val="22"/>
              </w:rPr>
            </w:pPr>
          </w:p>
        </w:tc>
      </w:tr>
    </w:tbl>
    <w:p w14:paraId="3E510CD2" w14:textId="77777777" w:rsidR="006F5022" w:rsidRPr="006F5022" w:rsidRDefault="006F5022" w:rsidP="006F5022">
      <w:pPr>
        <w:tabs>
          <w:tab w:val="left" w:pos="0"/>
        </w:tabs>
        <w:spacing w:line="259" w:lineRule="auto"/>
        <w:jc w:val="both"/>
        <w:rPr>
          <w:rFonts w:eastAsia="Calibri"/>
          <w:i/>
          <w:sz w:val="22"/>
          <w:szCs w:val="22"/>
          <w:lang w:eastAsia="hr-HR"/>
        </w:rPr>
      </w:pPr>
      <w:r w:rsidRPr="006F5022">
        <w:rPr>
          <w:rFonts w:eastAsia="Calibri"/>
          <w:i/>
          <w:sz w:val="22"/>
          <w:szCs w:val="22"/>
          <w:lang w:eastAsia="hr-HR"/>
        </w:rPr>
        <w:t>* Dodati tablice po potrebi</w:t>
      </w:r>
    </w:p>
    <w:p w14:paraId="4665BA57" w14:textId="77777777" w:rsidR="006F5022" w:rsidRPr="006F5022" w:rsidRDefault="006F5022" w:rsidP="006F5022">
      <w:pPr>
        <w:spacing w:after="160" w:line="259" w:lineRule="auto"/>
        <w:rPr>
          <w:rFonts w:eastAsia="Calibri"/>
          <w:b/>
          <w:i/>
          <w:sz w:val="22"/>
          <w:szCs w:val="22"/>
          <w:u w:val="single"/>
        </w:rPr>
      </w:pPr>
    </w:p>
    <w:p w14:paraId="47AA8494" w14:textId="77777777" w:rsidR="006F5022" w:rsidRPr="006F5022" w:rsidRDefault="006F5022" w:rsidP="006F5022">
      <w:pPr>
        <w:spacing w:after="160" w:line="259" w:lineRule="auto"/>
        <w:rPr>
          <w:rFonts w:eastAsia="Calibri"/>
          <w:b/>
          <w:i/>
          <w:sz w:val="22"/>
          <w:szCs w:val="22"/>
          <w:u w:val="single"/>
        </w:rPr>
      </w:pPr>
    </w:p>
    <w:p w14:paraId="73AD0DF6" w14:textId="77777777" w:rsidR="006F5022" w:rsidRPr="006F5022" w:rsidRDefault="006F5022" w:rsidP="006F5022">
      <w:pPr>
        <w:spacing w:after="160" w:line="259" w:lineRule="auto"/>
        <w:rPr>
          <w:rFonts w:eastAsia="Calibri"/>
          <w:sz w:val="22"/>
          <w:szCs w:val="22"/>
          <w:lang w:eastAsia="hr-HR"/>
        </w:rPr>
      </w:pPr>
      <w:r w:rsidRPr="006F5022">
        <w:rPr>
          <w:rFonts w:eastAsia="Calibri"/>
          <w:b/>
          <w:i/>
          <w:sz w:val="22"/>
          <w:szCs w:val="22"/>
          <w:u w:val="single"/>
        </w:rPr>
        <w:t>Ostalo</w:t>
      </w:r>
      <w:r w:rsidRPr="006F5022">
        <w:rPr>
          <w:rFonts w:eastAsia="Calibri"/>
          <w:sz w:val="22"/>
          <w:szCs w:val="22"/>
          <w:lang w:eastAsia="hr-HR"/>
        </w:rPr>
        <w:t>:</w:t>
      </w:r>
    </w:p>
    <w:p w14:paraId="50FD7B4B" w14:textId="77777777" w:rsidR="006F5022" w:rsidRPr="006F5022" w:rsidRDefault="006F5022" w:rsidP="006F5022">
      <w:pPr>
        <w:spacing w:before="60" w:after="160" w:line="259" w:lineRule="auto"/>
        <w:jc w:val="both"/>
        <w:rPr>
          <w:rFonts w:eastAsia="Calibri"/>
          <w:b/>
          <w:sz w:val="22"/>
          <w:szCs w:val="22"/>
        </w:rPr>
      </w:pPr>
      <w:r w:rsidRPr="006F5022">
        <w:rPr>
          <w:rFonts w:eastAsia="Calibri"/>
          <w:b/>
          <w:sz w:val="22"/>
          <w:szCs w:val="22"/>
        </w:rPr>
        <w:t>Svojim potpisom, pod materijalnom i kaznenom odgovornošću potvrđujem točnost navedenih informacija.</w:t>
      </w:r>
    </w:p>
    <w:p w14:paraId="276FDFDD" w14:textId="77777777" w:rsidR="006F5022" w:rsidRPr="006F5022" w:rsidRDefault="006F5022" w:rsidP="006F5022">
      <w:pPr>
        <w:spacing w:before="60" w:after="160" w:line="259" w:lineRule="auto"/>
        <w:jc w:val="both"/>
        <w:rPr>
          <w:rFonts w:eastAsia="Calibri"/>
          <w:b/>
          <w:sz w:val="22"/>
          <w:szCs w:val="22"/>
        </w:rPr>
      </w:pPr>
    </w:p>
    <w:p w14:paraId="09EBDF2E" w14:textId="77777777" w:rsidR="006F5022" w:rsidRPr="006F5022" w:rsidRDefault="006F5022" w:rsidP="006F5022">
      <w:pPr>
        <w:spacing w:before="60" w:after="160" w:line="259" w:lineRule="auto"/>
        <w:jc w:val="both"/>
        <w:rPr>
          <w:rFonts w:ascii="Calibri" w:eastAsia="Calibri" w:hAnsi="Calibri"/>
          <w:sz w:val="22"/>
          <w:szCs w:val="22"/>
        </w:rPr>
      </w:pPr>
      <w:r w:rsidRPr="006F5022">
        <w:rPr>
          <w:rFonts w:eastAsia="Calibri"/>
          <w:b/>
          <w:sz w:val="22"/>
          <w:szCs w:val="22"/>
        </w:rPr>
        <w:t>Vlastoručni potpis stručnjaka i datum potpisa: _______________________________</w:t>
      </w:r>
    </w:p>
    <w:p w14:paraId="5749180F" w14:textId="77777777" w:rsidR="00BC52AA" w:rsidRPr="00992CDC" w:rsidRDefault="00094324" w:rsidP="0035655E">
      <w:pPr>
        <w:rPr>
          <w:b/>
        </w:rPr>
      </w:pPr>
    </w:p>
    <w:sectPr w:rsidR="00BC52AA" w:rsidRPr="00992CDC" w:rsidSect="00BC52AA">
      <w:headerReference w:type="even" r:id="rId24"/>
      <w:headerReference w:type="default" r:id="rId25"/>
      <w:footerReference w:type="even" r:id="rId26"/>
      <w:footerReference w:type="default" r:id="rId27"/>
      <w:headerReference w:type="first" r:id="rId28"/>
      <w:footerReference w:type="first" r:id="rId29"/>
      <w:pgSz w:w="11906" w:h="16838"/>
      <w:pgMar w:top="993"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E63BB" w14:textId="77777777" w:rsidR="00094324" w:rsidRDefault="00094324">
      <w:r>
        <w:separator/>
      </w:r>
    </w:p>
  </w:endnote>
  <w:endnote w:type="continuationSeparator" w:id="0">
    <w:p w14:paraId="2C66BE31" w14:textId="77777777" w:rsidR="00094324" w:rsidRDefault="00094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rolinaBar-B39-25F2">
    <w:panose1 w:val="020B0603050302020204"/>
    <w:charset w:val="00"/>
    <w:family w:val="swiss"/>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C94D6" w14:textId="25535D2C" w:rsidR="006F5022" w:rsidRDefault="006F5022">
    <w:pPr>
      <w:pStyle w:val="Footer"/>
      <w:jc w:val="right"/>
    </w:pPr>
    <w:r>
      <w:fldChar w:fldCharType="begin"/>
    </w:r>
    <w:r>
      <w:instrText xml:space="preserve"> PAGE   \* MERGEFORMAT </w:instrText>
    </w:r>
    <w:r>
      <w:fldChar w:fldCharType="separate"/>
    </w:r>
    <w:r w:rsidR="00853DB2">
      <w:rPr>
        <w:noProof/>
      </w:rPr>
      <w:t>2</w:t>
    </w:r>
    <w:r>
      <w:rPr>
        <w:noProof/>
      </w:rPr>
      <w:fldChar w:fldCharType="end"/>
    </w:r>
  </w:p>
  <w:p w14:paraId="4EF69295" w14:textId="77777777" w:rsidR="006F5022" w:rsidRDefault="006F50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0F767" w14:textId="77777777" w:rsidR="006F5022" w:rsidRDefault="006F50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91813" w14:textId="77777777" w:rsidR="00BC52AA" w:rsidRDefault="000943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91814" w14:textId="77777777" w:rsidR="00BC52AA" w:rsidRDefault="0009432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91816" w14:textId="77777777" w:rsidR="00BC52AA" w:rsidRDefault="00094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8279E" w14:textId="77777777" w:rsidR="00094324" w:rsidRDefault="00094324">
      <w:r>
        <w:separator/>
      </w:r>
    </w:p>
  </w:footnote>
  <w:footnote w:type="continuationSeparator" w:id="0">
    <w:p w14:paraId="226E4CD7" w14:textId="77777777" w:rsidR="00094324" w:rsidRDefault="00094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94799" w14:textId="7CE09F0A" w:rsidR="006F5022" w:rsidRDefault="00BA28C3" w:rsidP="005404F2">
    <w:pPr>
      <w:pStyle w:val="Header"/>
      <w:tabs>
        <w:tab w:val="left" w:pos="709"/>
      </w:tabs>
    </w:pPr>
    <w:r>
      <w:rPr>
        <w:noProof/>
        <w:color w:val="0000FF"/>
        <w:lang w:eastAsia="hr-HR"/>
      </w:rPr>
      <w:drawing>
        <wp:inline distT="0" distB="0" distL="0" distR="0" wp14:anchorId="1D6C83ED" wp14:editId="58061857">
          <wp:extent cx="1082040" cy="723900"/>
          <wp:effectExtent l="0" t="0" r="0" b="0"/>
          <wp:docPr id="2" name="Picture 39" descr="Slikovni rezultat za zajedno do eu fon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likovni rezultat za zajedno do eu fondova"/>
                  <pic:cNvPicPr>
                    <a:picLocks noChangeAspect="1" noChangeArrowheads="1"/>
                  </pic:cNvPicPr>
                </pic:nvPicPr>
                <pic:blipFill>
                  <a:blip r:embed="rId1">
                    <a:extLst>
                      <a:ext uri="{28A0092B-C50C-407E-A947-70E740481C1C}">
                        <a14:useLocalDpi xmlns:a14="http://schemas.microsoft.com/office/drawing/2010/main" val="0"/>
                      </a:ext>
                    </a:extLst>
                  </a:blip>
                  <a:srcRect l="20143" r="20277"/>
                  <a:stretch>
                    <a:fillRect/>
                  </a:stretch>
                </pic:blipFill>
                <pic:spPr bwMode="auto">
                  <a:xfrm>
                    <a:off x="0" y="0"/>
                    <a:ext cx="1082040" cy="723900"/>
                  </a:xfrm>
                  <a:prstGeom prst="rect">
                    <a:avLst/>
                  </a:prstGeom>
                  <a:noFill/>
                  <a:ln>
                    <a:noFill/>
                  </a:ln>
                </pic:spPr>
              </pic:pic>
            </a:graphicData>
          </a:graphic>
        </wp:inline>
      </w:drawing>
    </w:r>
    <w:r w:rsidR="006F5022">
      <w:tab/>
    </w:r>
    <w:r>
      <w:rPr>
        <w:noProof/>
        <w:lang w:eastAsia="hr-HR"/>
      </w:rPr>
      <w:drawing>
        <wp:inline distT="0" distB="0" distL="0" distR="0" wp14:anchorId="58D99643" wp14:editId="2E9A4A81">
          <wp:extent cx="1722120" cy="739140"/>
          <wp:effectExtent l="0" t="0" r="0" b="0"/>
          <wp:docPr id="3" name="Picture 40"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739140"/>
                  </a:xfrm>
                  <a:prstGeom prst="rect">
                    <a:avLst/>
                  </a:prstGeom>
                  <a:noFill/>
                  <a:ln>
                    <a:noFill/>
                  </a:ln>
                </pic:spPr>
              </pic:pic>
            </a:graphicData>
          </a:graphic>
        </wp:inline>
      </w:drawing>
    </w:r>
    <w:r w:rsidR="006F5022">
      <w:tab/>
    </w:r>
    <w:r>
      <w:rPr>
        <w:noProof/>
        <w:color w:val="0000FF"/>
        <w:lang w:eastAsia="hr-HR"/>
      </w:rPr>
      <w:drawing>
        <wp:inline distT="0" distB="0" distL="0" distR="0" wp14:anchorId="509473CC" wp14:editId="6767D623">
          <wp:extent cx="716280" cy="723900"/>
          <wp:effectExtent l="0" t="0" r="0" b="0"/>
          <wp:docPr id="4" name="Picture 41" descr="Slikovni rezultat za e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likovni rezultat za esf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6280" cy="723900"/>
                  </a:xfrm>
                  <a:prstGeom prst="rect">
                    <a:avLst/>
                  </a:prstGeom>
                  <a:noFill/>
                  <a:ln>
                    <a:noFill/>
                  </a:ln>
                </pic:spPr>
              </pic:pic>
            </a:graphicData>
          </a:graphic>
        </wp:inline>
      </w:drawing>
    </w:r>
  </w:p>
  <w:p w14:paraId="77AC672F" w14:textId="77777777" w:rsidR="006F5022" w:rsidRDefault="006F5022" w:rsidP="005404F2">
    <w:pPr>
      <w:pStyle w:val="Header"/>
      <w:tabs>
        <w:tab w:val="left" w:pos="70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E6D2E" w14:textId="5F45B48D" w:rsidR="006F5022" w:rsidRDefault="00BA28C3" w:rsidP="00E11A96">
    <w:pPr>
      <w:pStyle w:val="Header"/>
      <w:tabs>
        <w:tab w:val="left" w:pos="709"/>
      </w:tabs>
    </w:pPr>
    <w:r>
      <w:rPr>
        <w:noProof/>
        <w:color w:val="0000FF"/>
        <w:lang w:eastAsia="hr-HR"/>
      </w:rPr>
      <w:drawing>
        <wp:inline distT="0" distB="0" distL="0" distR="0" wp14:anchorId="2A4BC7B2" wp14:editId="3B44F3B2">
          <wp:extent cx="1082040" cy="723900"/>
          <wp:effectExtent l="0" t="0" r="0" b="0"/>
          <wp:docPr id="5" name="Picture 1" descr="Slikovni rezultat za zajedno do eu fon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zajedno do eu fondova"/>
                  <pic:cNvPicPr>
                    <a:picLocks noChangeAspect="1" noChangeArrowheads="1"/>
                  </pic:cNvPicPr>
                </pic:nvPicPr>
                <pic:blipFill>
                  <a:blip r:embed="rId1">
                    <a:extLst>
                      <a:ext uri="{28A0092B-C50C-407E-A947-70E740481C1C}">
                        <a14:useLocalDpi xmlns:a14="http://schemas.microsoft.com/office/drawing/2010/main" val="0"/>
                      </a:ext>
                    </a:extLst>
                  </a:blip>
                  <a:srcRect l="20143" r="20277"/>
                  <a:stretch>
                    <a:fillRect/>
                  </a:stretch>
                </pic:blipFill>
                <pic:spPr bwMode="auto">
                  <a:xfrm>
                    <a:off x="0" y="0"/>
                    <a:ext cx="1082040" cy="723900"/>
                  </a:xfrm>
                  <a:prstGeom prst="rect">
                    <a:avLst/>
                  </a:prstGeom>
                  <a:noFill/>
                  <a:ln>
                    <a:noFill/>
                  </a:ln>
                </pic:spPr>
              </pic:pic>
            </a:graphicData>
          </a:graphic>
        </wp:inline>
      </w:drawing>
    </w:r>
    <w:r w:rsidR="006F5022">
      <w:tab/>
    </w:r>
    <w:r>
      <w:rPr>
        <w:noProof/>
        <w:lang w:eastAsia="hr-HR"/>
      </w:rPr>
      <w:drawing>
        <wp:inline distT="0" distB="0" distL="0" distR="0" wp14:anchorId="50A8899A" wp14:editId="101C0FC1">
          <wp:extent cx="1722120" cy="739140"/>
          <wp:effectExtent l="0" t="0" r="0" b="0"/>
          <wp:docPr id="6" name="Picture 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739140"/>
                  </a:xfrm>
                  <a:prstGeom prst="rect">
                    <a:avLst/>
                  </a:prstGeom>
                  <a:noFill/>
                  <a:ln>
                    <a:noFill/>
                  </a:ln>
                </pic:spPr>
              </pic:pic>
            </a:graphicData>
          </a:graphic>
        </wp:inline>
      </w:drawing>
    </w:r>
    <w:r w:rsidR="006F5022">
      <w:tab/>
    </w:r>
    <w:r>
      <w:rPr>
        <w:noProof/>
        <w:color w:val="0000FF"/>
        <w:lang w:eastAsia="hr-HR"/>
      </w:rPr>
      <w:drawing>
        <wp:inline distT="0" distB="0" distL="0" distR="0" wp14:anchorId="664645D2" wp14:editId="76C575C2">
          <wp:extent cx="716280" cy="723900"/>
          <wp:effectExtent l="0" t="0" r="0" b="0"/>
          <wp:docPr id="7" name="Picture 3" descr="Slikovni rezultat za e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kovni rezultat za esf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6280" cy="723900"/>
                  </a:xfrm>
                  <a:prstGeom prst="rect">
                    <a:avLst/>
                  </a:prstGeom>
                  <a:noFill/>
                  <a:ln>
                    <a:noFill/>
                  </a:ln>
                </pic:spPr>
              </pic:pic>
            </a:graphicData>
          </a:graphic>
        </wp:inline>
      </w:drawing>
    </w:r>
  </w:p>
  <w:p w14:paraId="550F4B56" w14:textId="77777777" w:rsidR="006F5022" w:rsidRDefault="006F50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B62A9" w14:textId="6B3A7F2A" w:rsidR="006F5022" w:rsidRDefault="00BA28C3" w:rsidP="00B45AD6">
    <w:pPr>
      <w:tabs>
        <w:tab w:val="left" w:pos="709"/>
      </w:tabs>
      <w:jc w:val="center"/>
    </w:pPr>
    <w:r>
      <w:rPr>
        <w:noProof/>
        <w:lang w:eastAsia="hr-HR"/>
      </w:rPr>
      <w:drawing>
        <wp:inline distT="0" distB="0" distL="0" distR="0" wp14:anchorId="359D374D" wp14:editId="40C546D0">
          <wp:extent cx="1516380" cy="6019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601980"/>
                  </a:xfrm>
                  <a:prstGeom prst="rect">
                    <a:avLst/>
                  </a:prstGeom>
                  <a:noFill/>
                  <a:ln>
                    <a:noFill/>
                  </a:ln>
                </pic:spPr>
              </pic:pic>
            </a:graphicData>
          </a:graphic>
        </wp:inline>
      </w:drawing>
    </w:r>
    <w:r>
      <w:rPr>
        <w:noProof/>
        <w:lang w:eastAsia="hr-HR"/>
      </w:rPr>
      <w:drawing>
        <wp:inline distT="0" distB="0" distL="0" distR="0" wp14:anchorId="6F026F6B" wp14:editId="4CF1A3C7">
          <wp:extent cx="1722120" cy="739140"/>
          <wp:effectExtent l="0" t="0" r="0" b="0"/>
          <wp:docPr id="9" name="Picture 9"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739140"/>
                  </a:xfrm>
                  <a:prstGeom prst="rect">
                    <a:avLst/>
                  </a:prstGeom>
                  <a:noFill/>
                  <a:ln>
                    <a:noFill/>
                  </a:ln>
                </pic:spPr>
              </pic:pic>
            </a:graphicData>
          </a:graphic>
        </wp:inline>
      </w:drawing>
    </w:r>
    <w:r>
      <w:rPr>
        <w:noProof/>
        <w:lang w:eastAsia="hr-HR"/>
      </w:rPr>
      <w:drawing>
        <wp:inline distT="0" distB="0" distL="0" distR="0" wp14:anchorId="62A0575A" wp14:editId="7106CDFC">
          <wp:extent cx="1706880" cy="601980"/>
          <wp:effectExtent l="0" t="0" r="0" b="0"/>
          <wp:docPr id="10" name="Picture 10" descr="untitle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6880" cy="601980"/>
                  </a:xfrm>
                  <a:prstGeom prst="rect">
                    <a:avLst/>
                  </a:prstGeom>
                  <a:noFill/>
                  <a:ln>
                    <a:noFill/>
                  </a:ln>
                </pic:spPr>
              </pic:pic>
            </a:graphicData>
          </a:graphic>
        </wp:inline>
      </w:drawing>
    </w:r>
  </w:p>
  <w:p w14:paraId="1694F4CB" w14:textId="77777777" w:rsidR="006F5022" w:rsidRDefault="006F50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91811" w14:textId="77777777" w:rsidR="00BC52AA" w:rsidRDefault="0009432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91812" w14:textId="77777777" w:rsidR="00BC52AA" w:rsidRDefault="0009432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91815" w14:textId="77777777" w:rsidR="00BC52AA" w:rsidRDefault="00094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3308"/>
    <w:multiLevelType w:val="multilevel"/>
    <w:tmpl w:val="DDEAFA3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2E3A2A"/>
    <w:multiLevelType w:val="multilevel"/>
    <w:tmpl w:val="3E30067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C0A0BAA"/>
    <w:multiLevelType w:val="hybridMultilevel"/>
    <w:tmpl w:val="7562AD18"/>
    <w:lvl w:ilvl="0" w:tplc="6AF00950">
      <w:start w:val="2"/>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41AF7"/>
    <w:multiLevelType w:val="hybridMultilevel"/>
    <w:tmpl w:val="173EF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615BE"/>
    <w:multiLevelType w:val="hybridMultilevel"/>
    <w:tmpl w:val="D452F59A"/>
    <w:lvl w:ilvl="0" w:tplc="65A85C3A">
      <w:start w:val="515"/>
      <w:numFmt w:val="bullet"/>
      <w:lvlText w:val="-"/>
      <w:lvlJc w:val="left"/>
      <w:pPr>
        <w:ind w:left="2160" w:hanging="360"/>
      </w:pPr>
      <w:rPr>
        <w:rFonts w:ascii="Times New Roman" w:eastAsia="Times New Roman" w:hAnsi="Times New Roman" w:cs="Times New Roman" w:hint="default"/>
      </w:rPr>
    </w:lvl>
    <w:lvl w:ilvl="1" w:tplc="94DE7A38" w:tentative="1">
      <w:start w:val="1"/>
      <w:numFmt w:val="bullet"/>
      <w:lvlText w:val="o"/>
      <w:lvlJc w:val="left"/>
      <w:pPr>
        <w:ind w:left="2880" w:hanging="360"/>
      </w:pPr>
      <w:rPr>
        <w:rFonts w:ascii="Courier New" w:hAnsi="Courier New" w:cs="Courier New" w:hint="default"/>
      </w:rPr>
    </w:lvl>
    <w:lvl w:ilvl="2" w:tplc="1CD09722" w:tentative="1">
      <w:start w:val="1"/>
      <w:numFmt w:val="bullet"/>
      <w:lvlText w:val=""/>
      <w:lvlJc w:val="left"/>
      <w:pPr>
        <w:ind w:left="3600" w:hanging="360"/>
      </w:pPr>
      <w:rPr>
        <w:rFonts w:ascii="Wingdings" w:hAnsi="Wingdings" w:hint="default"/>
      </w:rPr>
    </w:lvl>
    <w:lvl w:ilvl="3" w:tplc="63F8A512" w:tentative="1">
      <w:start w:val="1"/>
      <w:numFmt w:val="bullet"/>
      <w:lvlText w:val=""/>
      <w:lvlJc w:val="left"/>
      <w:pPr>
        <w:ind w:left="4320" w:hanging="360"/>
      </w:pPr>
      <w:rPr>
        <w:rFonts w:ascii="Symbol" w:hAnsi="Symbol" w:hint="default"/>
      </w:rPr>
    </w:lvl>
    <w:lvl w:ilvl="4" w:tplc="1F2660D4" w:tentative="1">
      <w:start w:val="1"/>
      <w:numFmt w:val="bullet"/>
      <w:lvlText w:val="o"/>
      <w:lvlJc w:val="left"/>
      <w:pPr>
        <w:ind w:left="5040" w:hanging="360"/>
      </w:pPr>
      <w:rPr>
        <w:rFonts w:ascii="Courier New" w:hAnsi="Courier New" w:cs="Courier New" w:hint="default"/>
      </w:rPr>
    </w:lvl>
    <w:lvl w:ilvl="5" w:tplc="1250F10E" w:tentative="1">
      <w:start w:val="1"/>
      <w:numFmt w:val="bullet"/>
      <w:lvlText w:val=""/>
      <w:lvlJc w:val="left"/>
      <w:pPr>
        <w:ind w:left="5760" w:hanging="360"/>
      </w:pPr>
      <w:rPr>
        <w:rFonts w:ascii="Wingdings" w:hAnsi="Wingdings" w:hint="default"/>
      </w:rPr>
    </w:lvl>
    <w:lvl w:ilvl="6" w:tplc="52389FA6" w:tentative="1">
      <w:start w:val="1"/>
      <w:numFmt w:val="bullet"/>
      <w:lvlText w:val=""/>
      <w:lvlJc w:val="left"/>
      <w:pPr>
        <w:ind w:left="6480" w:hanging="360"/>
      </w:pPr>
      <w:rPr>
        <w:rFonts w:ascii="Symbol" w:hAnsi="Symbol" w:hint="default"/>
      </w:rPr>
    </w:lvl>
    <w:lvl w:ilvl="7" w:tplc="21D43C7A" w:tentative="1">
      <w:start w:val="1"/>
      <w:numFmt w:val="bullet"/>
      <w:lvlText w:val="o"/>
      <w:lvlJc w:val="left"/>
      <w:pPr>
        <w:ind w:left="7200" w:hanging="360"/>
      </w:pPr>
      <w:rPr>
        <w:rFonts w:ascii="Courier New" w:hAnsi="Courier New" w:cs="Courier New" w:hint="default"/>
      </w:rPr>
    </w:lvl>
    <w:lvl w:ilvl="8" w:tplc="A8461EB0" w:tentative="1">
      <w:start w:val="1"/>
      <w:numFmt w:val="bullet"/>
      <w:lvlText w:val=""/>
      <w:lvlJc w:val="left"/>
      <w:pPr>
        <w:ind w:left="7920" w:hanging="360"/>
      </w:pPr>
      <w:rPr>
        <w:rFonts w:ascii="Wingdings" w:hAnsi="Wingdings" w:hint="default"/>
      </w:rPr>
    </w:lvl>
  </w:abstractNum>
  <w:abstractNum w:abstractNumId="5" w15:restartNumberingAfterBreak="0">
    <w:nsid w:val="10DB581B"/>
    <w:multiLevelType w:val="hybridMultilevel"/>
    <w:tmpl w:val="ABDA66C4"/>
    <w:lvl w:ilvl="0" w:tplc="04090017">
      <w:start w:val="1"/>
      <w:numFmt w:val="lowerLetter"/>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6" w15:restartNumberingAfterBreak="0">
    <w:nsid w:val="13D44FB3"/>
    <w:multiLevelType w:val="multilevel"/>
    <w:tmpl w:val="78501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9B2297"/>
    <w:multiLevelType w:val="multilevel"/>
    <w:tmpl w:val="2D22F27C"/>
    <w:lvl w:ilvl="0">
      <w:start w:val="4"/>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69F1893"/>
    <w:multiLevelType w:val="hybridMultilevel"/>
    <w:tmpl w:val="EB9E9B12"/>
    <w:lvl w:ilvl="0" w:tplc="BB149BC6">
      <w:start w:val="515"/>
      <w:numFmt w:val="bullet"/>
      <w:lvlText w:val="-"/>
      <w:lvlJc w:val="left"/>
      <w:pPr>
        <w:ind w:left="420" w:hanging="360"/>
      </w:pPr>
      <w:rPr>
        <w:rFonts w:ascii="Times New Roman" w:eastAsia="Times New Roman" w:hAnsi="Times New Roman" w:cs="Times New Roman" w:hint="default"/>
        <w:b/>
      </w:rPr>
    </w:lvl>
    <w:lvl w:ilvl="1" w:tplc="A9024BAC" w:tentative="1">
      <w:start w:val="1"/>
      <w:numFmt w:val="bullet"/>
      <w:lvlText w:val="o"/>
      <w:lvlJc w:val="left"/>
      <w:pPr>
        <w:ind w:left="1140" w:hanging="360"/>
      </w:pPr>
      <w:rPr>
        <w:rFonts w:ascii="Courier New" w:hAnsi="Courier New" w:cs="Courier New" w:hint="default"/>
      </w:rPr>
    </w:lvl>
    <w:lvl w:ilvl="2" w:tplc="58DEBE3C" w:tentative="1">
      <w:start w:val="1"/>
      <w:numFmt w:val="bullet"/>
      <w:lvlText w:val=""/>
      <w:lvlJc w:val="left"/>
      <w:pPr>
        <w:ind w:left="1860" w:hanging="360"/>
      </w:pPr>
      <w:rPr>
        <w:rFonts w:ascii="Wingdings" w:hAnsi="Wingdings" w:hint="default"/>
      </w:rPr>
    </w:lvl>
    <w:lvl w:ilvl="3" w:tplc="74264458" w:tentative="1">
      <w:start w:val="1"/>
      <w:numFmt w:val="bullet"/>
      <w:lvlText w:val=""/>
      <w:lvlJc w:val="left"/>
      <w:pPr>
        <w:ind w:left="2580" w:hanging="360"/>
      </w:pPr>
      <w:rPr>
        <w:rFonts w:ascii="Symbol" w:hAnsi="Symbol" w:hint="default"/>
      </w:rPr>
    </w:lvl>
    <w:lvl w:ilvl="4" w:tplc="62BA06FE" w:tentative="1">
      <w:start w:val="1"/>
      <w:numFmt w:val="bullet"/>
      <w:lvlText w:val="o"/>
      <w:lvlJc w:val="left"/>
      <w:pPr>
        <w:ind w:left="3300" w:hanging="360"/>
      </w:pPr>
      <w:rPr>
        <w:rFonts w:ascii="Courier New" w:hAnsi="Courier New" w:cs="Courier New" w:hint="default"/>
      </w:rPr>
    </w:lvl>
    <w:lvl w:ilvl="5" w:tplc="88DCF242" w:tentative="1">
      <w:start w:val="1"/>
      <w:numFmt w:val="bullet"/>
      <w:lvlText w:val=""/>
      <w:lvlJc w:val="left"/>
      <w:pPr>
        <w:ind w:left="4020" w:hanging="360"/>
      </w:pPr>
      <w:rPr>
        <w:rFonts w:ascii="Wingdings" w:hAnsi="Wingdings" w:hint="default"/>
      </w:rPr>
    </w:lvl>
    <w:lvl w:ilvl="6" w:tplc="58B6B60E" w:tentative="1">
      <w:start w:val="1"/>
      <w:numFmt w:val="bullet"/>
      <w:lvlText w:val=""/>
      <w:lvlJc w:val="left"/>
      <w:pPr>
        <w:ind w:left="4740" w:hanging="360"/>
      </w:pPr>
      <w:rPr>
        <w:rFonts w:ascii="Symbol" w:hAnsi="Symbol" w:hint="default"/>
      </w:rPr>
    </w:lvl>
    <w:lvl w:ilvl="7" w:tplc="D0E0C378" w:tentative="1">
      <w:start w:val="1"/>
      <w:numFmt w:val="bullet"/>
      <w:lvlText w:val="o"/>
      <w:lvlJc w:val="left"/>
      <w:pPr>
        <w:ind w:left="5460" w:hanging="360"/>
      </w:pPr>
      <w:rPr>
        <w:rFonts w:ascii="Courier New" w:hAnsi="Courier New" w:cs="Courier New" w:hint="default"/>
      </w:rPr>
    </w:lvl>
    <w:lvl w:ilvl="8" w:tplc="5DB6933E" w:tentative="1">
      <w:start w:val="1"/>
      <w:numFmt w:val="bullet"/>
      <w:lvlText w:val=""/>
      <w:lvlJc w:val="left"/>
      <w:pPr>
        <w:ind w:left="6180" w:hanging="360"/>
      </w:pPr>
      <w:rPr>
        <w:rFonts w:ascii="Wingdings" w:hAnsi="Wingdings" w:hint="default"/>
      </w:rPr>
    </w:lvl>
  </w:abstractNum>
  <w:abstractNum w:abstractNumId="9" w15:restartNumberingAfterBreak="0">
    <w:nsid w:val="17874F9B"/>
    <w:multiLevelType w:val="multilevel"/>
    <w:tmpl w:val="4328E0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2C0D35"/>
    <w:multiLevelType w:val="hybridMultilevel"/>
    <w:tmpl w:val="CD4A2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3"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36D39FF"/>
    <w:multiLevelType w:val="hybridMultilevel"/>
    <w:tmpl w:val="C48E0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A3C39"/>
    <w:multiLevelType w:val="hybridMultilevel"/>
    <w:tmpl w:val="38B4BB4E"/>
    <w:lvl w:ilvl="0" w:tplc="6AF00950">
      <w:start w:val="2"/>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1428B"/>
    <w:multiLevelType w:val="hybridMultilevel"/>
    <w:tmpl w:val="2D28E6BC"/>
    <w:lvl w:ilvl="0" w:tplc="0D9A4864">
      <w:start w:val="515"/>
      <w:numFmt w:val="bullet"/>
      <w:lvlText w:val="-"/>
      <w:lvlJc w:val="left"/>
      <w:pPr>
        <w:ind w:left="1740" w:hanging="360"/>
      </w:pPr>
      <w:rPr>
        <w:rFonts w:ascii="Times New Roman" w:eastAsia="Times New Roman" w:hAnsi="Times New Roman" w:cs="Times New Roman" w:hint="default"/>
      </w:rPr>
    </w:lvl>
    <w:lvl w:ilvl="1" w:tplc="98161D2A" w:tentative="1">
      <w:start w:val="1"/>
      <w:numFmt w:val="bullet"/>
      <w:lvlText w:val="o"/>
      <w:lvlJc w:val="left"/>
      <w:pPr>
        <w:ind w:left="2460" w:hanging="360"/>
      </w:pPr>
      <w:rPr>
        <w:rFonts w:ascii="Courier New" w:hAnsi="Courier New" w:cs="Courier New" w:hint="default"/>
      </w:rPr>
    </w:lvl>
    <w:lvl w:ilvl="2" w:tplc="2D346BD2" w:tentative="1">
      <w:start w:val="1"/>
      <w:numFmt w:val="bullet"/>
      <w:lvlText w:val=""/>
      <w:lvlJc w:val="left"/>
      <w:pPr>
        <w:ind w:left="3180" w:hanging="360"/>
      </w:pPr>
      <w:rPr>
        <w:rFonts w:ascii="Wingdings" w:hAnsi="Wingdings" w:hint="default"/>
      </w:rPr>
    </w:lvl>
    <w:lvl w:ilvl="3" w:tplc="BF12AD5E" w:tentative="1">
      <w:start w:val="1"/>
      <w:numFmt w:val="bullet"/>
      <w:lvlText w:val=""/>
      <w:lvlJc w:val="left"/>
      <w:pPr>
        <w:ind w:left="3900" w:hanging="360"/>
      </w:pPr>
      <w:rPr>
        <w:rFonts w:ascii="Symbol" w:hAnsi="Symbol" w:hint="default"/>
      </w:rPr>
    </w:lvl>
    <w:lvl w:ilvl="4" w:tplc="6CFEBDB6" w:tentative="1">
      <w:start w:val="1"/>
      <w:numFmt w:val="bullet"/>
      <w:lvlText w:val="o"/>
      <w:lvlJc w:val="left"/>
      <w:pPr>
        <w:ind w:left="4620" w:hanging="360"/>
      </w:pPr>
      <w:rPr>
        <w:rFonts w:ascii="Courier New" w:hAnsi="Courier New" w:cs="Courier New" w:hint="default"/>
      </w:rPr>
    </w:lvl>
    <w:lvl w:ilvl="5" w:tplc="8BDC1614" w:tentative="1">
      <w:start w:val="1"/>
      <w:numFmt w:val="bullet"/>
      <w:lvlText w:val=""/>
      <w:lvlJc w:val="left"/>
      <w:pPr>
        <w:ind w:left="5340" w:hanging="360"/>
      </w:pPr>
      <w:rPr>
        <w:rFonts w:ascii="Wingdings" w:hAnsi="Wingdings" w:hint="default"/>
      </w:rPr>
    </w:lvl>
    <w:lvl w:ilvl="6" w:tplc="6CC2B396" w:tentative="1">
      <w:start w:val="1"/>
      <w:numFmt w:val="bullet"/>
      <w:lvlText w:val=""/>
      <w:lvlJc w:val="left"/>
      <w:pPr>
        <w:ind w:left="6060" w:hanging="360"/>
      </w:pPr>
      <w:rPr>
        <w:rFonts w:ascii="Symbol" w:hAnsi="Symbol" w:hint="default"/>
      </w:rPr>
    </w:lvl>
    <w:lvl w:ilvl="7" w:tplc="F2902560" w:tentative="1">
      <w:start w:val="1"/>
      <w:numFmt w:val="bullet"/>
      <w:lvlText w:val="o"/>
      <w:lvlJc w:val="left"/>
      <w:pPr>
        <w:ind w:left="6780" w:hanging="360"/>
      </w:pPr>
      <w:rPr>
        <w:rFonts w:ascii="Courier New" w:hAnsi="Courier New" w:cs="Courier New" w:hint="default"/>
      </w:rPr>
    </w:lvl>
    <w:lvl w:ilvl="8" w:tplc="2770791E" w:tentative="1">
      <w:start w:val="1"/>
      <w:numFmt w:val="bullet"/>
      <w:lvlText w:val=""/>
      <w:lvlJc w:val="left"/>
      <w:pPr>
        <w:ind w:left="7500" w:hanging="360"/>
      </w:pPr>
      <w:rPr>
        <w:rFonts w:ascii="Wingdings" w:hAnsi="Wingdings" w:hint="default"/>
      </w:rPr>
    </w:lvl>
  </w:abstractNum>
  <w:abstractNum w:abstractNumId="14" w15:restartNumberingAfterBreak="0">
    <w:nsid w:val="33212F1C"/>
    <w:multiLevelType w:val="hybridMultilevel"/>
    <w:tmpl w:val="18C0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B1ABA"/>
    <w:multiLevelType w:val="multilevel"/>
    <w:tmpl w:val="169CC1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DC7F44"/>
    <w:multiLevelType w:val="hybridMultilevel"/>
    <w:tmpl w:val="864EE760"/>
    <w:lvl w:ilvl="0" w:tplc="393ADEB4">
      <w:numFmt w:val="bullet"/>
      <w:lvlText w:val="-"/>
      <w:lvlJc w:val="left"/>
      <w:pPr>
        <w:ind w:left="720" w:hanging="360"/>
      </w:pPr>
      <w:rPr>
        <w:rFonts w:ascii="Times New Roman" w:eastAsia="Times New Roman" w:hAnsi="Times New Roman" w:cs="Times New Roman" w:hint="default"/>
        <w:b/>
      </w:rPr>
    </w:lvl>
    <w:lvl w:ilvl="1" w:tplc="3EB4CC1E" w:tentative="1">
      <w:start w:val="1"/>
      <w:numFmt w:val="bullet"/>
      <w:lvlText w:val="o"/>
      <w:lvlJc w:val="left"/>
      <w:pPr>
        <w:ind w:left="1440" w:hanging="360"/>
      </w:pPr>
      <w:rPr>
        <w:rFonts w:ascii="Courier New" w:hAnsi="Courier New" w:cs="Courier New" w:hint="default"/>
      </w:rPr>
    </w:lvl>
    <w:lvl w:ilvl="2" w:tplc="142421EC" w:tentative="1">
      <w:start w:val="1"/>
      <w:numFmt w:val="bullet"/>
      <w:lvlText w:val=""/>
      <w:lvlJc w:val="left"/>
      <w:pPr>
        <w:ind w:left="2160" w:hanging="360"/>
      </w:pPr>
      <w:rPr>
        <w:rFonts w:ascii="Wingdings" w:hAnsi="Wingdings" w:hint="default"/>
      </w:rPr>
    </w:lvl>
    <w:lvl w:ilvl="3" w:tplc="CCE036A6" w:tentative="1">
      <w:start w:val="1"/>
      <w:numFmt w:val="bullet"/>
      <w:lvlText w:val=""/>
      <w:lvlJc w:val="left"/>
      <w:pPr>
        <w:ind w:left="2880" w:hanging="360"/>
      </w:pPr>
      <w:rPr>
        <w:rFonts w:ascii="Symbol" w:hAnsi="Symbol" w:hint="default"/>
      </w:rPr>
    </w:lvl>
    <w:lvl w:ilvl="4" w:tplc="083E9156" w:tentative="1">
      <w:start w:val="1"/>
      <w:numFmt w:val="bullet"/>
      <w:lvlText w:val="o"/>
      <w:lvlJc w:val="left"/>
      <w:pPr>
        <w:ind w:left="3600" w:hanging="360"/>
      </w:pPr>
      <w:rPr>
        <w:rFonts w:ascii="Courier New" w:hAnsi="Courier New" w:cs="Courier New" w:hint="default"/>
      </w:rPr>
    </w:lvl>
    <w:lvl w:ilvl="5" w:tplc="32FE9746" w:tentative="1">
      <w:start w:val="1"/>
      <w:numFmt w:val="bullet"/>
      <w:lvlText w:val=""/>
      <w:lvlJc w:val="left"/>
      <w:pPr>
        <w:ind w:left="4320" w:hanging="360"/>
      </w:pPr>
      <w:rPr>
        <w:rFonts w:ascii="Wingdings" w:hAnsi="Wingdings" w:hint="default"/>
      </w:rPr>
    </w:lvl>
    <w:lvl w:ilvl="6" w:tplc="FD72B21A" w:tentative="1">
      <w:start w:val="1"/>
      <w:numFmt w:val="bullet"/>
      <w:lvlText w:val=""/>
      <w:lvlJc w:val="left"/>
      <w:pPr>
        <w:ind w:left="5040" w:hanging="360"/>
      </w:pPr>
      <w:rPr>
        <w:rFonts w:ascii="Symbol" w:hAnsi="Symbol" w:hint="default"/>
      </w:rPr>
    </w:lvl>
    <w:lvl w:ilvl="7" w:tplc="FBCC454E" w:tentative="1">
      <w:start w:val="1"/>
      <w:numFmt w:val="bullet"/>
      <w:lvlText w:val="o"/>
      <w:lvlJc w:val="left"/>
      <w:pPr>
        <w:ind w:left="5760" w:hanging="360"/>
      </w:pPr>
      <w:rPr>
        <w:rFonts w:ascii="Courier New" w:hAnsi="Courier New" w:cs="Courier New" w:hint="default"/>
      </w:rPr>
    </w:lvl>
    <w:lvl w:ilvl="8" w:tplc="47922628" w:tentative="1">
      <w:start w:val="1"/>
      <w:numFmt w:val="bullet"/>
      <w:lvlText w:val=""/>
      <w:lvlJc w:val="left"/>
      <w:pPr>
        <w:ind w:left="6480" w:hanging="360"/>
      </w:pPr>
      <w:rPr>
        <w:rFonts w:ascii="Wingdings" w:hAnsi="Wingdings" w:hint="default"/>
      </w:rPr>
    </w:lvl>
  </w:abstractNum>
  <w:abstractNum w:abstractNumId="17" w15:restartNumberingAfterBreak="0">
    <w:nsid w:val="507A2E28"/>
    <w:multiLevelType w:val="hybridMultilevel"/>
    <w:tmpl w:val="C716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706BFF"/>
    <w:multiLevelType w:val="hybridMultilevel"/>
    <w:tmpl w:val="4B1C0A14"/>
    <w:lvl w:ilvl="0" w:tplc="D6005B3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004880"/>
    <w:multiLevelType w:val="hybridMultilevel"/>
    <w:tmpl w:val="591E33F0"/>
    <w:lvl w:ilvl="0" w:tplc="6AF00950">
      <w:start w:val="2"/>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822A15"/>
    <w:multiLevelType w:val="hybridMultilevel"/>
    <w:tmpl w:val="35B4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622E3C"/>
    <w:multiLevelType w:val="hybridMultilevel"/>
    <w:tmpl w:val="380440A0"/>
    <w:lvl w:ilvl="0" w:tplc="D75201F4">
      <w:start w:val="5"/>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62744B9"/>
    <w:multiLevelType w:val="hybridMultilevel"/>
    <w:tmpl w:val="850A4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C2124A"/>
    <w:multiLevelType w:val="multilevel"/>
    <w:tmpl w:val="B058BF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D977D59"/>
    <w:multiLevelType w:val="multilevel"/>
    <w:tmpl w:val="2D22F27C"/>
    <w:lvl w:ilvl="0">
      <w:start w:val="4"/>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1982334"/>
    <w:multiLevelType w:val="hybridMultilevel"/>
    <w:tmpl w:val="3046581C"/>
    <w:lvl w:ilvl="0" w:tplc="26B41EF6">
      <w:numFmt w:val="bullet"/>
      <w:lvlText w:val="-"/>
      <w:lvlJc w:val="left"/>
      <w:pPr>
        <w:ind w:left="720" w:hanging="360"/>
      </w:pPr>
      <w:rPr>
        <w:rFonts w:ascii="Times New Roman" w:eastAsia="Times New Roman" w:hAnsi="Times New Roman" w:cs="Times New Roman" w:hint="default"/>
        <w:b/>
      </w:rPr>
    </w:lvl>
    <w:lvl w:ilvl="1" w:tplc="43F8FC14" w:tentative="1">
      <w:start w:val="1"/>
      <w:numFmt w:val="bullet"/>
      <w:lvlText w:val="o"/>
      <w:lvlJc w:val="left"/>
      <w:pPr>
        <w:ind w:left="1440" w:hanging="360"/>
      </w:pPr>
      <w:rPr>
        <w:rFonts w:ascii="Courier New" w:hAnsi="Courier New" w:cs="Courier New" w:hint="default"/>
      </w:rPr>
    </w:lvl>
    <w:lvl w:ilvl="2" w:tplc="1F1CC0A0" w:tentative="1">
      <w:start w:val="1"/>
      <w:numFmt w:val="bullet"/>
      <w:lvlText w:val=""/>
      <w:lvlJc w:val="left"/>
      <w:pPr>
        <w:ind w:left="2160" w:hanging="360"/>
      </w:pPr>
      <w:rPr>
        <w:rFonts w:ascii="Wingdings" w:hAnsi="Wingdings" w:hint="default"/>
      </w:rPr>
    </w:lvl>
    <w:lvl w:ilvl="3" w:tplc="366C2124" w:tentative="1">
      <w:start w:val="1"/>
      <w:numFmt w:val="bullet"/>
      <w:lvlText w:val=""/>
      <w:lvlJc w:val="left"/>
      <w:pPr>
        <w:ind w:left="2880" w:hanging="360"/>
      </w:pPr>
      <w:rPr>
        <w:rFonts w:ascii="Symbol" w:hAnsi="Symbol" w:hint="default"/>
      </w:rPr>
    </w:lvl>
    <w:lvl w:ilvl="4" w:tplc="E4D8D908" w:tentative="1">
      <w:start w:val="1"/>
      <w:numFmt w:val="bullet"/>
      <w:lvlText w:val="o"/>
      <w:lvlJc w:val="left"/>
      <w:pPr>
        <w:ind w:left="3600" w:hanging="360"/>
      </w:pPr>
      <w:rPr>
        <w:rFonts w:ascii="Courier New" w:hAnsi="Courier New" w:cs="Courier New" w:hint="default"/>
      </w:rPr>
    </w:lvl>
    <w:lvl w:ilvl="5" w:tplc="C57A51A2" w:tentative="1">
      <w:start w:val="1"/>
      <w:numFmt w:val="bullet"/>
      <w:lvlText w:val=""/>
      <w:lvlJc w:val="left"/>
      <w:pPr>
        <w:ind w:left="4320" w:hanging="360"/>
      </w:pPr>
      <w:rPr>
        <w:rFonts w:ascii="Wingdings" w:hAnsi="Wingdings" w:hint="default"/>
      </w:rPr>
    </w:lvl>
    <w:lvl w:ilvl="6" w:tplc="2C4EFA34" w:tentative="1">
      <w:start w:val="1"/>
      <w:numFmt w:val="bullet"/>
      <w:lvlText w:val=""/>
      <w:lvlJc w:val="left"/>
      <w:pPr>
        <w:ind w:left="5040" w:hanging="360"/>
      </w:pPr>
      <w:rPr>
        <w:rFonts w:ascii="Symbol" w:hAnsi="Symbol" w:hint="default"/>
      </w:rPr>
    </w:lvl>
    <w:lvl w:ilvl="7" w:tplc="5EFEA4D0" w:tentative="1">
      <w:start w:val="1"/>
      <w:numFmt w:val="bullet"/>
      <w:lvlText w:val="o"/>
      <w:lvlJc w:val="left"/>
      <w:pPr>
        <w:ind w:left="5760" w:hanging="360"/>
      </w:pPr>
      <w:rPr>
        <w:rFonts w:ascii="Courier New" w:hAnsi="Courier New" w:cs="Courier New" w:hint="default"/>
      </w:rPr>
    </w:lvl>
    <w:lvl w:ilvl="8" w:tplc="39561B16" w:tentative="1">
      <w:start w:val="1"/>
      <w:numFmt w:val="bullet"/>
      <w:lvlText w:val=""/>
      <w:lvlJc w:val="left"/>
      <w:pPr>
        <w:ind w:left="6480" w:hanging="360"/>
      </w:pPr>
      <w:rPr>
        <w:rFonts w:ascii="Wingdings" w:hAnsi="Wingdings" w:hint="default"/>
      </w:rPr>
    </w:lvl>
  </w:abstractNum>
  <w:abstractNum w:abstractNumId="26" w15:restartNumberingAfterBreak="0">
    <w:nsid w:val="7200424B"/>
    <w:multiLevelType w:val="hybridMultilevel"/>
    <w:tmpl w:val="F8EAF3A8"/>
    <w:lvl w:ilvl="0" w:tplc="367229CA">
      <w:start w:val="1"/>
      <w:numFmt w:val="decimal"/>
      <w:lvlText w:val="%1."/>
      <w:lvlJc w:val="left"/>
      <w:pPr>
        <w:ind w:left="720" w:hanging="360"/>
      </w:pPr>
    </w:lvl>
    <w:lvl w:ilvl="1" w:tplc="93886DD2" w:tentative="1">
      <w:start w:val="1"/>
      <w:numFmt w:val="lowerLetter"/>
      <w:lvlText w:val="%2."/>
      <w:lvlJc w:val="left"/>
      <w:pPr>
        <w:ind w:left="1440" w:hanging="360"/>
      </w:pPr>
    </w:lvl>
    <w:lvl w:ilvl="2" w:tplc="87180F68" w:tentative="1">
      <w:start w:val="1"/>
      <w:numFmt w:val="lowerRoman"/>
      <w:lvlText w:val="%3."/>
      <w:lvlJc w:val="right"/>
      <w:pPr>
        <w:ind w:left="2160" w:hanging="180"/>
      </w:pPr>
    </w:lvl>
    <w:lvl w:ilvl="3" w:tplc="79B0D300" w:tentative="1">
      <w:start w:val="1"/>
      <w:numFmt w:val="decimal"/>
      <w:lvlText w:val="%4."/>
      <w:lvlJc w:val="left"/>
      <w:pPr>
        <w:ind w:left="2880" w:hanging="360"/>
      </w:pPr>
    </w:lvl>
    <w:lvl w:ilvl="4" w:tplc="410030E6" w:tentative="1">
      <w:start w:val="1"/>
      <w:numFmt w:val="lowerLetter"/>
      <w:lvlText w:val="%5."/>
      <w:lvlJc w:val="left"/>
      <w:pPr>
        <w:ind w:left="3600" w:hanging="360"/>
      </w:pPr>
    </w:lvl>
    <w:lvl w:ilvl="5" w:tplc="5D00300E" w:tentative="1">
      <w:start w:val="1"/>
      <w:numFmt w:val="lowerRoman"/>
      <w:lvlText w:val="%6."/>
      <w:lvlJc w:val="right"/>
      <w:pPr>
        <w:ind w:left="4320" w:hanging="180"/>
      </w:pPr>
    </w:lvl>
    <w:lvl w:ilvl="6" w:tplc="E6D046B8" w:tentative="1">
      <w:start w:val="1"/>
      <w:numFmt w:val="decimal"/>
      <w:lvlText w:val="%7."/>
      <w:lvlJc w:val="left"/>
      <w:pPr>
        <w:ind w:left="5040" w:hanging="360"/>
      </w:pPr>
    </w:lvl>
    <w:lvl w:ilvl="7" w:tplc="5FB2C054" w:tentative="1">
      <w:start w:val="1"/>
      <w:numFmt w:val="lowerLetter"/>
      <w:lvlText w:val="%8."/>
      <w:lvlJc w:val="left"/>
      <w:pPr>
        <w:ind w:left="5760" w:hanging="360"/>
      </w:pPr>
    </w:lvl>
    <w:lvl w:ilvl="8" w:tplc="024C81F4" w:tentative="1">
      <w:start w:val="1"/>
      <w:numFmt w:val="lowerRoman"/>
      <w:lvlText w:val="%9."/>
      <w:lvlJc w:val="right"/>
      <w:pPr>
        <w:ind w:left="6480" w:hanging="180"/>
      </w:pPr>
    </w:lvl>
  </w:abstractNum>
  <w:abstractNum w:abstractNumId="27" w15:restartNumberingAfterBreak="0">
    <w:nsid w:val="73030BD5"/>
    <w:multiLevelType w:val="hybridMultilevel"/>
    <w:tmpl w:val="213A1046"/>
    <w:lvl w:ilvl="0" w:tplc="819E2366">
      <w:start w:val="1"/>
      <w:numFmt w:val="decimal"/>
      <w:lvlText w:val="%1."/>
      <w:lvlJc w:val="left"/>
      <w:pPr>
        <w:ind w:left="720" w:hanging="360"/>
      </w:pPr>
    </w:lvl>
    <w:lvl w:ilvl="1" w:tplc="4846F4E2" w:tentative="1">
      <w:start w:val="1"/>
      <w:numFmt w:val="lowerLetter"/>
      <w:lvlText w:val="%2."/>
      <w:lvlJc w:val="left"/>
      <w:pPr>
        <w:ind w:left="1440" w:hanging="360"/>
      </w:pPr>
    </w:lvl>
    <w:lvl w:ilvl="2" w:tplc="31C0DDDA" w:tentative="1">
      <w:start w:val="1"/>
      <w:numFmt w:val="lowerRoman"/>
      <w:lvlText w:val="%3."/>
      <w:lvlJc w:val="right"/>
      <w:pPr>
        <w:ind w:left="2160" w:hanging="180"/>
      </w:pPr>
    </w:lvl>
    <w:lvl w:ilvl="3" w:tplc="757E07CC" w:tentative="1">
      <w:start w:val="1"/>
      <w:numFmt w:val="decimal"/>
      <w:lvlText w:val="%4."/>
      <w:lvlJc w:val="left"/>
      <w:pPr>
        <w:ind w:left="2880" w:hanging="360"/>
      </w:pPr>
    </w:lvl>
    <w:lvl w:ilvl="4" w:tplc="562641EC" w:tentative="1">
      <w:start w:val="1"/>
      <w:numFmt w:val="lowerLetter"/>
      <w:lvlText w:val="%5."/>
      <w:lvlJc w:val="left"/>
      <w:pPr>
        <w:ind w:left="3600" w:hanging="360"/>
      </w:pPr>
    </w:lvl>
    <w:lvl w:ilvl="5" w:tplc="87C65F2C" w:tentative="1">
      <w:start w:val="1"/>
      <w:numFmt w:val="lowerRoman"/>
      <w:lvlText w:val="%6."/>
      <w:lvlJc w:val="right"/>
      <w:pPr>
        <w:ind w:left="4320" w:hanging="180"/>
      </w:pPr>
    </w:lvl>
    <w:lvl w:ilvl="6" w:tplc="A1327F72" w:tentative="1">
      <w:start w:val="1"/>
      <w:numFmt w:val="decimal"/>
      <w:lvlText w:val="%7."/>
      <w:lvlJc w:val="left"/>
      <w:pPr>
        <w:ind w:left="5040" w:hanging="360"/>
      </w:pPr>
    </w:lvl>
    <w:lvl w:ilvl="7" w:tplc="C4AC9B2E" w:tentative="1">
      <w:start w:val="1"/>
      <w:numFmt w:val="lowerLetter"/>
      <w:lvlText w:val="%8."/>
      <w:lvlJc w:val="left"/>
      <w:pPr>
        <w:ind w:left="5760" w:hanging="360"/>
      </w:pPr>
    </w:lvl>
    <w:lvl w:ilvl="8" w:tplc="CE94A2A6" w:tentative="1">
      <w:start w:val="1"/>
      <w:numFmt w:val="lowerRoman"/>
      <w:lvlText w:val="%9."/>
      <w:lvlJc w:val="right"/>
      <w:pPr>
        <w:ind w:left="6480" w:hanging="180"/>
      </w:pPr>
    </w:lvl>
  </w:abstractNum>
  <w:abstractNum w:abstractNumId="28" w15:restartNumberingAfterBreak="0">
    <w:nsid w:val="750F7FAC"/>
    <w:multiLevelType w:val="multilevel"/>
    <w:tmpl w:val="67F47F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hr-HR" w:eastAsia="hr-HR" w:bidi="hr-H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hr-HR" w:eastAsia="hr-HR" w:bidi="hr-HR"/>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hr-HR" w:eastAsia="hr-HR" w:bidi="hr-H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A6955F1"/>
    <w:multiLevelType w:val="multilevel"/>
    <w:tmpl w:val="928A49B0"/>
    <w:lvl w:ilvl="0">
      <w:start w:val="1"/>
      <w:numFmt w:val="decimal"/>
      <w:lvlText w:val="%1."/>
      <w:lvlJc w:val="left"/>
      <w:pPr>
        <w:ind w:left="360" w:hanging="360"/>
      </w:pPr>
      <w:rPr>
        <w:rFonts w:hint="default"/>
        <w:b/>
      </w:rPr>
    </w:lvl>
    <w:lvl w:ilvl="1">
      <w:start w:val="4"/>
      <w:numFmt w:val="decimal"/>
      <w:lvlText w:val="%1.%2."/>
      <w:lvlJc w:val="left"/>
      <w:pPr>
        <w:ind w:left="644"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0" w15:restartNumberingAfterBreak="0">
    <w:nsid w:val="7BD866A7"/>
    <w:multiLevelType w:val="hybridMultilevel"/>
    <w:tmpl w:val="0D04AD00"/>
    <w:lvl w:ilvl="0" w:tplc="61D6E9AC">
      <w:numFmt w:val="bullet"/>
      <w:lvlText w:val="-"/>
      <w:lvlJc w:val="left"/>
      <w:pPr>
        <w:ind w:left="720" w:hanging="360"/>
      </w:pPr>
      <w:rPr>
        <w:rFonts w:ascii="Calibri" w:eastAsia="Calibri" w:hAnsi="Calibri" w:cs="Calibri" w:hint="default"/>
        <w:color w:val="1F497D"/>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7CA0688E"/>
    <w:multiLevelType w:val="multilevel"/>
    <w:tmpl w:val="017A08E8"/>
    <w:lvl w:ilvl="0">
      <w:start w:val="1"/>
      <w:numFmt w:val="decimal"/>
      <w:lvlText w:val="%1"/>
      <w:lvlJc w:val="left"/>
      <w:pPr>
        <w:tabs>
          <w:tab w:val="num" w:pos="432"/>
        </w:tabs>
        <w:ind w:left="432" w:hanging="432"/>
      </w:pPr>
      <w:rPr>
        <w:sz w:val="24"/>
        <w:szCs w:val="24"/>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color w:val="000000"/>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7DF91E50"/>
    <w:multiLevelType w:val="hybridMultilevel"/>
    <w:tmpl w:val="63E26242"/>
    <w:lvl w:ilvl="0" w:tplc="0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74644C"/>
    <w:multiLevelType w:val="multilevel"/>
    <w:tmpl w:val="0756A8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25"/>
  </w:num>
  <w:num w:numId="3">
    <w:abstractNumId w:val="16"/>
  </w:num>
  <w:num w:numId="4">
    <w:abstractNumId w:val="26"/>
  </w:num>
  <w:num w:numId="5">
    <w:abstractNumId w:val="13"/>
  </w:num>
  <w:num w:numId="6">
    <w:abstractNumId w:val="4"/>
  </w:num>
  <w:num w:numId="7">
    <w:abstractNumId w:val="8"/>
  </w:num>
  <w:num w:numId="8">
    <w:abstractNumId w:val="10"/>
  </w:num>
  <w:num w:numId="9">
    <w:abstractNumId w:val="31"/>
  </w:num>
  <w:num w:numId="10">
    <w:abstractNumId w:val="14"/>
  </w:num>
  <w:num w:numId="11">
    <w:abstractNumId w:val="33"/>
  </w:num>
  <w:num w:numId="12">
    <w:abstractNumId w:val="11"/>
  </w:num>
  <w:num w:numId="13">
    <w:abstractNumId w:val="20"/>
  </w:num>
  <w:num w:numId="14">
    <w:abstractNumId w:val="2"/>
  </w:num>
  <w:num w:numId="15">
    <w:abstractNumId w:val="21"/>
  </w:num>
  <w:num w:numId="16">
    <w:abstractNumId w:val="6"/>
  </w:num>
  <w:num w:numId="17">
    <w:abstractNumId w:val="23"/>
  </w:num>
  <w:num w:numId="18">
    <w:abstractNumId w:val="9"/>
  </w:num>
  <w:num w:numId="19">
    <w:abstractNumId w:val="28"/>
  </w:num>
  <w:num w:numId="20">
    <w:abstractNumId w:val="15"/>
  </w:num>
  <w:num w:numId="21">
    <w:abstractNumId w:val="3"/>
  </w:num>
  <w:num w:numId="22">
    <w:abstractNumId w:val="18"/>
  </w:num>
  <w:num w:numId="23">
    <w:abstractNumId w:val="5"/>
  </w:num>
  <w:num w:numId="24">
    <w:abstractNumId w:val="24"/>
  </w:num>
  <w:num w:numId="25">
    <w:abstractNumId w:val="7"/>
  </w:num>
  <w:num w:numId="26">
    <w:abstractNumId w:val="0"/>
  </w:num>
  <w:num w:numId="27">
    <w:abstractNumId w:val="30"/>
  </w:num>
  <w:num w:numId="28">
    <w:abstractNumId w:val="32"/>
  </w:num>
  <w:num w:numId="29">
    <w:abstractNumId w:val="1"/>
  </w:num>
  <w:num w:numId="30">
    <w:abstractNumId w:val="29"/>
  </w:num>
  <w:num w:numId="31">
    <w:abstractNumId w:val="19"/>
  </w:num>
  <w:num w:numId="32">
    <w:abstractNumId w:val="12"/>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A83"/>
    <w:rsid w:val="00094324"/>
    <w:rsid w:val="003A2192"/>
    <w:rsid w:val="006F5022"/>
    <w:rsid w:val="00853DB2"/>
    <w:rsid w:val="008E6253"/>
    <w:rsid w:val="00B12A83"/>
    <w:rsid w:val="00BA28C3"/>
    <w:rsid w:val="00DA340C"/>
    <w:rsid w:val="00DC1039"/>
    <w:rsid w:val="00FC18F3"/>
  </w:rsids>
  <m:mathPr>
    <m:mathFont m:val="Cambria Math"/>
    <m:brkBin m:val="before"/>
    <m:brkBinSub m:val="--"/>
    <m:smallFrac m:val="0"/>
    <m:dispDef/>
    <m:lMargin m:val="0"/>
    <m:rMargin m:val="0"/>
    <m:defJc m:val="centerGroup"/>
    <m:wrapRight/>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91805"/>
  <w15:docId w15:val="{85261613-594A-4ADB-B89F-FC696241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039"/>
    <w:rPr>
      <w:sz w:val="24"/>
      <w:szCs w:val="24"/>
      <w:lang w:eastAsia="en-US"/>
    </w:rPr>
  </w:style>
  <w:style w:type="paragraph" w:styleId="Heading1">
    <w:name w:val="heading 1"/>
    <w:basedOn w:val="Normal"/>
    <w:next w:val="Normal"/>
    <w:link w:val="Heading1Char"/>
    <w:qFormat/>
    <w:rsid w:val="006F5022"/>
    <w:pPr>
      <w:keepNext/>
      <w:tabs>
        <w:tab w:val="num" w:pos="432"/>
      </w:tabs>
      <w:spacing w:before="120" w:after="120"/>
      <w:ind w:left="432" w:hanging="432"/>
      <w:outlineLvl w:val="0"/>
    </w:pPr>
    <w:rPr>
      <w:rFonts w:ascii="Arial" w:hAnsi="Arial"/>
      <w:b/>
      <w:sz w:val="22"/>
      <w:szCs w:val="20"/>
      <w:lang w:val="x-none"/>
    </w:rPr>
  </w:style>
  <w:style w:type="paragraph" w:styleId="Heading2">
    <w:name w:val="heading 2"/>
    <w:basedOn w:val="Normal"/>
    <w:next w:val="Normal"/>
    <w:link w:val="Heading2Char"/>
    <w:uiPriority w:val="9"/>
    <w:qFormat/>
    <w:rsid w:val="00B52407"/>
    <w:pPr>
      <w:keepNext/>
      <w:ind w:right="4572"/>
      <w:outlineLvl w:val="1"/>
    </w:pPr>
    <w:rPr>
      <w:b/>
      <w:i/>
    </w:rPr>
  </w:style>
  <w:style w:type="paragraph" w:styleId="Heading3">
    <w:name w:val="heading 3"/>
    <w:basedOn w:val="Normal"/>
    <w:next w:val="Normal"/>
    <w:link w:val="Heading3Char"/>
    <w:unhideWhenUsed/>
    <w:qFormat/>
    <w:rsid w:val="007D3380"/>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F5022"/>
    <w:pPr>
      <w:keepNext/>
      <w:tabs>
        <w:tab w:val="num" w:pos="864"/>
      </w:tabs>
      <w:spacing w:before="120" w:after="60"/>
      <w:ind w:left="864" w:hanging="864"/>
      <w:outlineLvl w:val="3"/>
    </w:pPr>
    <w:rPr>
      <w:sz w:val="22"/>
      <w:szCs w:val="20"/>
    </w:rPr>
  </w:style>
  <w:style w:type="paragraph" w:styleId="Heading5">
    <w:name w:val="heading 5"/>
    <w:basedOn w:val="Normal"/>
    <w:next w:val="Normal"/>
    <w:link w:val="Heading5Char"/>
    <w:qFormat/>
    <w:rsid w:val="006F5022"/>
    <w:pPr>
      <w:tabs>
        <w:tab w:val="num" w:pos="1008"/>
      </w:tabs>
      <w:spacing w:before="240" w:after="60"/>
      <w:ind w:left="1008" w:hanging="1008"/>
      <w:outlineLvl w:val="4"/>
    </w:pPr>
    <w:rPr>
      <w:sz w:val="22"/>
      <w:szCs w:val="20"/>
    </w:rPr>
  </w:style>
  <w:style w:type="paragraph" w:styleId="Heading6">
    <w:name w:val="heading 6"/>
    <w:basedOn w:val="Normal"/>
    <w:next w:val="Normal"/>
    <w:link w:val="Heading6Char"/>
    <w:qFormat/>
    <w:rsid w:val="006F5022"/>
    <w:pPr>
      <w:tabs>
        <w:tab w:val="num" w:pos="1152"/>
      </w:tabs>
      <w:spacing w:before="240" w:after="60"/>
      <w:ind w:left="1152" w:hanging="1152"/>
      <w:outlineLvl w:val="5"/>
    </w:pPr>
    <w:rPr>
      <w:i/>
      <w:sz w:val="22"/>
      <w:szCs w:val="20"/>
    </w:rPr>
  </w:style>
  <w:style w:type="paragraph" w:styleId="Heading7">
    <w:name w:val="heading 7"/>
    <w:basedOn w:val="Normal"/>
    <w:next w:val="Normal"/>
    <w:link w:val="Heading7Char"/>
    <w:qFormat/>
    <w:rsid w:val="006F5022"/>
    <w:pPr>
      <w:tabs>
        <w:tab w:val="num" w:pos="1296"/>
      </w:tabs>
      <w:spacing w:before="240" w:after="60"/>
      <w:ind w:left="1296" w:hanging="1296"/>
      <w:outlineLvl w:val="6"/>
    </w:pPr>
    <w:rPr>
      <w:sz w:val="20"/>
      <w:szCs w:val="20"/>
    </w:rPr>
  </w:style>
  <w:style w:type="paragraph" w:styleId="Heading8">
    <w:name w:val="heading 8"/>
    <w:basedOn w:val="Normal"/>
    <w:next w:val="Normal"/>
    <w:link w:val="Heading8Char"/>
    <w:qFormat/>
    <w:rsid w:val="006F5022"/>
    <w:pPr>
      <w:tabs>
        <w:tab w:val="num" w:pos="1440"/>
      </w:tabs>
      <w:spacing w:before="240" w:after="60"/>
      <w:ind w:left="1440" w:hanging="1440"/>
      <w:outlineLvl w:val="7"/>
    </w:pPr>
    <w:rPr>
      <w:i/>
      <w:sz w:val="20"/>
      <w:szCs w:val="20"/>
    </w:rPr>
  </w:style>
  <w:style w:type="paragraph" w:styleId="Heading9">
    <w:name w:val="heading 9"/>
    <w:basedOn w:val="Normal"/>
    <w:next w:val="Normal"/>
    <w:link w:val="Heading9Char"/>
    <w:qFormat/>
    <w:rsid w:val="006F5022"/>
    <w:pPr>
      <w:tabs>
        <w:tab w:val="num" w:pos="1584"/>
      </w:tabs>
      <w:spacing w:before="240" w:after="60"/>
      <w:ind w:left="1584" w:hanging="1584"/>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281B"/>
    <w:rPr>
      <w:rFonts w:ascii="Tahoma" w:hAnsi="Tahoma" w:cs="Tahoma"/>
      <w:sz w:val="16"/>
      <w:szCs w:val="16"/>
    </w:rPr>
  </w:style>
  <w:style w:type="paragraph" w:styleId="Header">
    <w:name w:val="header"/>
    <w:basedOn w:val="Normal"/>
    <w:link w:val="HeaderChar"/>
    <w:uiPriority w:val="99"/>
    <w:rsid w:val="00CB042D"/>
    <w:pPr>
      <w:tabs>
        <w:tab w:val="center" w:pos="4536"/>
        <w:tab w:val="right" w:pos="9072"/>
      </w:tabs>
    </w:pPr>
  </w:style>
  <w:style w:type="character" w:customStyle="1" w:styleId="HeaderChar">
    <w:name w:val="Header Char"/>
    <w:link w:val="Header"/>
    <w:uiPriority w:val="99"/>
    <w:rsid w:val="00CB042D"/>
    <w:rPr>
      <w:sz w:val="24"/>
      <w:szCs w:val="24"/>
      <w:lang w:val="en-GB" w:eastAsia="en-US"/>
    </w:rPr>
  </w:style>
  <w:style w:type="paragraph" w:styleId="Footer">
    <w:name w:val="footer"/>
    <w:basedOn w:val="Normal"/>
    <w:link w:val="FooterChar"/>
    <w:uiPriority w:val="99"/>
    <w:rsid w:val="00CB042D"/>
    <w:pPr>
      <w:tabs>
        <w:tab w:val="center" w:pos="4536"/>
        <w:tab w:val="right" w:pos="9072"/>
      </w:tabs>
    </w:pPr>
  </w:style>
  <w:style w:type="character" w:customStyle="1" w:styleId="FooterChar">
    <w:name w:val="Footer Char"/>
    <w:link w:val="Footer"/>
    <w:uiPriority w:val="99"/>
    <w:rsid w:val="00CB042D"/>
    <w:rPr>
      <w:sz w:val="24"/>
      <w:szCs w:val="24"/>
      <w:lang w:val="en-GB" w:eastAsia="en-US"/>
    </w:rPr>
  </w:style>
  <w:style w:type="character" w:styleId="PageNumber">
    <w:name w:val="page number"/>
    <w:basedOn w:val="DefaultParagraphFont"/>
    <w:rsid w:val="00E9325E"/>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6659CC"/>
    <w:pPr>
      <w:ind w:left="720"/>
      <w:contextualSpacing/>
    </w:pPr>
  </w:style>
  <w:style w:type="character" w:customStyle="1" w:styleId="Heading3Char">
    <w:name w:val="Heading 3 Char"/>
    <w:link w:val="Heading3"/>
    <w:rsid w:val="007D3380"/>
    <w:rPr>
      <w:rFonts w:ascii="Cambria" w:eastAsia="Times New Roman" w:hAnsi="Cambria" w:cs="Times New Roman"/>
      <w:b/>
      <w:bCs/>
      <w:sz w:val="26"/>
      <w:szCs w:val="26"/>
      <w:lang w:val="en-GB" w:eastAsia="en-US"/>
    </w:rPr>
  </w:style>
  <w:style w:type="paragraph" w:styleId="EndnoteText">
    <w:name w:val="endnote text"/>
    <w:basedOn w:val="Normal"/>
    <w:link w:val="EndnoteTextChar"/>
    <w:rsid w:val="007D3380"/>
    <w:rPr>
      <w:sz w:val="20"/>
      <w:szCs w:val="20"/>
    </w:rPr>
  </w:style>
  <w:style w:type="character" w:customStyle="1" w:styleId="EndnoteTextChar">
    <w:name w:val="Endnote Text Char"/>
    <w:link w:val="EndnoteText"/>
    <w:rsid w:val="007D3380"/>
    <w:rPr>
      <w:lang w:val="en-GB" w:eastAsia="en-US"/>
    </w:rPr>
  </w:style>
  <w:style w:type="character" w:styleId="EndnoteReference">
    <w:name w:val="endnote reference"/>
    <w:rsid w:val="007D3380"/>
    <w:rPr>
      <w:vertAlign w:val="superscript"/>
    </w:rPr>
  </w:style>
  <w:style w:type="character" w:customStyle="1" w:styleId="Heading1Char">
    <w:name w:val="Heading 1 Char"/>
    <w:link w:val="Heading1"/>
    <w:rsid w:val="006F5022"/>
    <w:rPr>
      <w:rFonts w:ascii="Arial" w:hAnsi="Arial"/>
      <w:b/>
      <w:sz w:val="22"/>
      <w:lang w:val="x-none" w:eastAsia="en-US"/>
    </w:rPr>
  </w:style>
  <w:style w:type="character" w:customStyle="1" w:styleId="Heading4Char">
    <w:name w:val="Heading 4 Char"/>
    <w:link w:val="Heading4"/>
    <w:rsid w:val="006F5022"/>
    <w:rPr>
      <w:sz w:val="22"/>
      <w:lang w:eastAsia="en-US"/>
    </w:rPr>
  </w:style>
  <w:style w:type="character" w:customStyle="1" w:styleId="Heading5Char">
    <w:name w:val="Heading 5 Char"/>
    <w:link w:val="Heading5"/>
    <w:rsid w:val="006F5022"/>
    <w:rPr>
      <w:sz w:val="22"/>
      <w:lang w:eastAsia="en-US"/>
    </w:rPr>
  </w:style>
  <w:style w:type="character" w:customStyle="1" w:styleId="Heading6Char">
    <w:name w:val="Heading 6 Char"/>
    <w:link w:val="Heading6"/>
    <w:rsid w:val="006F5022"/>
    <w:rPr>
      <w:i/>
      <w:sz w:val="22"/>
      <w:lang w:eastAsia="en-US"/>
    </w:rPr>
  </w:style>
  <w:style w:type="character" w:customStyle="1" w:styleId="Heading7Char">
    <w:name w:val="Heading 7 Char"/>
    <w:link w:val="Heading7"/>
    <w:rsid w:val="006F5022"/>
    <w:rPr>
      <w:lang w:eastAsia="en-US"/>
    </w:rPr>
  </w:style>
  <w:style w:type="character" w:customStyle="1" w:styleId="Heading8Char">
    <w:name w:val="Heading 8 Char"/>
    <w:link w:val="Heading8"/>
    <w:rsid w:val="006F5022"/>
    <w:rPr>
      <w:i/>
      <w:lang w:eastAsia="en-US"/>
    </w:rPr>
  </w:style>
  <w:style w:type="character" w:customStyle="1" w:styleId="Heading9Char">
    <w:name w:val="Heading 9 Char"/>
    <w:link w:val="Heading9"/>
    <w:rsid w:val="006F5022"/>
    <w:rPr>
      <w:i/>
      <w:sz w:val="18"/>
      <w:lang w:eastAsia="en-US"/>
    </w:rPr>
  </w:style>
  <w:style w:type="numbering" w:customStyle="1" w:styleId="NoList1">
    <w:name w:val="No List1"/>
    <w:next w:val="NoList"/>
    <w:uiPriority w:val="99"/>
    <w:semiHidden/>
    <w:unhideWhenUsed/>
    <w:rsid w:val="006F5022"/>
  </w:style>
  <w:style w:type="table" w:customStyle="1" w:styleId="TableGrid1">
    <w:name w:val="Table Grid1"/>
    <w:basedOn w:val="TableNormal"/>
    <w:next w:val="TableGrid"/>
    <w:uiPriority w:val="59"/>
    <w:rsid w:val="006F50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F50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6F5022"/>
    <w:rPr>
      <w:shd w:val="clear" w:color="auto" w:fill="FFFFFF"/>
    </w:rPr>
  </w:style>
  <w:style w:type="paragraph" w:styleId="BodyText">
    <w:name w:val="Body Text"/>
    <w:basedOn w:val="Normal"/>
    <w:link w:val="BodyTextChar"/>
    <w:qFormat/>
    <w:rsid w:val="006F5022"/>
    <w:pPr>
      <w:widowControl w:val="0"/>
      <w:shd w:val="clear" w:color="auto" w:fill="FFFFFF"/>
      <w:jc w:val="both"/>
    </w:pPr>
    <w:rPr>
      <w:sz w:val="20"/>
      <w:szCs w:val="20"/>
      <w:lang w:eastAsia="hr-HR"/>
    </w:rPr>
  </w:style>
  <w:style w:type="character" w:customStyle="1" w:styleId="BodyTextChar1">
    <w:name w:val="Body Text Char1"/>
    <w:uiPriority w:val="99"/>
    <w:semiHidden/>
    <w:rsid w:val="006F5022"/>
    <w:rPr>
      <w:sz w:val="24"/>
      <w:szCs w:val="24"/>
      <w:lang w:eastAsia="en-US"/>
    </w:rPr>
  </w:style>
  <w:style w:type="character" w:styleId="CommentReference">
    <w:name w:val="annotation reference"/>
    <w:uiPriority w:val="99"/>
    <w:unhideWhenUsed/>
    <w:rsid w:val="006F5022"/>
    <w:rPr>
      <w:sz w:val="16"/>
      <w:szCs w:val="16"/>
    </w:rPr>
  </w:style>
  <w:style w:type="paragraph" w:styleId="CommentText">
    <w:name w:val="annotation text"/>
    <w:aliases w:val=" Char Char"/>
    <w:basedOn w:val="Normal"/>
    <w:link w:val="CommentTextChar"/>
    <w:uiPriority w:val="99"/>
    <w:unhideWhenUsed/>
    <w:qFormat/>
    <w:rsid w:val="006F5022"/>
    <w:pPr>
      <w:spacing w:after="160"/>
    </w:pPr>
    <w:rPr>
      <w:rFonts w:ascii="Calibri" w:eastAsia="Calibri" w:hAnsi="Calibri"/>
      <w:sz w:val="20"/>
      <w:szCs w:val="20"/>
      <w:lang w:val="en-US"/>
    </w:rPr>
  </w:style>
  <w:style w:type="character" w:customStyle="1" w:styleId="CommentTextChar">
    <w:name w:val="Comment Text Char"/>
    <w:aliases w:val=" Char Char Char"/>
    <w:link w:val="CommentText"/>
    <w:uiPriority w:val="99"/>
    <w:qFormat/>
    <w:rsid w:val="006F5022"/>
    <w:rPr>
      <w:rFonts w:ascii="Calibri" w:eastAsia="Calibri" w:hAnsi="Calibri"/>
      <w:lang w:val="en-US" w:eastAsia="en-US"/>
    </w:rPr>
  </w:style>
  <w:style w:type="paragraph" w:styleId="CommentSubject">
    <w:name w:val="annotation subject"/>
    <w:basedOn w:val="CommentText"/>
    <w:next w:val="CommentText"/>
    <w:link w:val="CommentSubjectChar"/>
    <w:uiPriority w:val="99"/>
    <w:semiHidden/>
    <w:unhideWhenUsed/>
    <w:rsid w:val="006F5022"/>
    <w:rPr>
      <w:b/>
      <w:bCs/>
    </w:rPr>
  </w:style>
  <w:style w:type="character" w:customStyle="1" w:styleId="CommentSubjectChar">
    <w:name w:val="Comment Subject Char"/>
    <w:link w:val="CommentSubject"/>
    <w:uiPriority w:val="99"/>
    <w:semiHidden/>
    <w:rsid w:val="006F5022"/>
    <w:rPr>
      <w:rFonts w:ascii="Calibri" w:eastAsia="Calibri" w:hAnsi="Calibri"/>
      <w:b/>
      <w:bCs/>
      <w:lang w:val="en-US" w:eastAsia="en-US"/>
    </w:rPr>
  </w:style>
  <w:style w:type="character" w:customStyle="1" w:styleId="BalloonTextChar">
    <w:name w:val="Balloon Text Char"/>
    <w:link w:val="BalloonText"/>
    <w:uiPriority w:val="99"/>
    <w:semiHidden/>
    <w:rsid w:val="006F5022"/>
    <w:rPr>
      <w:rFonts w:ascii="Tahoma" w:hAnsi="Tahoma" w:cs="Tahoma"/>
      <w:sz w:val="16"/>
      <w:szCs w:val="16"/>
      <w:lang w:eastAsia="en-US"/>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34"/>
    <w:qFormat/>
    <w:locked/>
    <w:rsid w:val="006F5022"/>
    <w:rPr>
      <w:sz w:val="24"/>
      <w:szCs w:val="24"/>
      <w:lang w:eastAsia="en-US"/>
    </w:rPr>
  </w:style>
  <w:style w:type="character" w:styleId="Hyperlink">
    <w:name w:val="Hyperlink"/>
    <w:uiPriority w:val="99"/>
    <w:unhideWhenUsed/>
    <w:rsid w:val="006F5022"/>
    <w:rPr>
      <w:color w:val="0563C1"/>
      <w:u w:val="single"/>
    </w:rPr>
  </w:style>
  <w:style w:type="character" w:customStyle="1" w:styleId="Heading2Char">
    <w:name w:val="Heading 2 Char"/>
    <w:link w:val="Heading2"/>
    <w:uiPriority w:val="9"/>
    <w:rsid w:val="006F5022"/>
    <w:rPr>
      <w:b/>
      <w:i/>
      <w:sz w:val="24"/>
      <w:szCs w:val="24"/>
      <w:lang w:eastAsia="en-US"/>
    </w:rPr>
  </w:style>
  <w:style w:type="table" w:customStyle="1" w:styleId="TableGrid2">
    <w:name w:val="Table Grid2"/>
    <w:basedOn w:val="TableNormal"/>
    <w:next w:val="TableGrid"/>
    <w:uiPriority w:val="39"/>
    <w:rsid w:val="006F5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F5022"/>
    <w:rPr>
      <w:rFonts w:ascii="Calibri" w:eastAsia="Calibri" w:hAnsi="Calibri"/>
      <w:sz w:val="22"/>
      <w:szCs w:val="22"/>
      <w:lang w:val="en-US" w:eastAsia="en-US"/>
    </w:rPr>
  </w:style>
  <w:style w:type="table" w:customStyle="1" w:styleId="TableGrid11">
    <w:name w:val="Table Grid11"/>
    <w:basedOn w:val="TableNormal"/>
    <w:next w:val="TableGrid"/>
    <w:uiPriority w:val="59"/>
    <w:rsid w:val="006F5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nabava@mint.hr"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nabava@mint.hr"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mailto:nabava@mint.hr" TargetMode="External"/><Relationship Id="rId20" Type="http://schemas.openxmlformats.org/officeDocument/2006/relationships/footer" Target="foot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mailto:nabava@mint.hr" TargetMode="External"/><Relationship Id="rId23" Type="http://schemas.openxmlformats.org/officeDocument/2006/relationships/header" Target="header3.xml"/><Relationship Id="rId28"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int.gov.hr"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3.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D5E801771D6749AF1A3F067789193A" ma:contentTypeVersion="0" ma:contentTypeDescription="Create a new document." ma:contentTypeScope="" ma:versionID="5ef58c67d8bd3610467bf053b163b29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1B6B3-1FA6-4256-9E04-080F55EB56E9}">
  <ds:schemaRefs>
    <ds:schemaRef ds:uri="http://schemas.microsoft.com/sharepoint/v3/contenttype/forms"/>
  </ds:schemaRefs>
</ds:datastoreItem>
</file>

<file path=customXml/itemProps2.xml><?xml version="1.0" encoding="utf-8"?>
<ds:datastoreItem xmlns:ds="http://schemas.openxmlformats.org/officeDocument/2006/customXml" ds:itemID="{EAA1B6B3-1FA6-4256-9E04-080F55EB56E9}">
  <ds:schemaRefs>
    <ds:schemaRef ds:uri="http://schemas.microsoft.com/sharepoint/v3/contenttype/forms"/>
  </ds:schemaRefs>
</ds:datastoreItem>
</file>

<file path=customXml/itemProps3.xml><?xml version="1.0" encoding="utf-8"?>
<ds:datastoreItem xmlns:ds="http://schemas.openxmlformats.org/officeDocument/2006/customXml" ds:itemID="{369FB04D-7073-4B84-B49A-AF706AB91E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CF0B0C-9EEB-4EEB-B407-D7A02EF3E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F1D4CFE-4197-4BCC-92F9-71F16144BA55}">
  <ds:schemaRefs>
    <ds:schemaRef ds:uri="http://schemas.openxmlformats.org/officeDocument/2006/bibliography"/>
  </ds:schemaRefs>
</ds:datastoreItem>
</file>

<file path=customXml/itemProps6.xml><?xml version="1.0" encoding="utf-8"?>
<ds:datastoreItem xmlns:ds="http://schemas.openxmlformats.org/officeDocument/2006/customXml" ds:itemID="{4C57F4F1-4011-4F4B-B9AA-6B0D35C6B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10318</Words>
  <Characters>58813</Characters>
  <Application>Microsoft Office Word</Application>
  <DocSecurity>0</DocSecurity>
  <Lines>490</Lines>
  <Paragraphs>137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RH TDU</Company>
  <LinksUpToDate>false</LinksUpToDate>
  <CharactersWithSpaces>68994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Tokić</dc:creator>
  <cp:lastModifiedBy>Maja Lugarić</cp:lastModifiedBy>
  <cp:revision>2</cp:revision>
  <cp:lastPrinted>2019-10-21T11:41:00Z</cp:lastPrinted>
  <dcterms:created xsi:type="dcterms:W3CDTF">2020-03-11T07:37:00Z</dcterms:created>
  <dcterms:modified xsi:type="dcterms:W3CDTF">2020-03-11T07:37:00Z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0x01010008D5E801771D6749AF1A3F067789193A</vt:lpwstr>
  </property>
  <property fmtid="{D5CDD505-2E9C-101B-9397-08002B2CF9AE}" pid="3" name="_dlc_DocId">
    <vt:lpwstr>WERSUTXMPKFF-5-14989</vt:lpwstr>
  </property>
  <property fmtid="{D5CDD505-2E9C-101B-9397-08002B2CF9AE}" pid="4" name="_dlc_DocIdItemGuid">
    <vt:lpwstr>fe1c53b4-ef88-476c-9311-34b9b8ebfe3f</vt:lpwstr>
  </property>
  <property fmtid="{D5CDD505-2E9C-101B-9397-08002B2CF9AE}" pid="5" name="_dlc_DocIdUrl">
    <vt:lpwstr>http://appsrv01/sites/STORAGEPROD/_layouts/DocIdRedir.aspx?ID=WERSUTXMPKFF-5-14989, WERSUTXMPKFF-5-14989</vt:lpwstr>
  </property>
</Properties>
</file>