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D70" w:rsidRDefault="00D34D70" w:rsidP="00D34D70">
      <w:pPr>
        <w:tabs>
          <w:tab w:val="center" w:pos="4702"/>
        </w:tabs>
        <w:rPr>
          <w:rFonts w:eastAsia="Times New Roman" w:cs="Times New Roman"/>
          <w:b/>
          <w:sz w:val="44"/>
          <w:szCs w:val="24"/>
          <w:lang w:eastAsia="hr-HR"/>
        </w:rPr>
      </w:pPr>
    </w:p>
    <w:p w:rsidR="00D34D70" w:rsidRDefault="00D34D70" w:rsidP="00D34D70">
      <w:pPr>
        <w:tabs>
          <w:tab w:val="center" w:pos="4702"/>
        </w:tabs>
        <w:jc w:val="center"/>
        <w:rPr>
          <w:rFonts w:eastAsia="Times New Roman" w:cs="Times New Roman"/>
          <w:b/>
          <w:sz w:val="44"/>
          <w:szCs w:val="24"/>
          <w:lang w:eastAsia="hr-HR"/>
        </w:rPr>
      </w:pPr>
      <w:r>
        <w:rPr>
          <w:rFonts w:eastAsia="Times New Roman" w:cs="Times New Roman"/>
          <w:b/>
          <w:noProof/>
          <w:sz w:val="44"/>
          <w:szCs w:val="24"/>
          <w:lang w:eastAsia="hr-HR"/>
        </w:rPr>
        <w:drawing>
          <wp:inline distT="0" distB="0" distL="0" distR="0" wp14:anchorId="5E906560" wp14:editId="4E4A98CF">
            <wp:extent cx="3657600" cy="95415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002.png"/>
                    <pic:cNvPicPr/>
                  </pic:nvPicPr>
                  <pic:blipFill>
                    <a:blip r:embed="rId8">
                      <a:extLst>
                        <a:ext uri="{28A0092B-C50C-407E-A947-70E740481C1C}">
                          <a14:useLocalDpi xmlns:a14="http://schemas.microsoft.com/office/drawing/2010/main" val="0"/>
                        </a:ext>
                      </a:extLst>
                    </a:blip>
                    <a:stretch>
                      <a:fillRect/>
                    </a:stretch>
                  </pic:blipFill>
                  <pic:spPr>
                    <a:xfrm>
                      <a:off x="0" y="0"/>
                      <a:ext cx="3707756" cy="967242"/>
                    </a:xfrm>
                    <a:prstGeom prst="rect">
                      <a:avLst/>
                    </a:prstGeom>
                  </pic:spPr>
                </pic:pic>
              </a:graphicData>
            </a:graphic>
          </wp:inline>
        </w:drawing>
      </w:r>
    </w:p>
    <w:p w:rsidR="00D34D70" w:rsidRDefault="00D34D70" w:rsidP="00AC5B81">
      <w:pPr>
        <w:tabs>
          <w:tab w:val="center" w:pos="4702"/>
        </w:tabs>
        <w:rPr>
          <w:rFonts w:eastAsia="Times New Roman" w:cs="Times New Roman"/>
          <w:b/>
          <w:sz w:val="36"/>
          <w:szCs w:val="24"/>
          <w:lang w:eastAsia="hr-HR"/>
        </w:rPr>
      </w:pPr>
    </w:p>
    <w:tbl>
      <w:tblPr>
        <w:tblStyle w:val="TableGrid"/>
        <w:tblW w:w="9992" w:type="dxa"/>
        <w:tblLook w:val="04A0" w:firstRow="1" w:lastRow="0" w:firstColumn="1" w:lastColumn="0" w:noHBand="0" w:noVBand="1"/>
      </w:tblPr>
      <w:tblGrid>
        <w:gridCol w:w="9992"/>
      </w:tblGrid>
      <w:tr w:rsidR="00D34D70" w:rsidRPr="00D34D70" w:rsidTr="00AC5B81">
        <w:trPr>
          <w:trHeight w:val="6411"/>
        </w:trPr>
        <w:tc>
          <w:tcPr>
            <w:tcW w:w="9992" w:type="dxa"/>
            <w:shd w:val="clear" w:color="auto" w:fill="DEEAF6" w:themeFill="accent1" w:themeFillTint="33"/>
            <w:vAlign w:val="center"/>
          </w:tcPr>
          <w:p w:rsidR="00AC5B81" w:rsidRPr="00AC5B81" w:rsidRDefault="00D34D70" w:rsidP="00D34D70">
            <w:pPr>
              <w:tabs>
                <w:tab w:val="center" w:pos="4702"/>
              </w:tabs>
              <w:jc w:val="center"/>
              <w:rPr>
                <w:rFonts w:eastAsia="Times New Roman" w:cs="Times New Roman"/>
                <w:b/>
                <w:sz w:val="44"/>
                <w:szCs w:val="44"/>
                <w:lang w:eastAsia="hr-HR"/>
              </w:rPr>
            </w:pPr>
            <w:r w:rsidRPr="00AC5B81">
              <w:rPr>
                <w:rFonts w:eastAsia="Times New Roman" w:cs="Times New Roman"/>
                <w:b/>
                <w:sz w:val="44"/>
                <w:szCs w:val="44"/>
                <w:lang w:eastAsia="hr-HR"/>
              </w:rPr>
              <w:t xml:space="preserve">SMJERNICE ZA PODNOSITELJE </w:t>
            </w:r>
            <w:r w:rsidR="00DC5E52">
              <w:rPr>
                <w:rFonts w:eastAsia="Times New Roman" w:cs="Times New Roman"/>
                <w:b/>
                <w:sz w:val="44"/>
                <w:szCs w:val="44"/>
                <w:lang w:eastAsia="hr-HR"/>
              </w:rPr>
              <w:t>PRIJAVA</w:t>
            </w:r>
            <w:r w:rsidRPr="000E65B3">
              <w:rPr>
                <w:rFonts w:eastAsia="Times New Roman" w:cs="Times New Roman"/>
                <w:b/>
                <w:color w:val="FF0000"/>
                <w:sz w:val="44"/>
                <w:szCs w:val="44"/>
                <w:lang w:eastAsia="hr-HR"/>
              </w:rPr>
              <w:t xml:space="preserve"> </w:t>
            </w:r>
          </w:p>
          <w:p w:rsidR="00AC5B81" w:rsidRDefault="00AC5B81" w:rsidP="00D34D70">
            <w:pPr>
              <w:tabs>
                <w:tab w:val="center" w:pos="4702"/>
              </w:tabs>
              <w:jc w:val="center"/>
              <w:rPr>
                <w:rFonts w:eastAsia="Times New Roman" w:cs="Times New Roman"/>
                <w:b/>
                <w:sz w:val="36"/>
                <w:szCs w:val="24"/>
                <w:lang w:eastAsia="hr-HR"/>
              </w:rPr>
            </w:pPr>
          </w:p>
          <w:p w:rsidR="00D34D70" w:rsidRPr="00D34D70" w:rsidRDefault="00D34D70" w:rsidP="00D34D70">
            <w:pPr>
              <w:tabs>
                <w:tab w:val="center" w:pos="4702"/>
              </w:tabs>
              <w:jc w:val="center"/>
              <w:rPr>
                <w:rFonts w:eastAsia="Times New Roman" w:cs="Times New Roman"/>
                <w:b/>
                <w:sz w:val="36"/>
                <w:szCs w:val="24"/>
                <w:lang w:eastAsia="hr-HR"/>
              </w:rPr>
            </w:pPr>
            <w:r w:rsidRPr="00D34D70">
              <w:rPr>
                <w:rFonts w:eastAsia="Times New Roman" w:cs="Times New Roman"/>
                <w:b/>
                <w:sz w:val="36"/>
                <w:szCs w:val="24"/>
                <w:lang w:eastAsia="hr-HR"/>
              </w:rPr>
              <w:t>NATJEČAJ ZA SUFINANCIRANJE IZGRADNJE, GRAĐEVINKOG ZAHVATA I OPREMANJA SPORTSKIH GRAĐEVINA U 2022. GODINI</w:t>
            </w:r>
          </w:p>
        </w:tc>
      </w:tr>
    </w:tbl>
    <w:p w:rsidR="00D34D70" w:rsidRDefault="00D34D70" w:rsidP="00D34D70">
      <w:pPr>
        <w:tabs>
          <w:tab w:val="center" w:pos="4702"/>
        </w:tabs>
        <w:jc w:val="center"/>
        <w:rPr>
          <w:rFonts w:eastAsia="Times New Roman" w:cs="Times New Roman"/>
          <w:b/>
          <w:sz w:val="44"/>
          <w:szCs w:val="24"/>
          <w:lang w:eastAsia="hr-HR"/>
        </w:rPr>
      </w:pPr>
    </w:p>
    <w:p w:rsidR="00D34D70" w:rsidRPr="00D64535" w:rsidRDefault="00D34D70" w:rsidP="00D34D70">
      <w:pPr>
        <w:tabs>
          <w:tab w:val="center" w:pos="4702"/>
        </w:tabs>
        <w:jc w:val="center"/>
        <w:rPr>
          <w:rFonts w:cs="Times New Roman"/>
        </w:rPr>
      </w:pPr>
    </w:p>
    <w:sdt>
      <w:sdtPr>
        <w:rPr>
          <w:rFonts w:cs="Times New Roman"/>
          <w:szCs w:val="24"/>
        </w:rPr>
        <w:id w:val="364723873"/>
        <w:docPartObj>
          <w:docPartGallery w:val="Cover Pages"/>
          <w:docPartUnique/>
        </w:docPartObj>
      </w:sdtPr>
      <w:sdtEndPr>
        <w:rPr>
          <w:rFonts w:eastAsia="Times New Roman"/>
          <w:lang w:eastAsia="hr-HR"/>
        </w:rPr>
      </w:sdtEndPr>
      <w:sdtContent>
        <w:p w:rsidR="00D34D70" w:rsidRPr="000E65B3" w:rsidRDefault="000E65B3" w:rsidP="00AC5B81">
          <w:pPr>
            <w:spacing w:before="240" w:after="0"/>
            <w:jc w:val="center"/>
            <w:rPr>
              <w:rFonts w:cs="Times New Roman"/>
              <w:b/>
              <w:bCs/>
              <w:szCs w:val="24"/>
            </w:rPr>
          </w:pPr>
          <w:r w:rsidRPr="000E65B3">
            <w:rPr>
              <w:rFonts w:cs="Times New Roman"/>
              <w:b/>
              <w:bCs/>
              <w:szCs w:val="24"/>
            </w:rPr>
            <w:t>4. siječnja 2022.</w:t>
          </w:r>
          <w:r>
            <w:rPr>
              <w:rFonts w:cs="Times New Roman"/>
              <w:b/>
              <w:bCs/>
              <w:szCs w:val="24"/>
            </w:rPr>
            <w:t xml:space="preserve"> godine</w:t>
          </w:r>
        </w:p>
        <w:p w:rsidR="00B64D2D" w:rsidRPr="00CD2F36" w:rsidRDefault="001A4283" w:rsidP="00D34D70">
          <w:pPr>
            <w:spacing w:before="240" w:after="0"/>
            <w:rPr>
              <w:rFonts w:eastAsia="Times New Roman" w:cs="Times New Roman"/>
              <w:szCs w:val="24"/>
              <w:lang w:eastAsia="hr-HR"/>
            </w:rPr>
          </w:pPr>
          <w:r>
            <w:rPr>
              <w:rFonts w:eastAsia="Times New Roman" w:cs="Times New Roman"/>
              <w:szCs w:val="24"/>
              <w:lang w:eastAsia="hr-HR"/>
            </w:rPr>
            <w:tab/>
          </w:r>
          <w:r>
            <w:rPr>
              <w:rFonts w:eastAsia="Times New Roman" w:cs="Times New Roman"/>
              <w:szCs w:val="24"/>
              <w:lang w:eastAsia="hr-HR"/>
            </w:rPr>
            <w:tab/>
          </w:r>
          <w:r>
            <w:rPr>
              <w:rFonts w:eastAsia="Times New Roman" w:cs="Times New Roman"/>
              <w:szCs w:val="24"/>
              <w:lang w:eastAsia="hr-HR"/>
            </w:rPr>
            <w:tab/>
          </w:r>
          <w:r>
            <w:rPr>
              <w:rFonts w:eastAsia="Times New Roman" w:cs="Times New Roman"/>
              <w:szCs w:val="24"/>
              <w:lang w:eastAsia="hr-HR"/>
            </w:rPr>
            <w:tab/>
          </w:r>
          <w:r>
            <w:rPr>
              <w:rFonts w:eastAsia="Times New Roman" w:cs="Times New Roman"/>
              <w:szCs w:val="24"/>
              <w:lang w:eastAsia="hr-HR"/>
            </w:rPr>
            <w:tab/>
          </w:r>
        </w:p>
      </w:sdtContent>
    </w:sdt>
    <w:bookmarkStart w:id="0" w:name="_Toc27463360" w:displacedByCustomXml="next"/>
    <w:bookmarkStart w:id="1" w:name="_Toc14771823" w:displacedByCustomXml="next"/>
    <w:sdt>
      <w:sdtPr>
        <w:rPr>
          <w:szCs w:val="24"/>
        </w:rPr>
        <w:id w:val="-1679189150"/>
        <w:docPartObj>
          <w:docPartGallery w:val="Table of Contents"/>
          <w:docPartUnique/>
        </w:docPartObj>
      </w:sdtPr>
      <w:sdtEndPr>
        <w:rPr>
          <w:b/>
          <w:bCs/>
          <w:noProof/>
        </w:rPr>
      </w:sdtEndPr>
      <w:sdtContent>
        <w:p w:rsidR="00FA40E9" w:rsidRPr="00CD2F36" w:rsidRDefault="00804B46" w:rsidP="00804B46">
          <w:pPr>
            <w:rPr>
              <w:b/>
              <w:szCs w:val="24"/>
            </w:rPr>
          </w:pPr>
          <w:r w:rsidRPr="00CD2F36">
            <w:rPr>
              <w:b/>
              <w:szCs w:val="24"/>
            </w:rPr>
            <w:t>Sadržaj</w:t>
          </w:r>
        </w:p>
        <w:p w:rsidR="00DD0C61" w:rsidRDefault="00CD2F36" w:rsidP="00CD2F36">
          <w:pPr>
            <w:pStyle w:val="TOC1"/>
            <w:tabs>
              <w:tab w:val="left" w:pos="1320"/>
            </w:tabs>
            <w:jc w:val="both"/>
            <w:rPr>
              <w:noProof/>
            </w:rPr>
          </w:pPr>
          <w:r w:rsidRPr="00CD2F36">
            <w:rPr>
              <w:szCs w:val="24"/>
            </w:rPr>
            <w:t xml:space="preserve"> </w:t>
          </w:r>
          <w:r w:rsidR="00E7738B" w:rsidRPr="00CD2F36">
            <w:rPr>
              <w:szCs w:val="24"/>
            </w:rPr>
            <w:fldChar w:fldCharType="begin"/>
          </w:r>
          <w:r w:rsidR="00E7738B" w:rsidRPr="00CD2F36">
            <w:rPr>
              <w:szCs w:val="24"/>
            </w:rPr>
            <w:instrText xml:space="preserve"> TOC \o "1-3" \h \z \u </w:instrText>
          </w:r>
          <w:r w:rsidR="00E7738B" w:rsidRPr="00CD2F36">
            <w:rPr>
              <w:szCs w:val="24"/>
            </w:rPr>
            <w:fldChar w:fldCharType="separate"/>
          </w:r>
        </w:p>
        <w:p w:rsidR="00DD0C61" w:rsidRDefault="005C7E99">
          <w:pPr>
            <w:pStyle w:val="TOC1"/>
            <w:tabs>
              <w:tab w:val="left" w:pos="1812"/>
            </w:tabs>
            <w:rPr>
              <w:rFonts w:asciiTheme="minorHAnsi" w:eastAsiaTheme="minorEastAsia" w:hAnsiTheme="minorHAnsi"/>
              <w:noProof/>
              <w:sz w:val="22"/>
              <w:lang w:eastAsia="hr-HR"/>
            </w:rPr>
          </w:pPr>
          <w:hyperlink w:anchor="_Toc58573738" w:history="1">
            <w:r w:rsidR="00DD0C61" w:rsidRPr="008B0C4B">
              <w:rPr>
                <w:rStyle w:val="Hyperlink"/>
                <w:noProof/>
              </w:rPr>
              <w:t>1.</w:t>
            </w:r>
            <w:r w:rsidR="00DD0C61">
              <w:rPr>
                <w:rFonts w:asciiTheme="minorHAnsi" w:eastAsiaTheme="minorEastAsia" w:hAnsiTheme="minorHAnsi"/>
                <w:noProof/>
                <w:sz w:val="22"/>
                <w:lang w:eastAsia="hr-HR"/>
              </w:rPr>
              <w:tab/>
            </w:r>
            <w:r w:rsidR="00DD0C61" w:rsidRPr="008B0C4B">
              <w:rPr>
                <w:rStyle w:val="Hyperlink"/>
                <w:noProof/>
              </w:rPr>
              <w:t>OPIS PROBLEMA ČIJIM SE RJEŠAVANJEM ŽELI PRIDONIJETI OVIM NATJEČAJEM - CILJ NATJEČAJA</w:t>
            </w:r>
            <w:r w:rsidR="00DD0C61">
              <w:rPr>
                <w:noProof/>
                <w:webHidden/>
              </w:rPr>
              <w:tab/>
            </w:r>
            <w:r w:rsidR="00757B89">
              <w:rPr>
                <w:noProof/>
                <w:webHidden/>
              </w:rPr>
              <w:t>3</w:t>
            </w:r>
          </w:hyperlink>
        </w:p>
        <w:p w:rsidR="00DD0C61" w:rsidRDefault="005C7E99">
          <w:pPr>
            <w:pStyle w:val="TOC1"/>
            <w:rPr>
              <w:rFonts w:asciiTheme="minorHAnsi" w:eastAsiaTheme="minorEastAsia" w:hAnsiTheme="minorHAnsi"/>
              <w:noProof/>
              <w:sz w:val="22"/>
              <w:lang w:eastAsia="hr-HR"/>
            </w:rPr>
          </w:pPr>
          <w:hyperlink w:anchor="_Toc58573739" w:history="1">
            <w:r w:rsidR="00DD0C61" w:rsidRPr="008B0C4B">
              <w:rPr>
                <w:rStyle w:val="Hyperlink"/>
                <w:noProof/>
              </w:rPr>
              <w:t>2.</w:t>
            </w:r>
            <w:r w:rsidR="00DD0C61">
              <w:rPr>
                <w:rFonts w:asciiTheme="minorHAnsi" w:eastAsiaTheme="minorEastAsia" w:hAnsiTheme="minorHAnsi"/>
                <w:noProof/>
                <w:sz w:val="22"/>
                <w:lang w:eastAsia="hr-HR"/>
              </w:rPr>
              <w:tab/>
            </w:r>
            <w:r w:rsidR="00DD0C61" w:rsidRPr="008B0C4B">
              <w:rPr>
                <w:rStyle w:val="Hyperlink"/>
                <w:noProof/>
              </w:rPr>
              <w:t>FINANCIJSKE POTPORE</w:t>
            </w:r>
            <w:r w:rsidR="00DD0C61">
              <w:rPr>
                <w:noProof/>
                <w:webHidden/>
              </w:rPr>
              <w:tab/>
            </w:r>
            <w:r w:rsidR="00757B89">
              <w:rPr>
                <w:noProof/>
                <w:webHidden/>
              </w:rPr>
              <w:t>4</w:t>
            </w:r>
          </w:hyperlink>
        </w:p>
        <w:p w:rsidR="00DD0C61" w:rsidRDefault="005C7E99">
          <w:pPr>
            <w:pStyle w:val="TOC1"/>
            <w:rPr>
              <w:rFonts w:asciiTheme="minorHAnsi" w:eastAsiaTheme="minorEastAsia" w:hAnsiTheme="minorHAnsi"/>
              <w:noProof/>
              <w:sz w:val="22"/>
              <w:lang w:eastAsia="hr-HR"/>
            </w:rPr>
          </w:pPr>
          <w:hyperlink w:anchor="_Toc58573740" w:history="1">
            <w:r w:rsidR="00DD0C61" w:rsidRPr="008B0C4B">
              <w:rPr>
                <w:rStyle w:val="Hyperlink"/>
                <w:noProof/>
              </w:rPr>
              <w:t>3.</w:t>
            </w:r>
            <w:r w:rsidR="00DD0C61">
              <w:rPr>
                <w:rFonts w:asciiTheme="minorHAnsi" w:eastAsiaTheme="minorEastAsia" w:hAnsiTheme="minorHAnsi"/>
                <w:noProof/>
                <w:sz w:val="22"/>
                <w:lang w:eastAsia="hr-HR"/>
              </w:rPr>
              <w:tab/>
            </w:r>
            <w:r w:rsidR="00DD0C61" w:rsidRPr="008B0C4B">
              <w:rPr>
                <w:rStyle w:val="Hyperlink"/>
                <w:noProof/>
              </w:rPr>
              <w:t>PRAVILA NATJEČAJA</w:t>
            </w:r>
            <w:r w:rsidR="00DD0C61">
              <w:rPr>
                <w:noProof/>
                <w:webHidden/>
              </w:rPr>
              <w:tab/>
            </w:r>
            <w:r w:rsidR="00757B89">
              <w:rPr>
                <w:noProof/>
                <w:webHidden/>
              </w:rPr>
              <w:t>6</w:t>
            </w:r>
          </w:hyperlink>
        </w:p>
        <w:p w:rsidR="00DD0C61" w:rsidRDefault="005C7E99">
          <w:pPr>
            <w:pStyle w:val="TOC2"/>
            <w:rPr>
              <w:rFonts w:asciiTheme="minorHAnsi" w:eastAsiaTheme="minorEastAsia" w:hAnsiTheme="minorHAnsi"/>
              <w:noProof/>
              <w:lang w:eastAsia="hr-HR"/>
            </w:rPr>
          </w:pPr>
          <w:hyperlink w:anchor="_Toc58573741" w:history="1">
            <w:r w:rsidR="00DD0C61" w:rsidRPr="008B0C4B">
              <w:rPr>
                <w:rStyle w:val="Hyperlink"/>
                <w:noProof/>
              </w:rPr>
              <w:t>3.1. UVJETI PRIHVATLJIVOSTI</w:t>
            </w:r>
            <w:r w:rsidR="00DD0C61">
              <w:rPr>
                <w:noProof/>
                <w:webHidden/>
              </w:rPr>
              <w:tab/>
            </w:r>
            <w:r w:rsidR="00757B89">
              <w:rPr>
                <w:noProof/>
                <w:webHidden/>
              </w:rPr>
              <w:t>7</w:t>
            </w:r>
          </w:hyperlink>
        </w:p>
        <w:p w:rsidR="00DD0C61" w:rsidRDefault="005C7E99">
          <w:pPr>
            <w:pStyle w:val="TOC3"/>
            <w:tabs>
              <w:tab w:val="right" w:leader="dot" w:pos="9394"/>
            </w:tabs>
            <w:rPr>
              <w:rFonts w:asciiTheme="minorHAnsi" w:eastAsiaTheme="minorEastAsia" w:hAnsiTheme="minorHAnsi"/>
              <w:noProof/>
              <w:lang w:eastAsia="hr-HR"/>
            </w:rPr>
          </w:pPr>
          <w:hyperlink w:anchor="_Toc58573742" w:history="1">
            <w:r w:rsidR="00DD0C61" w:rsidRPr="008B0C4B">
              <w:rPr>
                <w:rStyle w:val="Hyperlink"/>
                <w:noProof/>
              </w:rPr>
              <w:t>3.1.1. Prihvatljivi prijavitelji Projektne prijave</w:t>
            </w:r>
            <w:r w:rsidR="00DD0C61">
              <w:rPr>
                <w:noProof/>
                <w:webHidden/>
              </w:rPr>
              <w:tab/>
            </w:r>
            <w:r w:rsidR="00C769FA">
              <w:rPr>
                <w:noProof/>
                <w:webHidden/>
              </w:rPr>
              <w:t>7</w:t>
            </w:r>
          </w:hyperlink>
        </w:p>
        <w:p w:rsidR="00DD0C61" w:rsidRDefault="005C7E99">
          <w:pPr>
            <w:pStyle w:val="TOC3"/>
            <w:tabs>
              <w:tab w:val="right" w:leader="dot" w:pos="9394"/>
            </w:tabs>
            <w:rPr>
              <w:rFonts w:asciiTheme="minorHAnsi" w:eastAsiaTheme="minorEastAsia" w:hAnsiTheme="minorHAnsi"/>
              <w:noProof/>
              <w:lang w:eastAsia="hr-HR"/>
            </w:rPr>
          </w:pPr>
          <w:hyperlink w:anchor="_Toc58573743" w:history="1">
            <w:r w:rsidR="00DD0C61" w:rsidRPr="008B0C4B">
              <w:rPr>
                <w:rStyle w:val="Hyperlink"/>
                <w:noProof/>
              </w:rPr>
              <w:t>3.1.2. Partnerstva i prihvatljivi partneri</w:t>
            </w:r>
            <w:r w:rsidR="00DD0C61">
              <w:rPr>
                <w:noProof/>
                <w:webHidden/>
              </w:rPr>
              <w:tab/>
            </w:r>
            <w:r w:rsidR="00C769FA">
              <w:rPr>
                <w:noProof/>
                <w:webHidden/>
              </w:rPr>
              <w:t>8</w:t>
            </w:r>
          </w:hyperlink>
        </w:p>
        <w:p w:rsidR="00DD0C61" w:rsidRDefault="005C7E99">
          <w:pPr>
            <w:pStyle w:val="TOC3"/>
            <w:tabs>
              <w:tab w:val="right" w:leader="dot" w:pos="9394"/>
            </w:tabs>
            <w:rPr>
              <w:rFonts w:asciiTheme="minorHAnsi" w:eastAsiaTheme="minorEastAsia" w:hAnsiTheme="minorHAnsi"/>
              <w:noProof/>
              <w:lang w:eastAsia="hr-HR"/>
            </w:rPr>
          </w:pPr>
          <w:hyperlink w:anchor="_Toc58573744" w:history="1">
            <w:r w:rsidR="00DD0C61" w:rsidRPr="008B0C4B">
              <w:rPr>
                <w:rStyle w:val="Hyperlink"/>
                <w:noProof/>
              </w:rPr>
              <w:t>3.1.3. Provedbeno razdoblje</w:t>
            </w:r>
            <w:r w:rsidR="00DD0C61">
              <w:rPr>
                <w:noProof/>
                <w:webHidden/>
              </w:rPr>
              <w:tab/>
            </w:r>
            <w:r w:rsidR="00C769FA">
              <w:rPr>
                <w:noProof/>
                <w:webHidden/>
              </w:rPr>
              <w:t>9</w:t>
            </w:r>
          </w:hyperlink>
        </w:p>
        <w:p w:rsidR="00DD0C61" w:rsidRDefault="005C7E99">
          <w:pPr>
            <w:pStyle w:val="TOC3"/>
            <w:tabs>
              <w:tab w:val="right" w:leader="dot" w:pos="9394"/>
            </w:tabs>
            <w:rPr>
              <w:rFonts w:asciiTheme="minorHAnsi" w:eastAsiaTheme="minorEastAsia" w:hAnsiTheme="minorHAnsi"/>
              <w:noProof/>
              <w:lang w:eastAsia="hr-HR"/>
            </w:rPr>
          </w:pPr>
          <w:hyperlink w:anchor="_Toc58573745" w:history="1">
            <w:r w:rsidR="00DD0C61" w:rsidRPr="008B0C4B">
              <w:rPr>
                <w:rStyle w:val="Hyperlink"/>
                <w:noProof/>
              </w:rPr>
              <w:t>3.1.4. Prihvatljive Projektne prijave i aktivnosti</w:t>
            </w:r>
            <w:r w:rsidR="00DD0C61">
              <w:rPr>
                <w:noProof/>
                <w:webHidden/>
              </w:rPr>
              <w:tab/>
            </w:r>
            <w:r w:rsidR="00C769FA">
              <w:rPr>
                <w:noProof/>
                <w:webHidden/>
              </w:rPr>
              <w:t>9</w:t>
            </w:r>
          </w:hyperlink>
        </w:p>
        <w:p w:rsidR="00DD0C61" w:rsidRDefault="005C7E99">
          <w:pPr>
            <w:pStyle w:val="TOC3"/>
            <w:tabs>
              <w:tab w:val="right" w:leader="dot" w:pos="9394"/>
            </w:tabs>
            <w:rPr>
              <w:rFonts w:asciiTheme="minorHAnsi" w:eastAsiaTheme="minorEastAsia" w:hAnsiTheme="minorHAnsi"/>
              <w:noProof/>
              <w:lang w:eastAsia="hr-HR"/>
            </w:rPr>
          </w:pPr>
          <w:hyperlink w:anchor="_Toc58573746" w:history="1">
            <w:r w:rsidR="00DD0C61" w:rsidRPr="008B0C4B">
              <w:rPr>
                <w:rStyle w:val="Hyperlink"/>
                <w:noProof/>
              </w:rPr>
              <w:t>3.1.5. Prihvatljivi troškovi</w:t>
            </w:r>
            <w:r w:rsidR="00DD0C61">
              <w:rPr>
                <w:noProof/>
                <w:webHidden/>
              </w:rPr>
              <w:tab/>
            </w:r>
            <w:r w:rsidR="00C769FA">
              <w:rPr>
                <w:noProof/>
                <w:webHidden/>
              </w:rPr>
              <w:t>10</w:t>
            </w:r>
          </w:hyperlink>
        </w:p>
        <w:p w:rsidR="00DD0C61" w:rsidRDefault="005C7E99">
          <w:pPr>
            <w:pStyle w:val="TOC2"/>
            <w:rPr>
              <w:rFonts w:asciiTheme="minorHAnsi" w:eastAsiaTheme="minorEastAsia" w:hAnsiTheme="minorHAnsi"/>
              <w:noProof/>
              <w:lang w:eastAsia="hr-HR"/>
            </w:rPr>
          </w:pPr>
          <w:hyperlink w:anchor="_Toc58573747" w:history="1">
            <w:r w:rsidR="00DD0C61" w:rsidRPr="008B0C4B">
              <w:rPr>
                <w:rStyle w:val="Hyperlink"/>
                <w:rFonts w:eastAsia="Times New Roman"/>
                <w:noProof/>
              </w:rPr>
              <w:t>3.2. POSTUPAK PODNOŠENJA ZAHTJEVA</w:t>
            </w:r>
            <w:r w:rsidR="00DD0C61">
              <w:rPr>
                <w:noProof/>
                <w:webHidden/>
              </w:rPr>
              <w:tab/>
            </w:r>
            <w:r w:rsidR="00DD0C61">
              <w:rPr>
                <w:noProof/>
                <w:webHidden/>
              </w:rPr>
              <w:fldChar w:fldCharType="begin"/>
            </w:r>
            <w:r w:rsidR="00DD0C61">
              <w:rPr>
                <w:noProof/>
                <w:webHidden/>
              </w:rPr>
              <w:instrText xml:space="preserve"> PAGEREF _Toc58573747 \h </w:instrText>
            </w:r>
            <w:r w:rsidR="00DD0C61">
              <w:rPr>
                <w:noProof/>
                <w:webHidden/>
              </w:rPr>
            </w:r>
            <w:r w:rsidR="00DD0C61">
              <w:rPr>
                <w:noProof/>
                <w:webHidden/>
              </w:rPr>
              <w:fldChar w:fldCharType="separate"/>
            </w:r>
            <w:r w:rsidR="00DD0C61">
              <w:rPr>
                <w:noProof/>
                <w:webHidden/>
              </w:rPr>
              <w:t>1</w:t>
            </w:r>
            <w:r w:rsidR="00C769FA">
              <w:rPr>
                <w:noProof/>
                <w:webHidden/>
              </w:rPr>
              <w:t>3</w:t>
            </w:r>
            <w:r w:rsidR="00DD0C61">
              <w:rPr>
                <w:noProof/>
                <w:webHidden/>
              </w:rPr>
              <w:fldChar w:fldCharType="end"/>
            </w:r>
          </w:hyperlink>
        </w:p>
        <w:p w:rsidR="00DD0C61" w:rsidRDefault="005C7E99">
          <w:pPr>
            <w:pStyle w:val="TOC3"/>
            <w:tabs>
              <w:tab w:val="right" w:leader="dot" w:pos="9394"/>
            </w:tabs>
            <w:rPr>
              <w:rFonts w:asciiTheme="minorHAnsi" w:eastAsiaTheme="minorEastAsia" w:hAnsiTheme="minorHAnsi"/>
              <w:noProof/>
              <w:lang w:eastAsia="hr-HR"/>
            </w:rPr>
          </w:pPr>
          <w:hyperlink w:anchor="_Toc58573748" w:history="1">
            <w:r w:rsidR="00DD0C61" w:rsidRPr="008B0C4B">
              <w:rPr>
                <w:rStyle w:val="Hyperlink"/>
                <w:rFonts w:eastAsia="Times New Roman"/>
                <w:noProof/>
              </w:rPr>
              <w:t>3.2.1. Prijave za dodjelu sufinanciranja</w:t>
            </w:r>
            <w:r w:rsidR="00DD0C61">
              <w:rPr>
                <w:noProof/>
                <w:webHidden/>
              </w:rPr>
              <w:tab/>
            </w:r>
            <w:r w:rsidR="00DD0C61">
              <w:rPr>
                <w:noProof/>
                <w:webHidden/>
              </w:rPr>
              <w:fldChar w:fldCharType="begin"/>
            </w:r>
            <w:r w:rsidR="00DD0C61">
              <w:rPr>
                <w:noProof/>
                <w:webHidden/>
              </w:rPr>
              <w:instrText xml:space="preserve"> PAGEREF _Toc58573748 \h </w:instrText>
            </w:r>
            <w:r w:rsidR="00DD0C61">
              <w:rPr>
                <w:noProof/>
                <w:webHidden/>
              </w:rPr>
            </w:r>
            <w:r w:rsidR="00DD0C61">
              <w:rPr>
                <w:noProof/>
                <w:webHidden/>
              </w:rPr>
              <w:fldChar w:fldCharType="separate"/>
            </w:r>
            <w:r w:rsidR="00DD0C61">
              <w:rPr>
                <w:noProof/>
                <w:webHidden/>
              </w:rPr>
              <w:t>1</w:t>
            </w:r>
            <w:r w:rsidR="00C769FA">
              <w:rPr>
                <w:noProof/>
                <w:webHidden/>
              </w:rPr>
              <w:t>3</w:t>
            </w:r>
            <w:r w:rsidR="00DD0C61">
              <w:rPr>
                <w:noProof/>
                <w:webHidden/>
              </w:rPr>
              <w:fldChar w:fldCharType="end"/>
            </w:r>
          </w:hyperlink>
        </w:p>
        <w:p w:rsidR="00DD0C61" w:rsidRDefault="005C7E99">
          <w:pPr>
            <w:pStyle w:val="TOC3"/>
            <w:tabs>
              <w:tab w:val="right" w:leader="dot" w:pos="9394"/>
            </w:tabs>
            <w:rPr>
              <w:rFonts w:asciiTheme="minorHAnsi" w:eastAsiaTheme="minorEastAsia" w:hAnsiTheme="minorHAnsi"/>
              <w:noProof/>
              <w:lang w:eastAsia="hr-HR"/>
            </w:rPr>
          </w:pPr>
          <w:hyperlink w:anchor="_Toc58573749" w:history="1">
            <w:r w:rsidR="00DD0C61" w:rsidRPr="008B0C4B">
              <w:rPr>
                <w:rStyle w:val="Hyperlink"/>
                <w:noProof/>
              </w:rPr>
              <w:t>3.2.2. Način podnošenja prijave</w:t>
            </w:r>
            <w:r w:rsidR="00DD0C61">
              <w:rPr>
                <w:noProof/>
                <w:webHidden/>
              </w:rPr>
              <w:tab/>
            </w:r>
            <w:r w:rsidR="00DD0C61">
              <w:rPr>
                <w:noProof/>
                <w:webHidden/>
              </w:rPr>
              <w:fldChar w:fldCharType="begin"/>
            </w:r>
            <w:r w:rsidR="00DD0C61">
              <w:rPr>
                <w:noProof/>
                <w:webHidden/>
              </w:rPr>
              <w:instrText xml:space="preserve"> PAGEREF _Toc58573749 \h </w:instrText>
            </w:r>
            <w:r w:rsidR="00DD0C61">
              <w:rPr>
                <w:noProof/>
                <w:webHidden/>
              </w:rPr>
            </w:r>
            <w:r w:rsidR="00DD0C61">
              <w:rPr>
                <w:noProof/>
                <w:webHidden/>
              </w:rPr>
              <w:fldChar w:fldCharType="separate"/>
            </w:r>
            <w:r w:rsidR="00DD0C61">
              <w:rPr>
                <w:noProof/>
                <w:webHidden/>
              </w:rPr>
              <w:t>1</w:t>
            </w:r>
            <w:r w:rsidR="00C769FA">
              <w:rPr>
                <w:noProof/>
                <w:webHidden/>
              </w:rPr>
              <w:t>5</w:t>
            </w:r>
            <w:r w:rsidR="00DD0C61">
              <w:rPr>
                <w:noProof/>
                <w:webHidden/>
              </w:rPr>
              <w:fldChar w:fldCharType="end"/>
            </w:r>
          </w:hyperlink>
        </w:p>
        <w:p w:rsidR="00DD0C61" w:rsidRDefault="005C7E99">
          <w:pPr>
            <w:pStyle w:val="TOC3"/>
            <w:tabs>
              <w:tab w:val="right" w:leader="dot" w:pos="9394"/>
            </w:tabs>
            <w:rPr>
              <w:rFonts w:asciiTheme="minorHAnsi" w:eastAsiaTheme="minorEastAsia" w:hAnsiTheme="minorHAnsi"/>
              <w:noProof/>
              <w:lang w:eastAsia="hr-HR"/>
            </w:rPr>
          </w:pPr>
          <w:hyperlink w:anchor="_Toc58573750" w:history="1">
            <w:r w:rsidR="00DD0C61" w:rsidRPr="008B0C4B">
              <w:rPr>
                <w:rStyle w:val="Hyperlink"/>
                <w:rFonts w:eastAsia="Times New Roman"/>
                <w:noProof/>
              </w:rPr>
              <w:t>3.2.3. Rok za podnošenje Projektne prijave</w:t>
            </w:r>
            <w:r w:rsidR="00DD0C61">
              <w:rPr>
                <w:noProof/>
                <w:webHidden/>
              </w:rPr>
              <w:tab/>
            </w:r>
            <w:r w:rsidR="00DD0C61">
              <w:rPr>
                <w:noProof/>
                <w:webHidden/>
              </w:rPr>
              <w:fldChar w:fldCharType="begin"/>
            </w:r>
            <w:r w:rsidR="00DD0C61">
              <w:rPr>
                <w:noProof/>
                <w:webHidden/>
              </w:rPr>
              <w:instrText xml:space="preserve"> PAGEREF _Toc58573750 \h </w:instrText>
            </w:r>
            <w:r w:rsidR="00DD0C61">
              <w:rPr>
                <w:noProof/>
                <w:webHidden/>
              </w:rPr>
            </w:r>
            <w:r w:rsidR="00DD0C61">
              <w:rPr>
                <w:noProof/>
                <w:webHidden/>
              </w:rPr>
              <w:fldChar w:fldCharType="separate"/>
            </w:r>
            <w:r w:rsidR="00DD0C61">
              <w:rPr>
                <w:noProof/>
                <w:webHidden/>
              </w:rPr>
              <w:t>1</w:t>
            </w:r>
            <w:r w:rsidR="00C769FA">
              <w:rPr>
                <w:noProof/>
                <w:webHidden/>
              </w:rPr>
              <w:t>6</w:t>
            </w:r>
            <w:r w:rsidR="00DD0C61">
              <w:rPr>
                <w:noProof/>
                <w:webHidden/>
              </w:rPr>
              <w:fldChar w:fldCharType="end"/>
            </w:r>
          </w:hyperlink>
        </w:p>
        <w:p w:rsidR="00DD0C61" w:rsidRDefault="005C7E99">
          <w:pPr>
            <w:pStyle w:val="TOC3"/>
            <w:tabs>
              <w:tab w:val="right" w:leader="dot" w:pos="9394"/>
            </w:tabs>
            <w:rPr>
              <w:rFonts w:asciiTheme="minorHAnsi" w:eastAsiaTheme="minorEastAsia" w:hAnsiTheme="minorHAnsi"/>
              <w:noProof/>
              <w:lang w:eastAsia="hr-HR"/>
            </w:rPr>
          </w:pPr>
          <w:hyperlink w:anchor="_Toc58573751" w:history="1">
            <w:r w:rsidR="00DD0C61" w:rsidRPr="008B0C4B">
              <w:rPr>
                <w:rStyle w:val="Hyperlink"/>
                <w:noProof/>
              </w:rPr>
              <w:t>3.2.4. Dodatne informacije</w:t>
            </w:r>
            <w:r w:rsidR="00DD0C61">
              <w:rPr>
                <w:noProof/>
                <w:webHidden/>
              </w:rPr>
              <w:tab/>
            </w:r>
            <w:r w:rsidR="00DD0C61">
              <w:rPr>
                <w:noProof/>
                <w:webHidden/>
              </w:rPr>
              <w:fldChar w:fldCharType="begin"/>
            </w:r>
            <w:r w:rsidR="00DD0C61">
              <w:rPr>
                <w:noProof/>
                <w:webHidden/>
              </w:rPr>
              <w:instrText xml:space="preserve"> PAGEREF _Toc58573751 \h </w:instrText>
            </w:r>
            <w:r w:rsidR="00DD0C61">
              <w:rPr>
                <w:noProof/>
                <w:webHidden/>
              </w:rPr>
            </w:r>
            <w:r w:rsidR="00DD0C61">
              <w:rPr>
                <w:noProof/>
                <w:webHidden/>
              </w:rPr>
              <w:fldChar w:fldCharType="separate"/>
            </w:r>
            <w:r w:rsidR="00DD0C61">
              <w:rPr>
                <w:noProof/>
                <w:webHidden/>
              </w:rPr>
              <w:t>1</w:t>
            </w:r>
            <w:r w:rsidR="00C769FA">
              <w:rPr>
                <w:noProof/>
                <w:webHidden/>
              </w:rPr>
              <w:t>6</w:t>
            </w:r>
            <w:r w:rsidR="00DD0C61">
              <w:rPr>
                <w:noProof/>
                <w:webHidden/>
              </w:rPr>
              <w:fldChar w:fldCharType="end"/>
            </w:r>
          </w:hyperlink>
        </w:p>
        <w:p w:rsidR="00DD0C61" w:rsidRDefault="005C7E99">
          <w:pPr>
            <w:pStyle w:val="TOC1"/>
            <w:rPr>
              <w:rFonts w:asciiTheme="minorHAnsi" w:eastAsiaTheme="minorEastAsia" w:hAnsiTheme="minorHAnsi"/>
              <w:noProof/>
              <w:sz w:val="22"/>
              <w:lang w:eastAsia="hr-HR"/>
            </w:rPr>
          </w:pPr>
          <w:hyperlink w:anchor="_Toc58573752" w:history="1">
            <w:r w:rsidR="00DD0C61" w:rsidRPr="008B0C4B">
              <w:rPr>
                <w:rStyle w:val="Hyperlink"/>
                <w:noProof/>
              </w:rPr>
              <w:t>4. POSTUPCI DO DODJELE SREDSTAVA</w:t>
            </w:r>
            <w:r w:rsidR="00DD0C61">
              <w:rPr>
                <w:noProof/>
                <w:webHidden/>
              </w:rPr>
              <w:tab/>
            </w:r>
            <w:r w:rsidR="00DD0C61">
              <w:rPr>
                <w:noProof/>
                <w:webHidden/>
              </w:rPr>
              <w:fldChar w:fldCharType="begin"/>
            </w:r>
            <w:r w:rsidR="00DD0C61">
              <w:rPr>
                <w:noProof/>
                <w:webHidden/>
              </w:rPr>
              <w:instrText xml:space="preserve"> PAGEREF _Toc58573752 \h </w:instrText>
            </w:r>
            <w:r w:rsidR="00DD0C61">
              <w:rPr>
                <w:noProof/>
                <w:webHidden/>
              </w:rPr>
            </w:r>
            <w:r w:rsidR="00DD0C61">
              <w:rPr>
                <w:noProof/>
                <w:webHidden/>
              </w:rPr>
              <w:fldChar w:fldCharType="separate"/>
            </w:r>
            <w:r w:rsidR="00DD0C61">
              <w:rPr>
                <w:noProof/>
                <w:webHidden/>
              </w:rPr>
              <w:t>1</w:t>
            </w:r>
            <w:r w:rsidR="00C769FA">
              <w:rPr>
                <w:noProof/>
                <w:webHidden/>
              </w:rPr>
              <w:t>6</w:t>
            </w:r>
            <w:r w:rsidR="00DD0C61">
              <w:rPr>
                <w:noProof/>
                <w:webHidden/>
              </w:rPr>
              <w:fldChar w:fldCharType="end"/>
            </w:r>
          </w:hyperlink>
        </w:p>
        <w:p w:rsidR="00DD0C61" w:rsidRDefault="005C7E99">
          <w:pPr>
            <w:pStyle w:val="TOC2"/>
            <w:rPr>
              <w:rFonts w:asciiTheme="minorHAnsi" w:eastAsiaTheme="minorEastAsia" w:hAnsiTheme="minorHAnsi"/>
              <w:noProof/>
              <w:lang w:eastAsia="hr-HR"/>
            </w:rPr>
          </w:pPr>
          <w:hyperlink w:anchor="_Toc58573753" w:history="1">
            <w:r w:rsidR="00DD0C61" w:rsidRPr="008B0C4B">
              <w:rPr>
                <w:rStyle w:val="Hyperlink"/>
                <w:noProof/>
              </w:rPr>
              <w:t>4.1 Zaprimanje, otvaranje, administrativna provjera i provjera prihvatljivosti prijava</w:t>
            </w:r>
            <w:r w:rsidR="00DD0C61">
              <w:rPr>
                <w:noProof/>
                <w:webHidden/>
              </w:rPr>
              <w:tab/>
            </w:r>
            <w:r w:rsidR="00DD0C61">
              <w:rPr>
                <w:noProof/>
                <w:webHidden/>
              </w:rPr>
              <w:fldChar w:fldCharType="begin"/>
            </w:r>
            <w:r w:rsidR="00DD0C61">
              <w:rPr>
                <w:noProof/>
                <w:webHidden/>
              </w:rPr>
              <w:instrText xml:space="preserve"> PAGEREF _Toc58573753 \h </w:instrText>
            </w:r>
            <w:r w:rsidR="00DD0C61">
              <w:rPr>
                <w:noProof/>
                <w:webHidden/>
              </w:rPr>
            </w:r>
            <w:r w:rsidR="00DD0C61">
              <w:rPr>
                <w:noProof/>
                <w:webHidden/>
              </w:rPr>
              <w:fldChar w:fldCharType="separate"/>
            </w:r>
            <w:r w:rsidR="00DD0C61">
              <w:rPr>
                <w:noProof/>
                <w:webHidden/>
              </w:rPr>
              <w:t>1</w:t>
            </w:r>
            <w:r w:rsidR="00C769FA">
              <w:rPr>
                <w:noProof/>
                <w:webHidden/>
              </w:rPr>
              <w:t>6</w:t>
            </w:r>
            <w:r w:rsidR="00DD0C61">
              <w:rPr>
                <w:noProof/>
                <w:webHidden/>
              </w:rPr>
              <w:fldChar w:fldCharType="end"/>
            </w:r>
          </w:hyperlink>
        </w:p>
        <w:p w:rsidR="00DD0C61" w:rsidRDefault="005C7E99">
          <w:pPr>
            <w:pStyle w:val="TOC2"/>
            <w:rPr>
              <w:rFonts w:asciiTheme="minorHAnsi" w:eastAsiaTheme="minorEastAsia" w:hAnsiTheme="minorHAnsi"/>
              <w:noProof/>
              <w:lang w:eastAsia="hr-HR"/>
            </w:rPr>
          </w:pPr>
          <w:hyperlink w:anchor="_Toc58573754" w:history="1">
            <w:r w:rsidR="00DD0C61" w:rsidRPr="008B0C4B">
              <w:rPr>
                <w:rStyle w:val="Hyperlink"/>
                <w:noProof/>
              </w:rPr>
              <w:t xml:space="preserve">4.2. Isključenje </w:t>
            </w:r>
            <w:r w:rsidR="00C769FA">
              <w:rPr>
                <w:rStyle w:val="Hyperlink"/>
                <w:noProof/>
              </w:rPr>
              <w:t>Prijavitelja</w:t>
            </w:r>
            <w:r w:rsidR="00DD0C61">
              <w:rPr>
                <w:noProof/>
                <w:webHidden/>
              </w:rPr>
              <w:tab/>
            </w:r>
            <w:r w:rsidR="00DD0C61">
              <w:rPr>
                <w:noProof/>
                <w:webHidden/>
              </w:rPr>
              <w:fldChar w:fldCharType="begin"/>
            </w:r>
            <w:r w:rsidR="00DD0C61">
              <w:rPr>
                <w:noProof/>
                <w:webHidden/>
              </w:rPr>
              <w:instrText xml:space="preserve"> PAGEREF _Toc58573754 \h </w:instrText>
            </w:r>
            <w:r w:rsidR="00DD0C61">
              <w:rPr>
                <w:noProof/>
                <w:webHidden/>
              </w:rPr>
            </w:r>
            <w:r w:rsidR="00DD0C61">
              <w:rPr>
                <w:noProof/>
                <w:webHidden/>
              </w:rPr>
              <w:fldChar w:fldCharType="separate"/>
            </w:r>
            <w:r w:rsidR="00DD0C61">
              <w:rPr>
                <w:noProof/>
                <w:webHidden/>
              </w:rPr>
              <w:t>1</w:t>
            </w:r>
            <w:r w:rsidR="00C769FA">
              <w:rPr>
                <w:noProof/>
                <w:webHidden/>
              </w:rPr>
              <w:t>7</w:t>
            </w:r>
            <w:r w:rsidR="00DD0C61">
              <w:rPr>
                <w:noProof/>
                <w:webHidden/>
              </w:rPr>
              <w:fldChar w:fldCharType="end"/>
            </w:r>
          </w:hyperlink>
        </w:p>
        <w:p w:rsidR="00DD0C61" w:rsidRDefault="005C7E99">
          <w:pPr>
            <w:pStyle w:val="TOC2"/>
            <w:rPr>
              <w:rFonts w:asciiTheme="minorHAnsi" w:eastAsiaTheme="minorEastAsia" w:hAnsiTheme="minorHAnsi"/>
              <w:noProof/>
              <w:lang w:eastAsia="hr-HR"/>
            </w:rPr>
          </w:pPr>
          <w:hyperlink w:anchor="_Toc58573755" w:history="1">
            <w:r w:rsidR="00DD0C61" w:rsidRPr="008B0C4B">
              <w:rPr>
                <w:rStyle w:val="Hyperlink"/>
                <w:noProof/>
              </w:rPr>
              <w:t>4.3. Vrednovanje Projektnih prijava</w:t>
            </w:r>
            <w:r w:rsidR="00DD0C61">
              <w:rPr>
                <w:noProof/>
                <w:webHidden/>
              </w:rPr>
              <w:tab/>
            </w:r>
            <w:r w:rsidR="00DD0C61">
              <w:rPr>
                <w:noProof/>
                <w:webHidden/>
              </w:rPr>
              <w:fldChar w:fldCharType="begin"/>
            </w:r>
            <w:r w:rsidR="00DD0C61">
              <w:rPr>
                <w:noProof/>
                <w:webHidden/>
              </w:rPr>
              <w:instrText xml:space="preserve"> PAGEREF _Toc58573755 \h </w:instrText>
            </w:r>
            <w:r w:rsidR="00DD0C61">
              <w:rPr>
                <w:noProof/>
                <w:webHidden/>
              </w:rPr>
            </w:r>
            <w:r w:rsidR="00DD0C61">
              <w:rPr>
                <w:noProof/>
                <w:webHidden/>
              </w:rPr>
              <w:fldChar w:fldCharType="separate"/>
            </w:r>
            <w:r w:rsidR="00DD0C61">
              <w:rPr>
                <w:noProof/>
                <w:webHidden/>
              </w:rPr>
              <w:t>1</w:t>
            </w:r>
            <w:r w:rsidR="00C769FA">
              <w:rPr>
                <w:noProof/>
                <w:webHidden/>
              </w:rPr>
              <w:t>8</w:t>
            </w:r>
            <w:r w:rsidR="00DD0C61">
              <w:rPr>
                <w:noProof/>
                <w:webHidden/>
              </w:rPr>
              <w:fldChar w:fldCharType="end"/>
            </w:r>
          </w:hyperlink>
        </w:p>
        <w:p w:rsidR="00DD0C61" w:rsidRDefault="005C7E99">
          <w:pPr>
            <w:pStyle w:val="TOC2"/>
            <w:rPr>
              <w:rFonts w:asciiTheme="minorHAnsi" w:eastAsiaTheme="minorEastAsia" w:hAnsiTheme="minorHAnsi"/>
              <w:noProof/>
              <w:lang w:eastAsia="hr-HR"/>
            </w:rPr>
          </w:pPr>
          <w:hyperlink w:anchor="_Toc58573756" w:history="1">
            <w:r w:rsidR="00DD0C61" w:rsidRPr="008B0C4B">
              <w:rPr>
                <w:rStyle w:val="Hyperlink"/>
                <w:rFonts w:eastAsia="Times New Roman"/>
                <w:noProof/>
              </w:rPr>
              <w:t>4.4. Odabir Projekata</w:t>
            </w:r>
            <w:r w:rsidR="00DD0C61">
              <w:rPr>
                <w:noProof/>
                <w:webHidden/>
              </w:rPr>
              <w:tab/>
            </w:r>
            <w:r w:rsidR="00DD0C61">
              <w:rPr>
                <w:noProof/>
                <w:webHidden/>
              </w:rPr>
              <w:fldChar w:fldCharType="begin"/>
            </w:r>
            <w:r w:rsidR="00DD0C61">
              <w:rPr>
                <w:noProof/>
                <w:webHidden/>
              </w:rPr>
              <w:instrText xml:space="preserve"> PAGEREF _Toc58573756 \h </w:instrText>
            </w:r>
            <w:r w:rsidR="00DD0C61">
              <w:rPr>
                <w:noProof/>
                <w:webHidden/>
              </w:rPr>
            </w:r>
            <w:r w:rsidR="00DD0C61">
              <w:rPr>
                <w:noProof/>
                <w:webHidden/>
              </w:rPr>
              <w:fldChar w:fldCharType="separate"/>
            </w:r>
            <w:r w:rsidR="00DD0C61">
              <w:rPr>
                <w:noProof/>
                <w:webHidden/>
              </w:rPr>
              <w:t>1</w:t>
            </w:r>
            <w:r w:rsidR="00C769FA">
              <w:rPr>
                <w:noProof/>
                <w:webHidden/>
              </w:rPr>
              <w:t>9</w:t>
            </w:r>
            <w:r w:rsidR="00DD0C61">
              <w:rPr>
                <w:noProof/>
                <w:webHidden/>
              </w:rPr>
              <w:fldChar w:fldCharType="end"/>
            </w:r>
          </w:hyperlink>
        </w:p>
        <w:p w:rsidR="00DD0C61" w:rsidRDefault="005C7E99">
          <w:pPr>
            <w:pStyle w:val="TOC1"/>
            <w:rPr>
              <w:rFonts w:asciiTheme="minorHAnsi" w:eastAsiaTheme="minorEastAsia" w:hAnsiTheme="minorHAnsi"/>
              <w:noProof/>
              <w:sz w:val="22"/>
              <w:lang w:eastAsia="hr-HR"/>
            </w:rPr>
          </w:pPr>
          <w:hyperlink w:anchor="_Toc58573757" w:history="1">
            <w:r w:rsidR="00DD0C61" w:rsidRPr="008B0C4B">
              <w:rPr>
                <w:rStyle w:val="Hyperlink"/>
                <w:noProof/>
              </w:rPr>
              <w:t>5. UGOVOR</w:t>
            </w:r>
            <w:r w:rsidR="00DD0C61">
              <w:rPr>
                <w:noProof/>
                <w:webHidden/>
              </w:rPr>
              <w:tab/>
            </w:r>
            <w:r w:rsidR="00DD0C61">
              <w:rPr>
                <w:noProof/>
                <w:webHidden/>
              </w:rPr>
              <w:fldChar w:fldCharType="begin"/>
            </w:r>
            <w:r w:rsidR="00DD0C61">
              <w:rPr>
                <w:noProof/>
                <w:webHidden/>
              </w:rPr>
              <w:instrText xml:space="preserve"> PAGEREF _Toc58573757 \h </w:instrText>
            </w:r>
            <w:r w:rsidR="00DD0C61">
              <w:rPr>
                <w:noProof/>
                <w:webHidden/>
              </w:rPr>
            </w:r>
            <w:r w:rsidR="00DD0C61">
              <w:rPr>
                <w:noProof/>
                <w:webHidden/>
              </w:rPr>
              <w:fldChar w:fldCharType="separate"/>
            </w:r>
            <w:r w:rsidR="00DD0C61">
              <w:rPr>
                <w:noProof/>
                <w:webHidden/>
              </w:rPr>
              <w:t>1</w:t>
            </w:r>
            <w:r w:rsidR="00C769FA">
              <w:rPr>
                <w:noProof/>
                <w:webHidden/>
              </w:rPr>
              <w:t>9</w:t>
            </w:r>
            <w:r w:rsidR="00DD0C61">
              <w:rPr>
                <w:noProof/>
                <w:webHidden/>
              </w:rPr>
              <w:fldChar w:fldCharType="end"/>
            </w:r>
          </w:hyperlink>
        </w:p>
        <w:p w:rsidR="00DD0C61" w:rsidRDefault="005C7E99">
          <w:pPr>
            <w:pStyle w:val="TOC2"/>
            <w:rPr>
              <w:rFonts w:asciiTheme="minorHAnsi" w:eastAsiaTheme="minorEastAsia" w:hAnsiTheme="minorHAnsi"/>
              <w:noProof/>
              <w:lang w:eastAsia="hr-HR"/>
            </w:rPr>
          </w:pPr>
          <w:hyperlink w:anchor="_Toc58573758" w:history="1">
            <w:r w:rsidR="00DD0C61" w:rsidRPr="008B0C4B">
              <w:rPr>
                <w:rStyle w:val="Hyperlink"/>
                <w:noProof/>
              </w:rPr>
              <w:t>5.1. Obveze Korisnika</w:t>
            </w:r>
            <w:r w:rsidR="00DD0C61">
              <w:rPr>
                <w:noProof/>
                <w:webHidden/>
              </w:rPr>
              <w:tab/>
            </w:r>
            <w:r w:rsidR="00DD0C61">
              <w:rPr>
                <w:noProof/>
                <w:webHidden/>
              </w:rPr>
              <w:fldChar w:fldCharType="begin"/>
            </w:r>
            <w:r w:rsidR="00DD0C61">
              <w:rPr>
                <w:noProof/>
                <w:webHidden/>
              </w:rPr>
              <w:instrText xml:space="preserve"> PAGEREF _Toc58573758 \h </w:instrText>
            </w:r>
            <w:r w:rsidR="00DD0C61">
              <w:rPr>
                <w:noProof/>
                <w:webHidden/>
              </w:rPr>
            </w:r>
            <w:r w:rsidR="00DD0C61">
              <w:rPr>
                <w:noProof/>
                <w:webHidden/>
              </w:rPr>
              <w:fldChar w:fldCharType="separate"/>
            </w:r>
            <w:r w:rsidR="00DD0C61">
              <w:rPr>
                <w:noProof/>
                <w:webHidden/>
              </w:rPr>
              <w:t>1</w:t>
            </w:r>
            <w:r w:rsidR="00C769FA">
              <w:rPr>
                <w:noProof/>
                <w:webHidden/>
              </w:rPr>
              <w:t>9</w:t>
            </w:r>
            <w:r w:rsidR="00DD0C61">
              <w:rPr>
                <w:noProof/>
                <w:webHidden/>
              </w:rPr>
              <w:fldChar w:fldCharType="end"/>
            </w:r>
          </w:hyperlink>
        </w:p>
        <w:p w:rsidR="00DD0C61" w:rsidRDefault="005C7E99">
          <w:pPr>
            <w:pStyle w:val="TOC1"/>
            <w:rPr>
              <w:rFonts w:asciiTheme="minorHAnsi" w:eastAsiaTheme="minorEastAsia" w:hAnsiTheme="minorHAnsi"/>
              <w:noProof/>
              <w:sz w:val="22"/>
              <w:lang w:eastAsia="hr-HR"/>
            </w:rPr>
          </w:pPr>
          <w:hyperlink w:anchor="_Toc58573759" w:history="1">
            <w:r w:rsidR="00DD0C61" w:rsidRPr="008B0C4B">
              <w:rPr>
                <w:rStyle w:val="Hyperlink"/>
                <w:noProof/>
              </w:rPr>
              <w:t>6.</w:t>
            </w:r>
            <w:r w:rsidR="00DD0C61">
              <w:rPr>
                <w:rFonts w:asciiTheme="minorHAnsi" w:eastAsiaTheme="minorEastAsia" w:hAnsiTheme="minorHAnsi"/>
                <w:noProof/>
                <w:sz w:val="22"/>
                <w:lang w:eastAsia="hr-HR"/>
              </w:rPr>
              <w:tab/>
            </w:r>
            <w:r w:rsidR="00DD0C61" w:rsidRPr="008B0C4B">
              <w:rPr>
                <w:rStyle w:val="Hyperlink"/>
                <w:noProof/>
              </w:rPr>
              <w:t>PROVEDBA PROJEKTA</w:t>
            </w:r>
            <w:r w:rsidR="00DD0C61">
              <w:rPr>
                <w:noProof/>
                <w:webHidden/>
              </w:rPr>
              <w:tab/>
            </w:r>
            <w:r w:rsidR="00C769FA">
              <w:rPr>
                <w:noProof/>
                <w:webHidden/>
              </w:rPr>
              <w:t>20</w:t>
            </w:r>
          </w:hyperlink>
        </w:p>
        <w:p w:rsidR="00DD0C61" w:rsidRDefault="005C7E99">
          <w:pPr>
            <w:pStyle w:val="TOC2"/>
            <w:rPr>
              <w:rFonts w:asciiTheme="minorHAnsi" w:eastAsiaTheme="minorEastAsia" w:hAnsiTheme="minorHAnsi"/>
              <w:noProof/>
              <w:lang w:eastAsia="hr-HR"/>
            </w:rPr>
          </w:pPr>
          <w:hyperlink w:anchor="_Toc58573760" w:history="1">
            <w:r w:rsidR="00DD0C61" w:rsidRPr="008B0C4B">
              <w:rPr>
                <w:rStyle w:val="Hyperlink"/>
                <w:rFonts w:eastAsia="Times New Roman"/>
                <w:noProof/>
              </w:rPr>
              <w:t>6.1.  Rokovi i način podnošenja prigovora na Odluku</w:t>
            </w:r>
            <w:r w:rsidR="00DD0C61">
              <w:rPr>
                <w:noProof/>
                <w:webHidden/>
              </w:rPr>
              <w:tab/>
            </w:r>
            <w:r w:rsidR="00C769FA">
              <w:rPr>
                <w:noProof/>
                <w:webHidden/>
              </w:rPr>
              <w:t>21</w:t>
            </w:r>
          </w:hyperlink>
        </w:p>
        <w:p w:rsidR="00DD0C61" w:rsidRDefault="005C7E99">
          <w:pPr>
            <w:pStyle w:val="TOC1"/>
            <w:rPr>
              <w:rFonts w:asciiTheme="minorHAnsi" w:eastAsiaTheme="minorEastAsia" w:hAnsiTheme="minorHAnsi"/>
              <w:noProof/>
              <w:sz w:val="22"/>
              <w:lang w:eastAsia="hr-HR"/>
            </w:rPr>
          </w:pPr>
          <w:hyperlink w:anchor="_Toc58573761" w:history="1">
            <w:r w:rsidR="00DD0C61" w:rsidRPr="008B0C4B">
              <w:rPr>
                <w:rStyle w:val="Hyperlink"/>
                <w:noProof/>
              </w:rPr>
              <w:t>7.</w:t>
            </w:r>
            <w:r w:rsidR="00DD0C61">
              <w:rPr>
                <w:rFonts w:asciiTheme="minorHAnsi" w:eastAsiaTheme="minorEastAsia" w:hAnsiTheme="minorHAnsi"/>
                <w:noProof/>
                <w:sz w:val="22"/>
                <w:lang w:eastAsia="hr-HR"/>
              </w:rPr>
              <w:tab/>
            </w:r>
            <w:r w:rsidR="00DD0C61" w:rsidRPr="008B0C4B">
              <w:rPr>
                <w:rStyle w:val="Hyperlink"/>
                <w:noProof/>
              </w:rPr>
              <w:t>KONTROLA NA TERENU</w:t>
            </w:r>
            <w:r w:rsidR="00DD0C61">
              <w:rPr>
                <w:noProof/>
                <w:webHidden/>
              </w:rPr>
              <w:tab/>
            </w:r>
            <w:r w:rsidR="007861EA">
              <w:rPr>
                <w:noProof/>
                <w:webHidden/>
              </w:rPr>
              <w:t>21</w:t>
            </w:r>
          </w:hyperlink>
        </w:p>
        <w:p w:rsidR="00DD0C61" w:rsidRDefault="005C7E99">
          <w:pPr>
            <w:pStyle w:val="TOC1"/>
            <w:rPr>
              <w:rFonts w:asciiTheme="minorHAnsi" w:eastAsiaTheme="minorEastAsia" w:hAnsiTheme="minorHAnsi"/>
              <w:noProof/>
              <w:sz w:val="22"/>
              <w:lang w:eastAsia="hr-HR"/>
            </w:rPr>
          </w:pPr>
          <w:hyperlink w:anchor="_Toc58573762" w:history="1">
            <w:r w:rsidR="00DD0C61" w:rsidRPr="008B0C4B">
              <w:rPr>
                <w:rStyle w:val="Hyperlink"/>
                <w:noProof/>
              </w:rPr>
              <w:t>8.</w:t>
            </w:r>
            <w:r w:rsidR="00DD0C61">
              <w:rPr>
                <w:rFonts w:asciiTheme="minorHAnsi" w:eastAsiaTheme="minorEastAsia" w:hAnsiTheme="minorHAnsi"/>
                <w:noProof/>
                <w:sz w:val="22"/>
                <w:lang w:eastAsia="hr-HR"/>
              </w:rPr>
              <w:tab/>
            </w:r>
            <w:r w:rsidR="00DD0C61" w:rsidRPr="008B0C4B">
              <w:rPr>
                <w:rStyle w:val="Hyperlink"/>
                <w:noProof/>
              </w:rPr>
              <w:t>POVRAT SREDSTAVA</w:t>
            </w:r>
            <w:r w:rsidR="00DD0C61">
              <w:rPr>
                <w:noProof/>
                <w:webHidden/>
              </w:rPr>
              <w:tab/>
            </w:r>
            <w:r w:rsidR="007861EA">
              <w:rPr>
                <w:noProof/>
                <w:webHidden/>
              </w:rPr>
              <w:t>22</w:t>
            </w:r>
          </w:hyperlink>
        </w:p>
        <w:p w:rsidR="00DD0C61" w:rsidRDefault="005C7E99">
          <w:pPr>
            <w:pStyle w:val="TOC1"/>
            <w:rPr>
              <w:rFonts w:asciiTheme="minorHAnsi" w:eastAsiaTheme="minorEastAsia" w:hAnsiTheme="minorHAnsi"/>
              <w:noProof/>
              <w:sz w:val="22"/>
              <w:lang w:eastAsia="hr-HR"/>
            </w:rPr>
          </w:pPr>
          <w:hyperlink w:anchor="_Toc58573763" w:history="1">
            <w:r w:rsidR="00DD0C61" w:rsidRPr="008B0C4B">
              <w:rPr>
                <w:rStyle w:val="Hyperlink"/>
                <w:noProof/>
              </w:rPr>
              <w:t>9.</w:t>
            </w:r>
            <w:r w:rsidR="00DD0C61">
              <w:rPr>
                <w:rFonts w:asciiTheme="minorHAnsi" w:eastAsiaTheme="minorEastAsia" w:hAnsiTheme="minorHAnsi"/>
                <w:noProof/>
                <w:sz w:val="22"/>
                <w:lang w:eastAsia="hr-HR"/>
              </w:rPr>
              <w:tab/>
            </w:r>
            <w:r w:rsidR="00DD0C61" w:rsidRPr="008B0C4B">
              <w:rPr>
                <w:rStyle w:val="Hyperlink"/>
                <w:noProof/>
              </w:rPr>
              <w:t>INFORMIRANJE I VIDLJIVOST</w:t>
            </w:r>
            <w:r w:rsidR="00DD0C61">
              <w:rPr>
                <w:noProof/>
                <w:webHidden/>
              </w:rPr>
              <w:tab/>
            </w:r>
            <w:r w:rsidR="00DD0C61">
              <w:rPr>
                <w:noProof/>
                <w:webHidden/>
              </w:rPr>
              <w:fldChar w:fldCharType="begin"/>
            </w:r>
            <w:r w:rsidR="00DD0C61">
              <w:rPr>
                <w:noProof/>
                <w:webHidden/>
              </w:rPr>
              <w:instrText xml:space="preserve"> PAGEREF _Toc58573763 \h </w:instrText>
            </w:r>
            <w:r w:rsidR="00DD0C61">
              <w:rPr>
                <w:noProof/>
                <w:webHidden/>
              </w:rPr>
            </w:r>
            <w:r w:rsidR="00DD0C61">
              <w:rPr>
                <w:noProof/>
                <w:webHidden/>
              </w:rPr>
              <w:fldChar w:fldCharType="separate"/>
            </w:r>
            <w:r w:rsidR="00DD0C61">
              <w:rPr>
                <w:noProof/>
                <w:webHidden/>
              </w:rPr>
              <w:t>2</w:t>
            </w:r>
            <w:r w:rsidR="007861EA">
              <w:rPr>
                <w:noProof/>
                <w:webHidden/>
              </w:rPr>
              <w:t>2</w:t>
            </w:r>
            <w:r w:rsidR="00DD0C61">
              <w:rPr>
                <w:noProof/>
                <w:webHidden/>
              </w:rPr>
              <w:fldChar w:fldCharType="end"/>
            </w:r>
          </w:hyperlink>
        </w:p>
        <w:p w:rsidR="00DD0C61" w:rsidRDefault="005C7E99">
          <w:pPr>
            <w:pStyle w:val="TOC1"/>
            <w:tabs>
              <w:tab w:val="left" w:pos="660"/>
            </w:tabs>
            <w:rPr>
              <w:rFonts w:asciiTheme="minorHAnsi" w:eastAsiaTheme="minorEastAsia" w:hAnsiTheme="minorHAnsi"/>
              <w:noProof/>
              <w:sz w:val="22"/>
              <w:lang w:eastAsia="hr-HR"/>
            </w:rPr>
          </w:pPr>
          <w:hyperlink w:anchor="_Toc58573764" w:history="1">
            <w:r w:rsidR="00DD0C61" w:rsidRPr="008B0C4B">
              <w:rPr>
                <w:rStyle w:val="Hyperlink"/>
                <w:noProof/>
                <w:lang w:eastAsia="hr-HR"/>
              </w:rPr>
              <w:t>10.</w:t>
            </w:r>
            <w:r w:rsidR="00DD0C61">
              <w:rPr>
                <w:rFonts w:asciiTheme="minorHAnsi" w:eastAsiaTheme="minorEastAsia" w:hAnsiTheme="minorHAnsi"/>
                <w:noProof/>
                <w:sz w:val="22"/>
                <w:lang w:eastAsia="hr-HR"/>
              </w:rPr>
              <w:tab/>
            </w:r>
            <w:r w:rsidR="00DD0C61" w:rsidRPr="008B0C4B">
              <w:rPr>
                <w:rStyle w:val="Hyperlink"/>
                <w:noProof/>
                <w:lang w:eastAsia="hr-HR"/>
              </w:rPr>
              <w:t>POPIS PRILOGA</w:t>
            </w:r>
            <w:r w:rsidR="00DD0C61">
              <w:rPr>
                <w:noProof/>
                <w:webHidden/>
              </w:rPr>
              <w:tab/>
            </w:r>
            <w:r w:rsidR="00DD0C61">
              <w:rPr>
                <w:noProof/>
                <w:webHidden/>
              </w:rPr>
              <w:fldChar w:fldCharType="begin"/>
            </w:r>
            <w:r w:rsidR="00DD0C61">
              <w:rPr>
                <w:noProof/>
                <w:webHidden/>
              </w:rPr>
              <w:instrText xml:space="preserve"> PAGEREF _Toc58573764 \h </w:instrText>
            </w:r>
            <w:r w:rsidR="00DD0C61">
              <w:rPr>
                <w:noProof/>
                <w:webHidden/>
              </w:rPr>
            </w:r>
            <w:r w:rsidR="00DD0C61">
              <w:rPr>
                <w:noProof/>
                <w:webHidden/>
              </w:rPr>
              <w:fldChar w:fldCharType="separate"/>
            </w:r>
            <w:r w:rsidR="00DD0C61">
              <w:rPr>
                <w:noProof/>
                <w:webHidden/>
              </w:rPr>
              <w:t>2</w:t>
            </w:r>
            <w:r w:rsidR="007861EA">
              <w:rPr>
                <w:noProof/>
                <w:webHidden/>
              </w:rPr>
              <w:t>3</w:t>
            </w:r>
            <w:r w:rsidR="00DD0C61">
              <w:rPr>
                <w:noProof/>
                <w:webHidden/>
              </w:rPr>
              <w:fldChar w:fldCharType="end"/>
            </w:r>
          </w:hyperlink>
        </w:p>
        <w:p w:rsidR="00FA40E9" w:rsidRPr="00CD2F36" w:rsidRDefault="00E7738B">
          <w:pPr>
            <w:rPr>
              <w:szCs w:val="24"/>
            </w:rPr>
          </w:pPr>
          <w:r w:rsidRPr="00CD2F36">
            <w:rPr>
              <w:szCs w:val="24"/>
            </w:rPr>
            <w:fldChar w:fldCharType="end"/>
          </w:r>
        </w:p>
      </w:sdtContent>
    </w:sdt>
    <w:p w:rsidR="00E372D3" w:rsidRPr="00CD2F36" w:rsidRDefault="00E372D3" w:rsidP="00FA40E9">
      <w:pPr>
        <w:pStyle w:val="Heading1"/>
        <w:rPr>
          <w:szCs w:val="24"/>
          <w:lang w:val="hr-HR"/>
        </w:rPr>
      </w:pPr>
      <w:r w:rsidRPr="00CD2F36">
        <w:rPr>
          <w:szCs w:val="24"/>
          <w:lang w:val="hr-HR"/>
        </w:rPr>
        <w:br w:type="page"/>
      </w:r>
    </w:p>
    <w:p w:rsidR="00026F91" w:rsidRPr="00A25F95" w:rsidRDefault="00104287" w:rsidP="00E372D3">
      <w:pPr>
        <w:pStyle w:val="Heading1"/>
        <w:numPr>
          <w:ilvl w:val="0"/>
          <w:numId w:val="22"/>
        </w:numPr>
        <w:rPr>
          <w:rFonts w:eastAsiaTheme="minorHAnsi"/>
          <w:kern w:val="0"/>
          <w:szCs w:val="24"/>
          <w:lang w:val="hr-HR"/>
        </w:rPr>
      </w:pPr>
      <w:bookmarkStart w:id="2" w:name="_Toc27464185"/>
      <w:bookmarkStart w:id="3" w:name="_Toc58573738"/>
      <w:r w:rsidRPr="00A25F95">
        <w:rPr>
          <w:szCs w:val="24"/>
          <w:lang w:val="hr-HR"/>
        </w:rPr>
        <w:lastRenderedPageBreak/>
        <w:t xml:space="preserve">OPIS PROBLEMA ČIJIM SE </w:t>
      </w:r>
      <w:r w:rsidR="000D4877" w:rsidRPr="00A25F95">
        <w:rPr>
          <w:szCs w:val="24"/>
          <w:lang w:val="hr-HR"/>
        </w:rPr>
        <w:t>RJEŠ</w:t>
      </w:r>
      <w:r w:rsidR="00CD2F36" w:rsidRPr="00A25F95">
        <w:rPr>
          <w:szCs w:val="24"/>
          <w:lang w:val="hr-HR"/>
        </w:rPr>
        <w:t>AVANJEM</w:t>
      </w:r>
      <w:r w:rsidR="004931C2" w:rsidRPr="00A25F95">
        <w:rPr>
          <w:szCs w:val="24"/>
          <w:lang w:val="hr-HR"/>
        </w:rPr>
        <w:t xml:space="preserve"> ŽELI PRIDONIJETI OVIM </w:t>
      </w:r>
      <w:r w:rsidR="009D65FB" w:rsidRPr="00A25F95">
        <w:rPr>
          <w:szCs w:val="24"/>
          <w:lang w:val="hr-HR"/>
        </w:rPr>
        <w:t>NATJEČAJEM</w:t>
      </w:r>
      <w:r w:rsidR="004931C2" w:rsidRPr="00A25F95">
        <w:rPr>
          <w:szCs w:val="24"/>
          <w:lang w:val="hr-HR"/>
        </w:rPr>
        <w:t xml:space="preserve"> - </w:t>
      </w:r>
      <w:r w:rsidR="006F5E5B" w:rsidRPr="00A25F95">
        <w:rPr>
          <w:szCs w:val="24"/>
          <w:lang w:val="hr-HR"/>
        </w:rPr>
        <w:t xml:space="preserve">CILJ </w:t>
      </w:r>
      <w:bookmarkEnd w:id="1"/>
      <w:bookmarkEnd w:id="0"/>
      <w:bookmarkEnd w:id="2"/>
      <w:r w:rsidR="009D65FB" w:rsidRPr="00A25F95">
        <w:rPr>
          <w:szCs w:val="24"/>
          <w:lang w:val="hr-HR"/>
        </w:rPr>
        <w:t>NATJEČAJA</w:t>
      </w:r>
      <w:bookmarkEnd w:id="3"/>
    </w:p>
    <w:p w:rsidR="00364DCE" w:rsidRPr="00A25F95" w:rsidRDefault="00521893" w:rsidP="001C60CA">
      <w:pPr>
        <w:spacing w:before="240" w:after="0"/>
        <w:rPr>
          <w:rFonts w:cs="Times New Roman"/>
          <w:szCs w:val="24"/>
        </w:rPr>
      </w:pPr>
      <w:r w:rsidRPr="00A25F95">
        <w:rPr>
          <w:rFonts w:cs="Times New Roman"/>
          <w:szCs w:val="24"/>
        </w:rPr>
        <w:t>Izgradnja, građevinski zahvat i opremanje</w:t>
      </w:r>
      <w:r w:rsidR="00A864A3" w:rsidRPr="00A25F95">
        <w:rPr>
          <w:rFonts w:cs="Times New Roman"/>
          <w:szCs w:val="24"/>
        </w:rPr>
        <w:t xml:space="preserve"> </w:t>
      </w:r>
      <w:r w:rsidR="00FC42C8" w:rsidRPr="00A25F95">
        <w:rPr>
          <w:rFonts w:cs="Times New Roman"/>
          <w:szCs w:val="24"/>
        </w:rPr>
        <w:t>s</w:t>
      </w:r>
      <w:r w:rsidR="00D542B5" w:rsidRPr="00A25F95">
        <w:rPr>
          <w:rFonts w:cs="Times New Roman"/>
          <w:szCs w:val="24"/>
        </w:rPr>
        <w:t xml:space="preserve">portskih građevina </w:t>
      </w:r>
      <w:r w:rsidR="00026F91" w:rsidRPr="00A25F95">
        <w:rPr>
          <w:rFonts w:cs="Times New Roman"/>
          <w:szCs w:val="24"/>
        </w:rPr>
        <w:t xml:space="preserve">u Republici Hrvatskoj doprinosi kako popularizaciji </w:t>
      </w:r>
      <w:r w:rsidR="00FC42C8" w:rsidRPr="00A25F95">
        <w:rPr>
          <w:rFonts w:cs="Times New Roman"/>
          <w:szCs w:val="24"/>
        </w:rPr>
        <w:t>s</w:t>
      </w:r>
      <w:r w:rsidR="00D542B5" w:rsidRPr="00A25F95">
        <w:rPr>
          <w:rFonts w:cs="Times New Roman"/>
          <w:szCs w:val="24"/>
        </w:rPr>
        <w:t xml:space="preserve">porta </w:t>
      </w:r>
      <w:r w:rsidR="00026F91" w:rsidRPr="00A25F95">
        <w:rPr>
          <w:rFonts w:cs="Times New Roman"/>
          <w:szCs w:val="24"/>
        </w:rPr>
        <w:t>u našoj zemlji</w:t>
      </w:r>
      <w:r w:rsidR="00D542B5" w:rsidRPr="00A25F95">
        <w:rPr>
          <w:rFonts w:cs="Times New Roman"/>
          <w:szCs w:val="24"/>
        </w:rPr>
        <w:t xml:space="preserve"> tako i poticanju i poboljšanju kvalitete bavljenja </w:t>
      </w:r>
      <w:r w:rsidR="00FC42C8" w:rsidRPr="00A25F95">
        <w:rPr>
          <w:rFonts w:cs="Times New Roman"/>
          <w:szCs w:val="24"/>
        </w:rPr>
        <w:t>s</w:t>
      </w:r>
      <w:r w:rsidR="00D542B5" w:rsidRPr="00A25F95">
        <w:rPr>
          <w:rFonts w:cs="Times New Roman"/>
          <w:szCs w:val="24"/>
        </w:rPr>
        <w:t>portom</w:t>
      </w:r>
      <w:r w:rsidR="00026F91" w:rsidRPr="00A25F95">
        <w:rPr>
          <w:rFonts w:cs="Times New Roman"/>
          <w:szCs w:val="24"/>
        </w:rPr>
        <w:t>.</w:t>
      </w:r>
    </w:p>
    <w:p w:rsidR="00026F91" w:rsidRPr="00A25F95" w:rsidRDefault="00FC42C8" w:rsidP="001C60CA">
      <w:pPr>
        <w:spacing w:before="240" w:after="0"/>
        <w:rPr>
          <w:rFonts w:cs="Times New Roman"/>
          <w:szCs w:val="24"/>
        </w:rPr>
      </w:pPr>
      <w:r w:rsidRPr="00A25F95">
        <w:rPr>
          <w:rFonts w:cs="Times New Roman"/>
          <w:szCs w:val="24"/>
        </w:rPr>
        <w:t>S</w:t>
      </w:r>
      <w:r w:rsidR="00D74032" w:rsidRPr="00A25F95">
        <w:rPr>
          <w:rFonts w:cs="Times New Roman"/>
          <w:szCs w:val="24"/>
        </w:rPr>
        <w:t xml:space="preserve">portske građevine bitan su segment u </w:t>
      </w:r>
      <w:r w:rsidRPr="00A25F95">
        <w:rPr>
          <w:rFonts w:cs="Times New Roman"/>
          <w:szCs w:val="24"/>
        </w:rPr>
        <w:t>s</w:t>
      </w:r>
      <w:r w:rsidR="002E4FBC" w:rsidRPr="00A25F95">
        <w:rPr>
          <w:rFonts w:cs="Times New Roman"/>
          <w:szCs w:val="24"/>
        </w:rPr>
        <w:t xml:space="preserve">portskoj, zdravstvenoj, sociološkoj, </w:t>
      </w:r>
      <w:r w:rsidR="00D74032" w:rsidRPr="00A25F95">
        <w:rPr>
          <w:rFonts w:cs="Times New Roman"/>
          <w:szCs w:val="24"/>
        </w:rPr>
        <w:t>arhitektonsko-urbanističkoj</w:t>
      </w:r>
      <w:r w:rsidR="0037308E" w:rsidRPr="00A25F95">
        <w:rPr>
          <w:rFonts w:cs="Times New Roman"/>
          <w:szCs w:val="24"/>
        </w:rPr>
        <w:t>,</w:t>
      </w:r>
      <w:r w:rsidR="00D74032" w:rsidRPr="00A25F95">
        <w:rPr>
          <w:rFonts w:cs="Times New Roman"/>
          <w:szCs w:val="24"/>
        </w:rPr>
        <w:t xml:space="preserve"> društveno-kultur</w:t>
      </w:r>
      <w:r w:rsidR="002E4FBC" w:rsidRPr="00A25F95">
        <w:rPr>
          <w:rFonts w:cs="Times New Roman"/>
          <w:szCs w:val="24"/>
        </w:rPr>
        <w:t>ološkoj</w:t>
      </w:r>
      <w:r w:rsidR="00F4376D" w:rsidRPr="00A25F95">
        <w:rPr>
          <w:rFonts w:cs="Times New Roman"/>
          <w:szCs w:val="24"/>
        </w:rPr>
        <w:t xml:space="preserve"> i turističkoj</w:t>
      </w:r>
      <w:r w:rsidR="00D74032" w:rsidRPr="00A25F95">
        <w:rPr>
          <w:rFonts w:cs="Times New Roman"/>
          <w:szCs w:val="24"/>
        </w:rPr>
        <w:t xml:space="preserve"> strukturi županije, grada, općine</w:t>
      </w:r>
      <w:r w:rsidR="00FB5CF0" w:rsidRPr="00A25F95">
        <w:rPr>
          <w:rFonts w:cs="Times New Roman"/>
          <w:szCs w:val="24"/>
        </w:rPr>
        <w:t xml:space="preserve"> i naselja</w:t>
      </w:r>
      <w:r w:rsidR="00D74032" w:rsidRPr="00A25F95">
        <w:rPr>
          <w:rFonts w:cs="Times New Roman"/>
          <w:szCs w:val="24"/>
        </w:rPr>
        <w:t xml:space="preserve">. Mogućnost njihova </w:t>
      </w:r>
      <w:r w:rsidR="009F118C" w:rsidRPr="00A25F95">
        <w:rPr>
          <w:rFonts w:cs="Times New Roman"/>
          <w:szCs w:val="24"/>
        </w:rPr>
        <w:t>istraživanja, planiranja, pronalaska prihvatljivog modela razvoja i izgradnje sukladno potrebama te mogućnost</w:t>
      </w:r>
      <w:r w:rsidR="006861EF" w:rsidRPr="00A25F95">
        <w:rPr>
          <w:rFonts w:cs="Times New Roman"/>
          <w:szCs w:val="24"/>
        </w:rPr>
        <w:t xml:space="preserve"> šire uporabe</w:t>
      </w:r>
      <w:r w:rsidR="00D74032" w:rsidRPr="00A25F95">
        <w:rPr>
          <w:rFonts w:cs="Times New Roman"/>
          <w:szCs w:val="24"/>
        </w:rPr>
        <w:t xml:space="preserve"> i održivosti</w:t>
      </w:r>
      <w:r w:rsidR="002E4FBC" w:rsidRPr="00A25F95">
        <w:rPr>
          <w:rFonts w:cs="Times New Roman"/>
          <w:szCs w:val="24"/>
        </w:rPr>
        <w:t>,</w:t>
      </w:r>
      <w:r w:rsidR="00D74032" w:rsidRPr="00A25F95">
        <w:rPr>
          <w:rFonts w:cs="Times New Roman"/>
          <w:szCs w:val="24"/>
        </w:rPr>
        <w:t xml:space="preserve"> od velike</w:t>
      </w:r>
      <w:r w:rsidR="002E4FBC" w:rsidRPr="00A25F95">
        <w:rPr>
          <w:rFonts w:cs="Times New Roman"/>
          <w:szCs w:val="24"/>
        </w:rPr>
        <w:t xml:space="preserve"> je</w:t>
      </w:r>
      <w:r w:rsidR="00D74032" w:rsidRPr="00A25F95">
        <w:rPr>
          <w:rFonts w:cs="Times New Roman"/>
          <w:szCs w:val="24"/>
        </w:rPr>
        <w:t xml:space="preserve"> važnosti za Republiku Hrvatsku.</w:t>
      </w:r>
    </w:p>
    <w:p w:rsidR="00DD3AE9" w:rsidRPr="00A25F95" w:rsidRDefault="00DD3AE9" w:rsidP="001C60CA">
      <w:pPr>
        <w:spacing w:before="240" w:after="0"/>
        <w:rPr>
          <w:rFonts w:cs="Times New Roman"/>
          <w:szCs w:val="24"/>
        </w:rPr>
      </w:pPr>
      <w:r w:rsidRPr="00A25F95">
        <w:rPr>
          <w:rFonts w:cs="Times New Roman"/>
          <w:szCs w:val="24"/>
        </w:rPr>
        <w:t xml:space="preserve">Cilj </w:t>
      </w:r>
      <w:r w:rsidR="007F0DCF" w:rsidRPr="00A25F95">
        <w:rPr>
          <w:rFonts w:cs="Times New Roman"/>
          <w:szCs w:val="24"/>
        </w:rPr>
        <w:t>natječaja</w:t>
      </w:r>
      <w:r w:rsidRPr="00A25F95">
        <w:rPr>
          <w:rFonts w:cs="Times New Roman"/>
          <w:szCs w:val="24"/>
        </w:rPr>
        <w:t xml:space="preserve"> je poticanje razvoja </w:t>
      </w:r>
      <w:r w:rsidR="00E048AE" w:rsidRPr="00A25F95">
        <w:rPr>
          <w:rFonts w:cs="Times New Roman"/>
          <w:szCs w:val="24"/>
        </w:rPr>
        <w:t>s</w:t>
      </w:r>
      <w:r w:rsidRPr="00A25F95">
        <w:rPr>
          <w:rFonts w:cs="Times New Roman"/>
          <w:szCs w:val="24"/>
        </w:rPr>
        <w:t xml:space="preserve">portske infrastrukture te zadovoljavanje </w:t>
      </w:r>
      <w:r w:rsidR="00163666" w:rsidRPr="00A25F95">
        <w:rPr>
          <w:rFonts w:cs="Times New Roman"/>
          <w:szCs w:val="24"/>
        </w:rPr>
        <w:t xml:space="preserve">javnih potreba u </w:t>
      </w:r>
      <w:r w:rsidR="00E048AE" w:rsidRPr="00A25F95">
        <w:rPr>
          <w:rFonts w:cs="Times New Roman"/>
          <w:szCs w:val="24"/>
        </w:rPr>
        <w:t>s</w:t>
      </w:r>
      <w:r w:rsidR="00163666" w:rsidRPr="00A25F95">
        <w:rPr>
          <w:rFonts w:cs="Times New Roman"/>
          <w:szCs w:val="24"/>
        </w:rPr>
        <w:t xml:space="preserve">portu kroz poticanje i planiranje rekonstrukcije postojeće te izgradnje nove </w:t>
      </w:r>
      <w:r w:rsidR="00E048AE" w:rsidRPr="00A25F95">
        <w:rPr>
          <w:rFonts w:cs="Times New Roman"/>
          <w:szCs w:val="24"/>
        </w:rPr>
        <w:t>s</w:t>
      </w:r>
      <w:r w:rsidR="00163666" w:rsidRPr="00A25F95">
        <w:rPr>
          <w:rFonts w:cs="Times New Roman"/>
          <w:szCs w:val="24"/>
        </w:rPr>
        <w:t xml:space="preserve">portske infrastrukture na području Republike Hrvatske, kao načina promidžbe </w:t>
      </w:r>
      <w:r w:rsidR="00E048AE" w:rsidRPr="00A25F95">
        <w:rPr>
          <w:rFonts w:cs="Times New Roman"/>
          <w:szCs w:val="24"/>
        </w:rPr>
        <w:t>s</w:t>
      </w:r>
      <w:r w:rsidR="00163666" w:rsidRPr="00A25F95">
        <w:rPr>
          <w:rFonts w:cs="Times New Roman"/>
          <w:szCs w:val="24"/>
        </w:rPr>
        <w:t xml:space="preserve">portskih vrijednosti i popularizacije </w:t>
      </w:r>
      <w:r w:rsidR="00E048AE" w:rsidRPr="00A25F95">
        <w:rPr>
          <w:rFonts w:cs="Times New Roman"/>
          <w:szCs w:val="24"/>
        </w:rPr>
        <w:t>s</w:t>
      </w:r>
      <w:r w:rsidR="00163666" w:rsidRPr="00A25F95">
        <w:rPr>
          <w:rFonts w:cs="Times New Roman"/>
          <w:szCs w:val="24"/>
        </w:rPr>
        <w:t xml:space="preserve">porta među građanima, unaprjeđenja sustava </w:t>
      </w:r>
      <w:r w:rsidR="00E048AE" w:rsidRPr="00A25F95">
        <w:rPr>
          <w:rFonts w:cs="Times New Roman"/>
          <w:szCs w:val="24"/>
        </w:rPr>
        <w:t>s</w:t>
      </w:r>
      <w:r w:rsidR="00163666" w:rsidRPr="00A25F95">
        <w:rPr>
          <w:rFonts w:cs="Times New Roman"/>
          <w:szCs w:val="24"/>
        </w:rPr>
        <w:t xml:space="preserve">porta te međunarodne </w:t>
      </w:r>
      <w:r w:rsidR="00E048AE" w:rsidRPr="00A25F95">
        <w:rPr>
          <w:rFonts w:cs="Times New Roman"/>
          <w:szCs w:val="24"/>
        </w:rPr>
        <w:t>s</w:t>
      </w:r>
      <w:r w:rsidR="00163666" w:rsidRPr="00A25F95">
        <w:rPr>
          <w:rFonts w:cs="Times New Roman"/>
          <w:szCs w:val="24"/>
        </w:rPr>
        <w:t>portske promocije Republike Hrvatske.</w:t>
      </w:r>
    </w:p>
    <w:p w:rsidR="00D542B5" w:rsidRPr="00A25F95" w:rsidRDefault="00D542B5" w:rsidP="001C60CA">
      <w:pPr>
        <w:spacing w:before="240" w:after="0"/>
        <w:rPr>
          <w:rFonts w:cs="Times New Roman"/>
          <w:szCs w:val="24"/>
        </w:rPr>
      </w:pPr>
      <w:r w:rsidRPr="00A25F95">
        <w:rPr>
          <w:rFonts w:cs="Times New Roman"/>
          <w:szCs w:val="24"/>
        </w:rPr>
        <w:t>Cilj je ujedno i pokušati izbjeći i</w:t>
      </w:r>
      <w:r w:rsidR="00990B74" w:rsidRPr="00A25F95">
        <w:rPr>
          <w:rFonts w:cs="Times New Roman"/>
          <w:szCs w:val="24"/>
        </w:rPr>
        <w:t>li</w:t>
      </w:r>
      <w:r w:rsidRPr="00A25F95">
        <w:rPr>
          <w:rFonts w:cs="Times New Roman"/>
          <w:szCs w:val="24"/>
        </w:rPr>
        <w:t xml:space="preserve"> ispraviti </w:t>
      </w:r>
      <w:r w:rsidR="000308ED" w:rsidRPr="00A25F95">
        <w:rPr>
          <w:rFonts w:cs="Times New Roman"/>
          <w:szCs w:val="24"/>
        </w:rPr>
        <w:t>nedostatke</w:t>
      </w:r>
      <w:r w:rsidRPr="00A25F95">
        <w:rPr>
          <w:rFonts w:cs="Times New Roman"/>
          <w:szCs w:val="24"/>
        </w:rPr>
        <w:t xml:space="preserve"> </w:t>
      </w:r>
      <w:r w:rsidR="00990B74" w:rsidRPr="00A25F95">
        <w:rPr>
          <w:rFonts w:cs="Times New Roman"/>
          <w:szCs w:val="24"/>
        </w:rPr>
        <w:t xml:space="preserve">na postojećim </w:t>
      </w:r>
      <w:r w:rsidR="00E048AE" w:rsidRPr="00A25F95">
        <w:rPr>
          <w:rFonts w:cs="Times New Roman"/>
          <w:szCs w:val="24"/>
        </w:rPr>
        <w:t>s</w:t>
      </w:r>
      <w:r w:rsidR="00182F13" w:rsidRPr="00A25F95">
        <w:rPr>
          <w:rFonts w:cs="Times New Roman"/>
          <w:szCs w:val="24"/>
        </w:rPr>
        <w:t xml:space="preserve">portskim </w:t>
      </w:r>
      <w:r w:rsidR="00990B74" w:rsidRPr="00A25F95">
        <w:rPr>
          <w:rFonts w:cs="Times New Roman"/>
          <w:szCs w:val="24"/>
        </w:rPr>
        <w:t xml:space="preserve">građevinama koje utječu na kvalitetu bavljenja </w:t>
      </w:r>
      <w:r w:rsidR="00E048AE" w:rsidRPr="00A25F95">
        <w:rPr>
          <w:rFonts w:cs="Times New Roman"/>
          <w:szCs w:val="24"/>
        </w:rPr>
        <w:t>s</w:t>
      </w:r>
      <w:r w:rsidR="00990B74" w:rsidRPr="00A25F95">
        <w:rPr>
          <w:rFonts w:cs="Times New Roman"/>
          <w:szCs w:val="24"/>
        </w:rPr>
        <w:t xml:space="preserve">portom </w:t>
      </w:r>
      <w:r w:rsidR="002E4FBC" w:rsidRPr="00A25F95">
        <w:rPr>
          <w:rFonts w:cs="Times New Roman"/>
          <w:szCs w:val="24"/>
        </w:rPr>
        <w:t xml:space="preserve">s </w:t>
      </w:r>
      <w:r w:rsidR="00990B74" w:rsidRPr="00A25F95">
        <w:rPr>
          <w:rFonts w:cs="Times New Roman"/>
          <w:szCs w:val="24"/>
        </w:rPr>
        <w:t xml:space="preserve">obzirom na tehničke uvjete i druge propise koje </w:t>
      </w:r>
      <w:r w:rsidR="0003141F" w:rsidRPr="00A25F95">
        <w:rPr>
          <w:rFonts w:cs="Times New Roman"/>
          <w:szCs w:val="24"/>
        </w:rPr>
        <w:t>s</w:t>
      </w:r>
      <w:r w:rsidR="00990B74" w:rsidRPr="00A25F95">
        <w:rPr>
          <w:rFonts w:cs="Times New Roman"/>
          <w:szCs w:val="24"/>
        </w:rPr>
        <w:t xml:space="preserve">portske građevine trebaju zadovoljavati kako bi bile </w:t>
      </w:r>
      <w:r w:rsidR="00182F13" w:rsidRPr="00A25F95">
        <w:rPr>
          <w:rFonts w:cs="Times New Roman"/>
          <w:szCs w:val="24"/>
        </w:rPr>
        <w:t>odgovarajuće</w:t>
      </w:r>
      <w:r w:rsidR="00990B74" w:rsidRPr="00A25F95">
        <w:rPr>
          <w:rFonts w:cs="Times New Roman"/>
          <w:szCs w:val="24"/>
        </w:rPr>
        <w:t xml:space="preserve"> za nesmetano i sigurno obavljanje </w:t>
      </w:r>
      <w:r w:rsidR="0003141F" w:rsidRPr="00A25F95">
        <w:rPr>
          <w:rFonts w:cs="Times New Roman"/>
          <w:szCs w:val="24"/>
        </w:rPr>
        <w:t>s</w:t>
      </w:r>
      <w:r w:rsidR="00990B74" w:rsidRPr="00A25F95">
        <w:rPr>
          <w:rFonts w:cs="Times New Roman"/>
          <w:szCs w:val="24"/>
        </w:rPr>
        <w:t>portske aktivnosti</w:t>
      </w:r>
      <w:r w:rsidR="009A605C" w:rsidRPr="00A25F95">
        <w:rPr>
          <w:rFonts w:cs="Times New Roman"/>
          <w:szCs w:val="24"/>
        </w:rPr>
        <w:t xml:space="preserve"> svim korisnicima</w:t>
      </w:r>
      <w:r w:rsidR="002E4FBC" w:rsidRPr="00A25F95">
        <w:rPr>
          <w:rFonts w:cs="Times New Roman"/>
          <w:szCs w:val="24"/>
        </w:rPr>
        <w:t>,</w:t>
      </w:r>
      <w:r w:rsidRPr="00A25F95">
        <w:rPr>
          <w:rFonts w:cs="Times New Roman"/>
          <w:szCs w:val="24"/>
        </w:rPr>
        <w:t xml:space="preserve"> </w:t>
      </w:r>
      <w:r w:rsidR="00990B74" w:rsidRPr="00A25F95">
        <w:rPr>
          <w:rFonts w:cs="Times New Roman"/>
          <w:szCs w:val="24"/>
        </w:rPr>
        <w:t xml:space="preserve">a ujedno i da bi bile kompatibilne s normativima i standardima propisanim od strane međunarodnih </w:t>
      </w:r>
      <w:r w:rsidR="0003141F" w:rsidRPr="00A25F95">
        <w:rPr>
          <w:rFonts w:cs="Times New Roman"/>
          <w:szCs w:val="24"/>
        </w:rPr>
        <w:t>s</w:t>
      </w:r>
      <w:r w:rsidR="00990B74" w:rsidRPr="00A25F95">
        <w:rPr>
          <w:rFonts w:cs="Times New Roman"/>
          <w:szCs w:val="24"/>
        </w:rPr>
        <w:t>portskih organizacija</w:t>
      </w:r>
      <w:r w:rsidR="006861EF" w:rsidRPr="00A25F95">
        <w:rPr>
          <w:rFonts w:cs="Times New Roman"/>
          <w:szCs w:val="24"/>
        </w:rPr>
        <w:t xml:space="preserve"> za pojedini </w:t>
      </w:r>
      <w:r w:rsidR="0003141F" w:rsidRPr="00A25F95">
        <w:rPr>
          <w:rFonts w:cs="Times New Roman"/>
          <w:szCs w:val="24"/>
        </w:rPr>
        <w:t>s</w:t>
      </w:r>
      <w:r w:rsidR="006861EF" w:rsidRPr="00A25F95">
        <w:rPr>
          <w:rFonts w:cs="Times New Roman"/>
          <w:szCs w:val="24"/>
        </w:rPr>
        <w:t>port</w:t>
      </w:r>
      <w:r w:rsidR="00990B74" w:rsidRPr="00A25F95">
        <w:rPr>
          <w:rFonts w:cs="Times New Roman"/>
          <w:szCs w:val="24"/>
        </w:rPr>
        <w:t>.</w:t>
      </w:r>
    </w:p>
    <w:p w:rsidR="00F5754F" w:rsidRPr="00A25F95" w:rsidRDefault="00F5754F" w:rsidP="001C60CA">
      <w:pPr>
        <w:spacing w:before="240" w:after="0"/>
        <w:rPr>
          <w:rFonts w:cs="Times New Roman"/>
          <w:szCs w:val="24"/>
        </w:rPr>
      </w:pPr>
      <w:r w:rsidRPr="00A25F95">
        <w:rPr>
          <w:rFonts w:cs="Times New Roman"/>
          <w:szCs w:val="24"/>
        </w:rPr>
        <w:t xml:space="preserve">Specifični cilj </w:t>
      </w:r>
      <w:r w:rsidR="007F0DCF" w:rsidRPr="00A25F95">
        <w:rPr>
          <w:rFonts w:cs="Times New Roman"/>
          <w:szCs w:val="24"/>
        </w:rPr>
        <w:t>Natječaja</w:t>
      </w:r>
      <w:r w:rsidRPr="00A25F95">
        <w:rPr>
          <w:rFonts w:cs="Times New Roman"/>
          <w:szCs w:val="24"/>
        </w:rPr>
        <w:t xml:space="preserve"> je poticanje bavljenja </w:t>
      </w:r>
      <w:r w:rsidR="0003141F" w:rsidRPr="00A25F95">
        <w:rPr>
          <w:rFonts w:cs="Times New Roman"/>
          <w:szCs w:val="24"/>
        </w:rPr>
        <w:t>s</w:t>
      </w:r>
      <w:r w:rsidRPr="00A25F95">
        <w:rPr>
          <w:rFonts w:cs="Times New Roman"/>
          <w:szCs w:val="24"/>
        </w:rPr>
        <w:t xml:space="preserve">portom s ciljem približavanja </w:t>
      </w:r>
      <w:r w:rsidR="0003141F" w:rsidRPr="00A25F95">
        <w:rPr>
          <w:rFonts w:cs="Times New Roman"/>
          <w:szCs w:val="24"/>
        </w:rPr>
        <w:t>s</w:t>
      </w:r>
      <w:r w:rsidRPr="00A25F95">
        <w:rPr>
          <w:rFonts w:cs="Times New Roman"/>
          <w:szCs w:val="24"/>
        </w:rPr>
        <w:t xml:space="preserve">porta građanima, animiranja djece i mladih za bavljenje </w:t>
      </w:r>
      <w:r w:rsidR="0003141F" w:rsidRPr="00A25F95">
        <w:rPr>
          <w:rFonts w:cs="Times New Roman"/>
          <w:szCs w:val="24"/>
        </w:rPr>
        <w:t>s</w:t>
      </w:r>
      <w:r w:rsidRPr="00A25F95">
        <w:rPr>
          <w:rFonts w:cs="Times New Roman"/>
          <w:szCs w:val="24"/>
        </w:rPr>
        <w:t>portom, prevencije zdravlja i sl. te poticanje ulaganja sredstava iz državnog proračuna u</w:t>
      </w:r>
      <w:r w:rsidR="00521893" w:rsidRPr="00A25F95">
        <w:rPr>
          <w:rFonts w:cs="Times New Roman"/>
          <w:szCs w:val="24"/>
        </w:rPr>
        <w:t xml:space="preserve"> </w:t>
      </w:r>
      <w:r w:rsidR="00DD3AE9" w:rsidRPr="00A25F95">
        <w:rPr>
          <w:rFonts w:cs="Times New Roman"/>
          <w:szCs w:val="24"/>
        </w:rPr>
        <w:t>izgradnju</w:t>
      </w:r>
      <w:r w:rsidR="00163666" w:rsidRPr="00A25F95">
        <w:rPr>
          <w:rFonts w:cs="Times New Roman"/>
          <w:szCs w:val="24"/>
        </w:rPr>
        <w:t>, rekonstrukciju i opremanje</w:t>
      </w:r>
      <w:r w:rsidR="00DD3AE9" w:rsidRPr="00A25F95">
        <w:rPr>
          <w:rFonts w:cs="Times New Roman"/>
          <w:szCs w:val="24"/>
        </w:rPr>
        <w:t xml:space="preserve"> </w:t>
      </w:r>
      <w:r w:rsidR="00A22982" w:rsidRPr="00A25F95">
        <w:rPr>
          <w:rFonts w:cs="Times New Roman"/>
          <w:szCs w:val="24"/>
        </w:rPr>
        <w:t>s</w:t>
      </w:r>
      <w:r w:rsidRPr="00A25F95">
        <w:rPr>
          <w:rFonts w:cs="Times New Roman"/>
          <w:szCs w:val="24"/>
        </w:rPr>
        <w:t>portsk</w:t>
      </w:r>
      <w:r w:rsidR="00163666" w:rsidRPr="00A25F95">
        <w:rPr>
          <w:rFonts w:cs="Times New Roman"/>
          <w:szCs w:val="24"/>
        </w:rPr>
        <w:t>ih</w:t>
      </w:r>
      <w:r w:rsidRPr="00A25F95">
        <w:rPr>
          <w:rFonts w:cs="Times New Roman"/>
          <w:szCs w:val="24"/>
        </w:rPr>
        <w:t xml:space="preserve"> </w:t>
      </w:r>
      <w:r w:rsidR="00163666" w:rsidRPr="00A25F95">
        <w:rPr>
          <w:rFonts w:cs="Times New Roman"/>
          <w:szCs w:val="24"/>
        </w:rPr>
        <w:t>građevina</w:t>
      </w:r>
      <w:r w:rsidRPr="00A25F95">
        <w:rPr>
          <w:rFonts w:cs="Times New Roman"/>
          <w:szCs w:val="24"/>
        </w:rPr>
        <w:t>.</w:t>
      </w:r>
    </w:p>
    <w:p w:rsidR="007F0DCF" w:rsidRPr="00A25F95" w:rsidRDefault="00026F91" w:rsidP="004351D1">
      <w:pPr>
        <w:autoSpaceDE w:val="0"/>
        <w:autoSpaceDN w:val="0"/>
        <w:adjustRightInd w:val="0"/>
        <w:spacing w:before="240" w:after="0"/>
        <w:rPr>
          <w:rFonts w:cs="Times New Roman"/>
          <w:szCs w:val="24"/>
        </w:rPr>
      </w:pPr>
      <w:r w:rsidRPr="00A25F95">
        <w:rPr>
          <w:rFonts w:cs="Times New Roman"/>
          <w:color w:val="000000" w:themeColor="text1"/>
          <w:szCs w:val="24"/>
        </w:rPr>
        <w:t xml:space="preserve">Sukladno navedenom, </w:t>
      </w:r>
      <w:r w:rsidR="00A22982" w:rsidRPr="00A25F95">
        <w:rPr>
          <w:rFonts w:cs="Times New Roman"/>
          <w:color w:val="000000" w:themeColor="text1"/>
          <w:szCs w:val="24"/>
        </w:rPr>
        <w:t>Ministarstvo turizma i sporta</w:t>
      </w:r>
      <w:r w:rsidR="00827FAB" w:rsidRPr="00A25F95">
        <w:rPr>
          <w:rFonts w:cs="Times New Roman"/>
          <w:color w:val="000000" w:themeColor="text1"/>
          <w:szCs w:val="24"/>
        </w:rPr>
        <w:t xml:space="preserve"> </w:t>
      </w:r>
      <w:r w:rsidR="00596A62" w:rsidRPr="00A25F95">
        <w:rPr>
          <w:rFonts w:cs="Times New Roman"/>
          <w:color w:val="000000" w:themeColor="text1"/>
          <w:szCs w:val="24"/>
        </w:rPr>
        <w:t xml:space="preserve">(u daljnjem tekstu: Ministarstvo) </w:t>
      </w:r>
      <w:r w:rsidRPr="00A25F95">
        <w:rPr>
          <w:rFonts w:cs="Times New Roman"/>
          <w:color w:val="000000" w:themeColor="text1"/>
          <w:szCs w:val="24"/>
        </w:rPr>
        <w:t xml:space="preserve">na svojim mrežnim </w:t>
      </w:r>
      <w:r w:rsidRPr="00A25F95">
        <w:rPr>
          <w:rFonts w:cs="Times New Roman"/>
          <w:szCs w:val="24"/>
        </w:rPr>
        <w:t>stranicama</w:t>
      </w:r>
      <w:r w:rsidR="0077564F">
        <w:rPr>
          <w:rFonts w:cs="Times New Roman"/>
          <w:szCs w:val="24"/>
        </w:rPr>
        <w:t xml:space="preserve"> (</w:t>
      </w:r>
      <w:hyperlink r:id="rId9" w:history="1">
        <w:r w:rsidR="0077564F" w:rsidRPr="000F02D5">
          <w:rPr>
            <w:rStyle w:val="Hyperlink"/>
            <w:rFonts w:cs="Times New Roman"/>
            <w:szCs w:val="24"/>
          </w:rPr>
          <w:t>https://mints.gov.hr/</w:t>
        </w:r>
      </w:hyperlink>
      <w:r w:rsidR="0077564F">
        <w:rPr>
          <w:rFonts w:cs="Times New Roman"/>
          <w:szCs w:val="24"/>
        </w:rPr>
        <w:t xml:space="preserve">) </w:t>
      </w:r>
      <w:r w:rsidR="00AB25CB" w:rsidRPr="00A25F95">
        <w:rPr>
          <w:rFonts w:cs="Times New Roman"/>
          <w:szCs w:val="24"/>
        </w:rPr>
        <w:t>objavljuje</w:t>
      </w:r>
      <w:r w:rsidRPr="00A25F95">
        <w:rPr>
          <w:rFonts w:cs="Times New Roman"/>
          <w:szCs w:val="24"/>
        </w:rPr>
        <w:t xml:space="preserve"> </w:t>
      </w:r>
      <w:r w:rsidR="00A22982" w:rsidRPr="00A25F95">
        <w:rPr>
          <w:rFonts w:cs="Times New Roman"/>
          <w:color w:val="000000" w:themeColor="text1"/>
          <w:szCs w:val="24"/>
        </w:rPr>
        <w:t>Natječaj</w:t>
      </w:r>
      <w:r w:rsidRPr="00A25F95">
        <w:rPr>
          <w:rFonts w:cs="Times New Roman"/>
          <w:color w:val="000000" w:themeColor="text1"/>
          <w:szCs w:val="24"/>
        </w:rPr>
        <w:t xml:space="preserve"> </w:t>
      </w:r>
      <w:r w:rsidR="00A864A3" w:rsidRPr="00A25F95">
        <w:rPr>
          <w:rFonts w:cs="Times New Roman"/>
          <w:szCs w:val="24"/>
        </w:rPr>
        <w:t xml:space="preserve">za sufinanciranje </w:t>
      </w:r>
      <w:r w:rsidR="00521893" w:rsidRPr="00A25F95">
        <w:rPr>
          <w:rFonts w:cs="Times New Roman"/>
          <w:szCs w:val="24"/>
        </w:rPr>
        <w:t xml:space="preserve">izgradnje, </w:t>
      </w:r>
      <w:r w:rsidR="00A864A3" w:rsidRPr="00A25F95">
        <w:rPr>
          <w:rFonts w:cs="Times New Roman"/>
          <w:szCs w:val="24"/>
        </w:rPr>
        <w:t xml:space="preserve">građevinskog zahvata i </w:t>
      </w:r>
      <w:r w:rsidR="00E95A1E" w:rsidRPr="00A25F95">
        <w:rPr>
          <w:rFonts w:cs="Times New Roman"/>
          <w:szCs w:val="24"/>
        </w:rPr>
        <w:t>opremanja</w:t>
      </w:r>
      <w:r w:rsidR="00521893" w:rsidRPr="00A25F95">
        <w:rPr>
          <w:rFonts w:cs="Times New Roman"/>
          <w:szCs w:val="24"/>
        </w:rPr>
        <w:t xml:space="preserve"> </w:t>
      </w:r>
      <w:r w:rsidR="00A22982" w:rsidRPr="00A25F95">
        <w:rPr>
          <w:rFonts w:cs="Times New Roman"/>
          <w:szCs w:val="24"/>
        </w:rPr>
        <w:t>s</w:t>
      </w:r>
      <w:r w:rsidR="00A864A3" w:rsidRPr="00A25F95">
        <w:rPr>
          <w:rFonts w:cs="Times New Roman"/>
          <w:szCs w:val="24"/>
        </w:rPr>
        <w:t xml:space="preserve">portskih građevina u </w:t>
      </w:r>
      <w:r w:rsidR="00F4376D" w:rsidRPr="00A25F95">
        <w:rPr>
          <w:rFonts w:cs="Times New Roman"/>
          <w:szCs w:val="24"/>
        </w:rPr>
        <w:t>202</w:t>
      </w:r>
      <w:r w:rsidR="00DF7489" w:rsidRPr="00A25F95">
        <w:rPr>
          <w:rFonts w:cs="Times New Roman"/>
          <w:szCs w:val="24"/>
        </w:rPr>
        <w:t>2</w:t>
      </w:r>
      <w:r w:rsidR="00A864A3" w:rsidRPr="00A25F95">
        <w:rPr>
          <w:rFonts w:cs="Times New Roman"/>
          <w:szCs w:val="24"/>
        </w:rPr>
        <w:t xml:space="preserve">. godini </w:t>
      </w:r>
      <w:r w:rsidRPr="00A25F95">
        <w:rPr>
          <w:rFonts w:cs="Times New Roman"/>
          <w:color w:val="000000" w:themeColor="text1"/>
          <w:szCs w:val="24"/>
        </w:rPr>
        <w:t>(u</w:t>
      </w:r>
      <w:r w:rsidR="00F5754F" w:rsidRPr="00A25F95">
        <w:rPr>
          <w:rFonts w:cs="Times New Roman"/>
          <w:color w:val="000000" w:themeColor="text1"/>
          <w:szCs w:val="24"/>
        </w:rPr>
        <w:t xml:space="preserve"> daljnjem tekstu: </w:t>
      </w:r>
      <w:r w:rsidR="00843867" w:rsidRPr="00A25F95">
        <w:rPr>
          <w:rFonts w:cs="Times New Roman"/>
          <w:color w:val="000000" w:themeColor="text1"/>
          <w:szCs w:val="24"/>
        </w:rPr>
        <w:t>Natječaj</w:t>
      </w:r>
      <w:r w:rsidR="00F5754F" w:rsidRPr="00A25F95">
        <w:rPr>
          <w:rFonts w:cs="Times New Roman"/>
          <w:color w:val="000000" w:themeColor="text1"/>
          <w:szCs w:val="24"/>
        </w:rPr>
        <w:t>).</w:t>
      </w:r>
      <w:bookmarkStart w:id="4" w:name="_Toc14771824"/>
    </w:p>
    <w:p w:rsidR="007F0DCF" w:rsidRPr="00A25F95" w:rsidRDefault="007F0DCF" w:rsidP="001C60CA">
      <w:pPr>
        <w:spacing w:before="240" w:after="0"/>
        <w:outlineLvl w:val="0"/>
        <w:rPr>
          <w:rFonts w:eastAsia="Times New Roman" w:cs="Times New Roman"/>
          <w:b/>
          <w:bCs/>
          <w:kern w:val="36"/>
          <w:szCs w:val="24"/>
        </w:rPr>
      </w:pPr>
    </w:p>
    <w:p w:rsidR="00026F91" w:rsidRPr="00A25F95" w:rsidRDefault="000B5C24" w:rsidP="00E372D3">
      <w:pPr>
        <w:pStyle w:val="Heading1"/>
        <w:numPr>
          <w:ilvl w:val="0"/>
          <w:numId w:val="22"/>
        </w:numPr>
        <w:rPr>
          <w:szCs w:val="24"/>
          <w:lang w:val="hr-HR"/>
        </w:rPr>
      </w:pPr>
      <w:bookmarkStart w:id="5" w:name="_Toc27463361"/>
      <w:bookmarkStart w:id="6" w:name="_Toc27464186"/>
      <w:bookmarkStart w:id="7" w:name="_Toc58573739"/>
      <w:r w:rsidRPr="00A25F95">
        <w:rPr>
          <w:szCs w:val="24"/>
          <w:lang w:val="hr-HR"/>
        </w:rPr>
        <w:lastRenderedPageBreak/>
        <w:t>FINANCIJSKE POTPORE</w:t>
      </w:r>
      <w:bookmarkEnd w:id="4"/>
      <w:bookmarkEnd w:id="5"/>
      <w:bookmarkEnd w:id="6"/>
      <w:bookmarkEnd w:id="7"/>
    </w:p>
    <w:p w:rsidR="006F5E5B" w:rsidRPr="00A25F95" w:rsidRDefault="00182F13" w:rsidP="001C60CA">
      <w:pPr>
        <w:spacing w:before="240" w:after="0"/>
        <w:rPr>
          <w:rFonts w:cs="Times New Roman"/>
          <w:szCs w:val="24"/>
        </w:rPr>
      </w:pPr>
      <w:r w:rsidRPr="00A25F95">
        <w:rPr>
          <w:rFonts w:cs="Times New Roman"/>
          <w:color w:val="000000" w:themeColor="text1"/>
          <w:szCs w:val="24"/>
        </w:rPr>
        <w:t>Financijska s</w:t>
      </w:r>
      <w:r w:rsidR="00026F91" w:rsidRPr="00A25F95">
        <w:rPr>
          <w:rFonts w:cs="Times New Roman"/>
          <w:color w:val="000000" w:themeColor="text1"/>
          <w:szCs w:val="24"/>
        </w:rPr>
        <w:t xml:space="preserve">redstva za provedbu </w:t>
      </w:r>
      <w:r w:rsidR="00843867" w:rsidRPr="00A25F95">
        <w:rPr>
          <w:rFonts w:cs="Times New Roman"/>
          <w:color w:val="000000" w:themeColor="text1"/>
          <w:szCs w:val="24"/>
        </w:rPr>
        <w:t>Natječaja</w:t>
      </w:r>
      <w:r w:rsidR="004005D3" w:rsidRPr="00A25F95">
        <w:rPr>
          <w:rFonts w:cs="Times New Roman"/>
          <w:color w:val="000000" w:themeColor="text1"/>
          <w:szCs w:val="24"/>
        </w:rPr>
        <w:t xml:space="preserve"> </w:t>
      </w:r>
      <w:r w:rsidR="00C021E2" w:rsidRPr="00A25F95">
        <w:rPr>
          <w:rFonts w:cs="Times New Roman"/>
          <w:szCs w:val="24"/>
        </w:rPr>
        <w:t xml:space="preserve">osiguravaju se </w:t>
      </w:r>
      <w:r w:rsidR="00026F91" w:rsidRPr="00A25F95">
        <w:rPr>
          <w:rFonts w:cs="Times New Roman"/>
          <w:color w:val="000000" w:themeColor="text1"/>
          <w:szCs w:val="24"/>
        </w:rPr>
        <w:t xml:space="preserve">u </w:t>
      </w:r>
      <w:r w:rsidR="00C021E2" w:rsidRPr="00A25F95">
        <w:rPr>
          <w:rFonts w:cs="Times New Roman"/>
          <w:color w:val="000000" w:themeColor="text1"/>
          <w:szCs w:val="24"/>
        </w:rPr>
        <w:t>„</w:t>
      </w:r>
      <w:r w:rsidR="00026F91" w:rsidRPr="00A25F95">
        <w:rPr>
          <w:rFonts w:cs="Times New Roman"/>
          <w:color w:val="000000" w:themeColor="text1"/>
          <w:szCs w:val="24"/>
        </w:rPr>
        <w:t xml:space="preserve">Državnom proračunu Republike Hrvatske za </w:t>
      </w:r>
      <w:r w:rsidR="00026F91" w:rsidRPr="00A25F95">
        <w:rPr>
          <w:rFonts w:cs="Times New Roman"/>
          <w:szCs w:val="24"/>
        </w:rPr>
        <w:t>20</w:t>
      </w:r>
      <w:r w:rsidR="00C021E2" w:rsidRPr="00A25F95">
        <w:rPr>
          <w:rFonts w:cs="Times New Roman"/>
          <w:szCs w:val="24"/>
        </w:rPr>
        <w:t>2</w:t>
      </w:r>
      <w:r w:rsidR="00DF7489" w:rsidRPr="00A25F95">
        <w:rPr>
          <w:rFonts w:cs="Times New Roman"/>
          <w:szCs w:val="24"/>
        </w:rPr>
        <w:t>2</w:t>
      </w:r>
      <w:r w:rsidR="00026F91" w:rsidRPr="00A25F95">
        <w:rPr>
          <w:rFonts w:cs="Times New Roman"/>
          <w:szCs w:val="24"/>
        </w:rPr>
        <w:t>. godinu i projekcij</w:t>
      </w:r>
      <w:r w:rsidR="006374AA" w:rsidRPr="00A25F95">
        <w:rPr>
          <w:rFonts w:cs="Times New Roman"/>
          <w:szCs w:val="24"/>
        </w:rPr>
        <w:t>e</w:t>
      </w:r>
      <w:r w:rsidR="00026F91" w:rsidRPr="00A25F95">
        <w:rPr>
          <w:rFonts w:cs="Times New Roman"/>
          <w:szCs w:val="24"/>
        </w:rPr>
        <w:t xml:space="preserve"> za 202</w:t>
      </w:r>
      <w:r w:rsidR="00DF7489" w:rsidRPr="00A25F95">
        <w:rPr>
          <w:rFonts w:cs="Times New Roman"/>
          <w:szCs w:val="24"/>
        </w:rPr>
        <w:t>3</w:t>
      </w:r>
      <w:r w:rsidR="00026F91" w:rsidRPr="00A25F95">
        <w:rPr>
          <w:rFonts w:cs="Times New Roman"/>
          <w:szCs w:val="24"/>
        </w:rPr>
        <w:t>. i 202</w:t>
      </w:r>
      <w:r w:rsidR="00DF7489" w:rsidRPr="00A25F95">
        <w:rPr>
          <w:rFonts w:cs="Times New Roman"/>
          <w:szCs w:val="24"/>
        </w:rPr>
        <w:t>4</w:t>
      </w:r>
      <w:r w:rsidR="00026F91" w:rsidRPr="00A25F95">
        <w:rPr>
          <w:rFonts w:cs="Times New Roman"/>
          <w:szCs w:val="24"/>
        </w:rPr>
        <w:t>.</w:t>
      </w:r>
      <w:r w:rsidR="00C021E2" w:rsidRPr="00A25F95">
        <w:rPr>
          <w:rFonts w:cs="Times New Roman"/>
          <w:szCs w:val="24"/>
        </w:rPr>
        <w:t xml:space="preserve"> godinu“ (</w:t>
      </w:r>
      <w:r w:rsidR="006374AA" w:rsidRPr="00A25F95">
        <w:rPr>
          <w:rFonts w:cs="Times New Roman"/>
          <w:szCs w:val="24"/>
        </w:rPr>
        <w:t>„</w:t>
      </w:r>
      <w:r w:rsidR="00C021E2" w:rsidRPr="00A25F95">
        <w:rPr>
          <w:rFonts w:cs="Times New Roman"/>
          <w:szCs w:val="24"/>
        </w:rPr>
        <w:t>Narodne novine</w:t>
      </w:r>
      <w:r w:rsidR="006374AA" w:rsidRPr="00A25F95">
        <w:rPr>
          <w:rFonts w:cs="Times New Roman"/>
          <w:szCs w:val="24"/>
        </w:rPr>
        <w:t>“</w:t>
      </w:r>
      <w:r w:rsidR="00C021E2" w:rsidRPr="00A25F95">
        <w:rPr>
          <w:rFonts w:cs="Times New Roman"/>
          <w:szCs w:val="24"/>
        </w:rPr>
        <w:t>, broj</w:t>
      </w:r>
      <w:r w:rsidR="001C1319">
        <w:rPr>
          <w:rFonts w:cs="Times New Roman"/>
          <w:szCs w:val="24"/>
        </w:rPr>
        <w:t>: 140/2021</w:t>
      </w:r>
      <w:r w:rsidR="00C021E2" w:rsidRPr="00A25F95">
        <w:rPr>
          <w:rFonts w:cs="Times New Roman"/>
          <w:szCs w:val="24"/>
        </w:rPr>
        <w:t>), Aktivnost – K916</w:t>
      </w:r>
      <w:r w:rsidR="006374AA" w:rsidRPr="00A25F95">
        <w:rPr>
          <w:rFonts w:cs="Times New Roman"/>
          <w:szCs w:val="24"/>
        </w:rPr>
        <w:t>023 – Sufinanciranje izgradnje i građevinskih zahvata na športskoj infrastrukturi.</w:t>
      </w:r>
    </w:p>
    <w:p w:rsidR="00136853" w:rsidRDefault="006F5E5B" w:rsidP="001C60CA">
      <w:pPr>
        <w:spacing w:before="240" w:after="0"/>
        <w:rPr>
          <w:rFonts w:cs="Times New Roman"/>
          <w:szCs w:val="24"/>
        </w:rPr>
      </w:pPr>
      <w:r w:rsidRPr="00A25F95">
        <w:rPr>
          <w:rFonts w:cs="Times New Roman"/>
          <w:szCs w:val="24"/>
        </w:rPr>
        <w:t>Ukupan iznos sredst</w:t>
      </w:r>
      <w:r w:rsidR="00011B4B">
        <w:rPr>
          <w:rFonts w:cs="Times New Roman"/>
          <w:szCs w:val="24"/>
        </w:rPr>
        <w:t>a</w:t>
      </w:r>
      <w:r w:rsidRPr="00A25F95">
        <w:rPr>
          <w:rFonts w:cs="Times New Roman"/>
          <w:szCs w:val="24"/>
        </w:rPr>
        <w:t xml:space="preserve">va koja se planiraju za </w:t>
      </w:r>
      <w:r w:rsidR="00F93937" w:rsidRPr="00A25F95">
        <w:rPr>
          <w:rFonts w:cs="Times New Roman"/>
          <w:szCs w:val="24"/>
        </w:rPr>
        <w:t>Natječaj</w:t>
      </w:r>
      <w:r w:rsidR="001C1319">
        <w:rPr>
          <w:rFonts w:cs="Times New Roman"/>
          <w:szCs w:val="24"/>
        </w:rPr>
        <w:t xml:space="preserve"> iznosi 20.600.000,00</w:t>
      </w:r>
      <w:r w:rsidRPr="00A25F95">
        <w:rPr>
          <w:rFonts w:cs="Times New Roman"/>
          <w:szCs w:val="24"/>
        </w:rPr>
        <w:t xml:space="preserve"> </w:t>
      </w:r>
      <w:r w:rsidR="00026F91" w:rsidRPr="00A25F95">
        <w:rPr>
          <w:rFonts w:cs="Times New Roman"/>
          <w:szCs w:val="24"/>
        </w:rPr>
        <w:t>kuna</w:t>
      </w:r>
      <w:r w:rsidRPr="00A25F95">
        <w:rPr>
          <w:rFonts w:cs="Times New Roman"/>
          <w:szCs w:val="24"/>
        </w:rPr>
        <w:t xml:space="preserve"> (</w:t>
      </w:r>
      <w:r w:rsidR="00C021E2" w:rsidRPr="00A25F95">
        <w:rPr>
          <w:rFonts w:cs="Times New Roman"/>
          <w:szCs w:val="24"/>
        </w:rPr>
        <w:t>s</w:t>
      </w:r>
      <w:r w:rsidRPr="00A25F95">
        <w:rPr>
          <w:rFonts w:cs="Times New Roman"/>
          <w:szCs w:val="24"/>
        </w:rPr>
        <w:t xml:space="preserve">lovima: </w:t>
      </w:r>
      <w:r w:rsidR="001C1319">
        <w:rPr>
          <w:rFonts w:cs="Times New Roman"/>
          <w:szCs w:val="24"/>
        </w:rPr>
        <w:t>dvadesetmilijunaišestotisućakuna</w:t>
      </w:r>
      <w:r w:rsidR="00C021E2" w:rsidRPr="00A25F95">
        <w:rPr>
          <w:rFonts w:cs="Times New Roman"/>
          <w:szCs w:val="24"/>
        </w:rPr>
        <w:t>)</w:t>
      </w:r>
      <w:r w:rsidR="00026F91" w:rsidRPr="00A25F95">
        <w:rPr>
          <w:rFonts w:cs="Times New Roman"/>
          <w:szCs w:val="24"/>
        </w:rPr>
        <w:t>.</w:t>
      </w:r>
      <w:r w:rsidR="007E6E42" w:rsidRPr="00A25F95">
        <w:rPr>
          <w:rFonts w:cs="Times New Roman"/>
          <w:szCs w:val="24"/>
        </w:rPr>
        <w:t xml:space="preserve"> </w:t>
      </w:r>
      <w:r w:rsidR="00136853" w:rsidRPr="00A25F95">
        <w:rPr>
          <w:rFonts w:cs="Times New Roman"/>
          <w:szCs w:val="24"/>
        </w:rPr>
        <w:t>U slučaju osiguranih</w:t>
      </w:r>
      <w:r w:rsidR="00AC1C12" w:rsidRPr="00A25F95">
        <w:rPr>
          <w:rFonts w:cs="Times New Roman"/>
          <w:szCs w:val="24"/>
        </w:rPr>
        <w:t xml:space="preserve"> dodatnih sredstava u Državnom proračunu,</w:t>
      </w:r>
      <w:r w:rsidR="00B447D4" w:rsidRPr="00A25F95">
        <w:rPr>
          <w:rFonts w:cs="Times New Roman"/>
          <w:szCs w:val="24"/>
        </w:rPr>
        <w:t xml:space="preserve"> </w:t>
      </w:r>
      <w:r w:rsidR="00AC1C12" w:rsidRPr="00A25F95">
        <w:rPr>
          <w:rFonts w:cs="Times New Roman"/>
          <w:szCs w:val="24"/>
        </w:rPr>
        <w:t>donijet će se dopuna odluke o raspodjeli financijskih sredstava za sufinanciranje na temelju rang-liste ocijenjenih</w:t>
      </w:r>
      <w:r w:rsidR="008B2041" w:rsidRPr="00A25F95">
        <w:rPr>
          <w:rFonts w:cs="Times New Roman"/>
          <w:szCs w:val="24"/>
        </w:rPr>
        <w:t xml:space="preserve"> </w:t>
      </w:r>
      <w:r w:rsidR="00136853" w:rsidRPr="00A25F95">
        <w:rPr>
          <w:rFonts w:cs="Times New Roman"/>
          <w:szCs w:val="24"/>
        </w:rPr>
        <w:t>Projektnih prijava</w:t>
      </w:r>
      <w:r w:rsidR="00AC1C12" w:rsidRPr="00A25F95">
        <w:rPr>
          <w:rFonts w:cs="Times New Roman"/>
          <w:szCs w:val="24"/>
        </w:rPr>
        <w:t xml:space="preserve"> na </w:t>
      </w:r>
      <w:r w:rsidR="00136853" w:rsidRPr="00A25F95">
        <w:rPr>
          <w:rFonts w:cs="Times New Roman"/>
          <w:szCs w:val="24"/>
        </w:rPr>
        <w:t>N</w:t>
      </w:r>
      <w:r w:rsidR="00AC1C12" w:rsidRPr="00A25F95">
        <w:rPr>
          <w:rFonts w:cs="Times New Roman"/>
          <w:szCs w:val="24"/>
        </w:rPr>
        <w:t xml:space="preserve">atječaj, izrađene po </w:t>
      </w:r>
      <w:r w:rsidR="005459B9" w:rsidRPr="00A25F95">
        <w:rPr>
          <w:rFonts w:cs="Times New Roman"/>
          <w:szCs w:val="24"/>
        </w:rPr>
        <w:t>skupinam</w:t>
      </w:r>
      <w:r w:rsidR="006768EC" w:rsidRPr="00A25F95">
        <w:rPr>
          <w:rFonts w:cs="Times New Roman"/>
          <w:szCs w:val="24"/>
        </w:rPr>
        <w:t>a sportskih građevina</w:t>
      </w:r>
      <w:r w:rsidR="00AC1C12" w:rsidRPr="00A25F95">
        <w:rPr>
          <w:rFonts w:cs="Times New Roman"/>
          <w:szCs w:val="24"/>
        </w:rPr>
        <w:t xml:space="preserve"> na temelju bodovnih vrijednosti koja se formira po načelu od najviše do najniže ostvarenih bodova.</w:t>
      </w:r>
    </w:p>
    <w:p w:rsidR="0059594E" w:rsidRPr="00A25F95" w:rsidRDefault="00DC614B" w:rsidP="001C60CA">
      <w:pPr>
        <w:spacing w:before="240" w:after="0"/>
        <w:rPr>
          <w:rFonts w:cs="Times New Roman"/>
          <w:szCs w:val="24"/>
        </w:rPr>
      </w:pPr>
      <w:r>
        <w:rPr>
          <w:rFonts w:cs="Times New Roman"/>
          <w:szCs w:val="24"/>
        </w:rPr>
        <w:t>U slučaju da prijavitelj koji ostvari pravo</w:t>
      </w:r>
      <w:r w:rsidR="003C6DA9">
        <w:rPr>
          <w:rFonts w:cs="Times New Roman"/>
          <w:szCs w:val="24"/>
        </w:rPr>
        <w:t>/prijavitelji koji ostvare pravo</w:t>
      </w:r>
      <w:r>
        <w:rPr>
          <w:rFonts w:cs="Times New Roman"/>
          <w:szCs w:val="24"/>
        </w:rPr>
        <w:t xml:space="preserve"> na sufinanciranje na temelju odluke o raspodjeli financijskih sredstava za sufinanciranje, odustane</w:t>
      </w:r>
      <w:r w:rsidR="003C6DA9">
        <w:rPr>
          <w:rFonts w:cs="Times New Roman"/>
          <w:szCs w:val="24"/>
        </w:rPr>
        <w:t>/odustanu</w:t>
      </w:r>
      <w:r>
        <w:rPr>
          <w:rFonts w:cs="Times New Roman"/>
          <w:szCs w:val="24"/>
        </w:rPr>
        <w:t xml:space="preserve"> od sufinanciranja, Ministarstvo ima pravo donijeti odluku o izmjeni odluke o raspodjeli financijskih sredstava temeljem koje dodje</w:t>
      </w:r>
      <w:r w:rsidR="00011B4B">
        <w:rPr>
          <w:rFonts w:cs="Times New Roman"/>
          <w:szCs w:val="24"/>
        </w:rPr>
        <w:t>ljuje neiskorištena sredstva sljedećem prijavitelju/sl</w:t>
      </w:r>
      <w:r>
        <w:rPr>
          <w:rFonts w:cs="Times New Roman"/>
          <w:szCs w:val="24"/>
        </w:rPr>
        <w:t>jedećim prijaviteljima na rang listi u skupini u kojoj je prijavitelj koji je ostvario</w:t>
      </w:r>
      <w:r w:rsidR="003C6DA9">
        <w:rPr>
          <w:rFonts w:cs="Times New Roman"/>
          <w:szCs w:val="24"/>
        </w:rPr>
        <w:t>/su prijavitelji koji su ostvarili</w:t>
      </w:r>
      <w:r>
        <w:rPr>
          <w:rFonts w:cs="Times New Roman"/>
          <w:szCs w:val="24"/>
        </w:rPr>
        <w:t xml:space="preserve"> sufinanciranje odustao</w:t>
      </w:r>
      <w:r w:rsidR="003C6DA9">
        <w:rPr>
          <w:rFonts w:cs="Times New Roman"/>
          <w:szCs w:val="24"/>
        </w:rPr>
        <w:t>/odustali</w:t>
      </w:r>
      <w:r>
        <w:rPr>
          <w:rFonts w:cs="Times New Roman"/>
          <w:szCs w:val="24"/>
        </w:rPr>
        <w:t>.</w:t>
      </w:r>
    </w:p>
    <w:p w:rsidR="00026F91" w:rsidRPr="00A25F95" w:rsidRDefault="00924C4E" w:rsidP="001C60CA">
      <w:pPr>
        <w:spacing w:before="240" w:after="0"/>
        <w:rPr>
          <w:rFonts w:eastAsia="Times New Roman" w:cs="Times New Roman"/>
          <w:color w:val="000000" w:themeColor="text1"/>
          <w:szCs w:val="24"/>
          <w:lang w:eastAsia="hr-HR"/>
        </w:rPr>
      </w:pPr>
      <w:r w:rsidRPr="00A25F95">
        <w:rPr>
          <w:rFonts w:cs="Times New Roman"/>
          <w:szCs w:val="24"/>
        </w:rPr>
        <w:t>Vrijednost sufinanciranja bit će definirana na temelju procjene vrijednosti svakog zahvata</w:t>
      </w:r>
      <w:r w:rsidR="00D028D8">
        <w:rPr>
          <w:rFonts w:cs="Times New Roman"/>
          <w:szCs w:val="24"/>
        </w:rPr>
        <w:t>.</w:t>
      </w:r>
      <w:r w:rsidR="00136853" w:rsidRPr="00A25F95">
        <w:rPr>
          <w:rFonts w:cs="Times New Roman"/>
          <w:szCs w:val="24"/>
        </w:rPr>
        <w:t xml:space="preserve"> </w:t>
      </w:r>
      <w:r w:rsidR="000B5C24" w:rsidRPr="00A25F95">
        <w:rPr>
          <w:rFonts w:eastAsia="Times New Roman" w:cs="Times New Roman"/>
          <w:szCs w:val="24"/>
          <w:lang w:eastAsia="hr-HR"/>
        </w:rPr>
        <w:t xml:space="preserve">U postupku odabira, temeljem kriterija i u skladu s raspoloživim sredstvima, jednom Korisniku može se odobriti najveći ukupni iznos sufinanciranja </w:t>
      </w:r>
      <w:r w:rsidR="001175E8" w:rsidRPr="00A25F95">
        <w:rPr>
          <w:rFonts w:eastAsia="Times New Roman" w:cs="Times New Roman"/>
          <w:szCs w:val="24"/>
          <w:lang w:eastAsia="hr-HR"/>
        </w:rPr>
        <w:t xml:space="preserve">Ministarstva </w:t>
      </w:r>
      <w:r w:rsidR="000B5C24" w:rsidRPr="00A25F95">
        <w:rPr>
          <w:rFonts w:eastAsia="Times New Roman" w:cs="Times New Roman"/>
          <w:szCs w:val="24"/>
          <w:lang w:eastAsia="hr-HR"/>
        </w:rPr>
        <w:t xml:space="preserve">do </w:t>
      </w:r>
      <w:r w:rsidR="001A4283" w:rsidRPr="00A25F95">
        <w:rPr>
          <w:rFonts w:eastAsia="Times New Roman" w:cs="Times New Roman"/>
          <w:szCs w:val="24"/>
          <w:lang w:eastAsia="hr-HR"/>
        </w:rPr>
        <w:t>1</w:t>
      </w:r>
      <w:r w:rsidR="00521893" w:rsidRPr="00A25F95">
        <w:rPr>
          <w:rFonts w:eastAsia="Times New Roman" w:cs="Times New Roman"/>
          <w:szCs w:val="24"/>
          <w:lang w:eastAsia="hr-HR"/>
        </w:rPr>
        <w:t>.0</w:t>
      </w:r>
      <w:r w:rsidR="00B4490C" w:rsidRPr="00A25F95">
        <w:rPr>
          <w:rFonts w:eastAsia="Times New Roman" w:cs="Times New Roman"/>
          <w:szCs w:val="24"/>
          <w:lang w:eastAsia="hr-HR"/>
        </w:rPr>
        <w:t xml:space="preserve">00.000,00 kuna (slovima: </w:t>
      </w:r>
      <w:r w:rsidR="00521893" w:rsidRPr="00A25F95">
        <w:rPr>
          <w:rFonts w:eastAsia="Times New Roman" w:cs="Times New Roman"/>
          <w:szCs w:val="24"/>
          <w:lang w:eastAsia="hr-HR"/>
        </w:rPr>
        <w:t>mili</w:t>
      </w:r>
      <w:r w:rsidR="00E95A1E" w:rsidRPr="00A25F95">
        <w:rPr>
          <w:rFonts w:eastAsia="Times New Roman" w:cs="Times New Roman"/>
          <w:szCs w:val="24"/>
          <w:lang w:eastAsia="hr-HR"/>
        </w:rPr>
        <w:t>j</w:t>
      </w:r>
      <w:r w:rsidR="00521893" w:rsidRPr="00A25F95">
        <w:rPr>
          <w:rFonts w:eastAsia="Times New Roman" w:cs="Times New Roman"/>
          <w:szCs w:val="24"/>
          <w:lang w:eastAsia="hr-HR"/>
        </w:rPr>
        <w:t>un</w:t>
      </w:r>
      <w:r w:rsidR="000B5C24" w:rsidRPr="00A25F95">
        <w:rPr>
          <w:rFonts w:eastAsia="Times New Roman" w:cs="Times New Roman"/>
          <w:szCs w:val="24"/>
          <w:lang w:eastAsia="hr-HR"/>
        </w:rPr>
        <w:t xml:space="preserve">kuna) </w:t>
      </w:r>
      <w:r w:rsidR="00B4490C" w:rsidRPr="00A25F95">
        <w:rPr>
          <w:rFonts w:eastAsia="Times New Roman" w:cs="Times New Roman"/>
          <w:szCs w:val="24"/>
          <w:lang w:eastAsia="hr-HR"/>
        </w:rPr>
        <w:t xml:space="preserve">bez </w:t>
      </w:r>
      <w:r w:rsidR="000B5C24" w:rsidRPr="00A25F95">
        <w:rPr>
          <w:rFonts w:eastAsia="Times New Roman" w:cs="Times New Roman"/>
          <w:szCs w:val="24"/>
          <w:lang w:eastAsia="hr-HR"/>
        </w:rPr>
        <w:t>PDV</w:t>
      </w:r>
      <w:r w:rsidR="00B4490C" w:rsidRPr="00A25F95">
        <w:rPr>
          <w:rFonts w:eastAsia="Times New Roman" w:cs="Times New Roman"/>
          <w:szCs w:val="24"/>
          <w:lang w:eastAsia="hr-HR"/>
        </w:rPr>
        <w:t>-a</w:t>
      </w:r>
      <w:r w:rsidR="00D028D8">
        <w:rPr>
          <w:rFonts w:eastAsia="Times New Roman" w:cs="Times New Roman"/>
          <w:szCs w:val="24"/>
          <w:lang w:eastAsia="hr-HR"/>
        </w:rPr>
        <w:t xml:space="preserve">, </w:t>
      </w:r>
      <w:r w:rsidR="00026F91" w:rsidRPr="00A25F95">
        <w:rPr>
          <w:rFonts w:cs="Times New Roman"/>
          <w:szCs w:val="24"/>
        </w:rPr>
        <w:t>s time da zatraženi iznos</w:t>
      </w:r>
      <w:r w:rsidR="004A1794" w:rsidRPr="00A25F95">
        <w:rPr>
          <w:rFonts w:cs="Times New Roman"/>
          <w:szCs w:val="24"/>
        </w:rPr>
        <w:t xml:space="preserve"> sufinanciranja</w:t>
      </w:r>
      <w:r w:rsidR="00026F91" w:rsidRPr="00A25F95">
        <w:rPr>
          <w:rFonts w:cs="Times New Roman"/>
          <w:szCs w:val="24"/>
        </w:rPr>
        <w:t xml:space="preserve">, koji mora biti unutar navedenih iznosa, ne smije iznositi više od </w:t>
      </w:r>
      <w:r w:rsidR="004A1794" w:rsidRPr="00A25F95">
        <w:rPr>
          <w:rFonts w:cs="Times New Roman"/>
          <w:szCs w:val="24"/>
        </w:rPr>
        <w:t>8</w:t>
      </w:r>
      <w:r w:rsidR="00026F91" w:rsidRPr="00A25F95">
        <w:rPr>
          <w:rFonts w:cs="Times New Roman"/>
          <w:szCs w:val="24"/>
        </w:rPr>
        <w:t xml:space="preserve">0% </w:t>
      </w:r>
      <w:r w:rsidR="002A158D" w:rsidRPr="00A25F95">
        <w:rPr>
          <w:rFonts w:cs="Times New Roman"/>
          <w:szCs w:val="24"/>
        </w:rPr>
        <w:t xml:space="preserve">od </w:t>
      </w:r>
      <w:r w:rsidR="004A1794" w:rsidRPr="00A25F95">
        <w:rPr>
          <w:rFonts w:cs="Times New Roman"/>
          <w:szCs w:val="24"/>
        </w:rPr>
        <w:t>ukupnog</w:t>
      </w:r>
      <w:r w:rsidR="00B4490C" w:rsidRPr="00A25F95">
        <w:rPr>
          <w:rFonts w:cs="Times New Roman"/>
          <w:szCs w:val="24"/>
        </w:rPr>
        <w:t xml:space="preserve"> </w:t>
      </w:r>
      <w:r w:rsidR="00B4490C" w:rsidRPr="00A25F95">
        <w:rPr>
          <w:rFonts w:cs="Times New Roman"/>
          <w:b/>
          <w:szCs w:val="24"/>
        </w:rPr>
        <w:t>neto</w:t>
      </w:r>
      <w:r w:rsidR="00026F91" w:rsidRPr="00A25F95">
        <w:rPr>
          <w:rFonts w:cs="Times New Roman"/>
          <w:szCs w:val="24"/>
        </w:rPr>
        <w:t xml:space="preserve"> iznosa potrebnog za </w:t>
      </w:r>
      <w:r w:rsidR="00521893" w:rsidRPr="00A25F95">
        <w:rPr>
          <w:rFonts w:cs="Times New Roman"/>
          <w:szCs w:val="24"/>
        </w:rPr>
        <w:t xml:space="preserve">izgradnju, građevinski zahvat i opremanje </w:t>
      </w:r>
      <w:r w:rsidR="001E39CA" w:rsidRPr="00A25F95">
        <w:rPr>
          <w:rFonts w:cs="Times New Roman"/>
          <w:color w:val="000000" w:themeColor="text1"/>
          <w:szCs w:val="24"/>
        </w:rPr>
        <w:t>s</w:t>
      </w:r>
      <w:r w:rsidR="004A1794" w:rsidRPr="00A25F95">
        <w:rPr>
          <w:rFonts w:cs="Times New Roman"/>
          <w:color w:val="000000" w:themeColor="text1"/>
          <w:szCs w:val="24"/>
        </w:rPr>
        <w:t>portske građevine</w:t>
      </w:r>
      <w:r w:rsidR="00026F91" w:rsidRPr="00A25F95">
        <w:rPr>
          <w:rFonts w:cs="Times New Roman"/>
          <w:color w:val="000000" w:themeColor="text1"/>
          <w:szCs w:val="24"/>
        </w:rPr>
        <w:t xml:space="preserve">. </w:t>
      </w:r>
      <w:r w:rsidR="00026F91" w:rsidRPr="00A25F95">
        <w:rPr>
          <w:rFonts w:eastAsia="Times New Roman" w:cs="Times New Roman"/>
          <w:color w:val="000000" w:themeColor="text1"/>
          <w:szCs w:val="24"/>
          <w:lang w:eastAsia="hr-HR"/>
        </w:rPr>
        <w:t xml:space="preserve">Ostatak sredstava potrebnih za </w:t>
      </w:r>
      <w:r w:rsidR="001C7524" w:rsidRPr="00A25F95">
        <w:rPr>
          <w:rFonts w:eastAsia="Times New Roman" w:cs="Times New Roman"/>
          <w:color w:val="000000" w:themeColor="text1"/>
          <w:szCs w:val="24"/>
          <w:lang w:eastAsia="hr-HR"/>
        </w:rPr>
        <w:t>izgradnju</w:t>
      </w:r>
      <w:r w:rsidR="00585BB6" w:rsidRPr="00A25F95">
        <w:rPr>
          <w:rFonts w:eastAsia="Times New Roman" w:cs="Times New Roman"/>
          <w:color w:val="000000" w:themeColor="text1"/>
          <w:szCs w:val="24"/>
          <w:lang w:eastAsia="hr-HR"/>
        </w:rPr>
        <w:t xml:space="preserve">, građevinski zahvat i </w:t>
      </w:r>
      <w:r w:rsidR="001C7524" w:rsidRPr="00A25F95">
        <w:rPr>
          <w:rFonts w:eastAsia="Times New Roman" w:cs="Times New Roman"/>
          <w:color w:val="000000" w:themeColor="text1"/>
          <w:szCs w:val="24"/>
          <w:lang w:eastAsia="hr-HR"/>
        </w:rPr>
        <w:t>oprem</w:t>
      </w:r>
      <w:r w:rsidR="009A0736" w:rsidRPr="00A25F95">
        <w:rPr>
          <w:rFonts w:eastAsia="Times New Roman" w:cs="Times New Roman"/>
          <w:color w:val="000000" w:themeColor="text1"/>
          <w:szCs w:val="24"/>
          <w:lang w:eastAsia="hr-HR"/>
        </w:rPr>
        <w:t>a</w:t>
      </w:r>
      <w:r w:rsidR="001C7524" w:rsidRPr="00A25F95">
        <w:rPr>
          <w:rFonts w:eastAsia="Times New Roman" w:cs="Times New Roman"/>
          <w:color w:val="000000" w:themeColor="text1"/>
          <w:szCs w:val="24"/>
          <w:lang w:eastAsia="hr-HR"/>
        </w:rPr>
        <w:t>nje</w:t>
      </w:r>
      <w:r w:rsidR="00AD64B3" w:rsidRPr="00A25F95">
        <w:rPr>
          <w:rFonts w:eastAsia="Times New Roman" w:cs="Times New Roman"/>
          <w:color w:val="000000" w:themeColor="text1"/>
          <w:szCs w:val="24"/>
          <w:lang w:eastAsia="hr-HR"/>
        </w:rPr>
        <w:t xml:space="preserve"> </w:t>
      </w:r>
      <w:r w:rsidR="001E39CA" w:rsidRPr="00A25F95">
        <w:rPr>
          <w:rFonts w:eastAsia="Times New Roman" w:cs="Times New Roman"/>
          <w:color w:val="000000" w:themeColor="text1"/>
          <w:szCs w:val="24"/>
          <w:lang w:eastAsia="hr-HR"/>
        </w:rPr>
        <w:t>s</w:t>
      </w:r>
      <w:r w:rsidR="00AD64B3" w:rsidRPr="00A25F95">
        <w:rPr>
          <w:rFonts w:eastAsia="Times New Roman" w:cs="Times New Roman"/>
          <w:color w:val="000000" w:themeColor="text1"/>
          <w:szCs w:val="24"/>
          <w:lang w:eastAsia="hr-HR"/>
        </w:rPr>
        <w:t>portske</w:t>
      </w:r>
      <w:r w:rsidR="00585BB6" w:rsidRPr="00A25F95">
        <w:rPr>
          <w:rFonts w:eastAsia="Times New Roman" w:cs="Times New Roman"/>
          <w:color w:val="000000" w:themeColor="text1"/>
          <w:szCs w:val="24"/>
          <w:lang w:eastAsia="hr-HR"/>
        </w:rPr>
        <w:t xml:space="preserve"> građevin</w:t>
      </w:r>
      <w:r w:rsidR="00AD64B3" w:rsidRPr="00A25F95">
        <w:rPr>
          <w:rFonts w:eastAsia="Times New Roman" w:cs="Times New Roman"/>
          <w:color w:val="000000" w:themeColor="text1"/>
          <w:szCs w:val="24"/>
          <w:lang w:eastAsia="hr-HR"/>
        </w:rPr>
        <w:t>e</w:t>
      </w:r>
      <w:r w:rsidR="00F165C6" w:rsidRPr="00A25F95">
        <w:rPr>
          <w:rFonts w:eastAsia="Times New Roman" w:cs="Times New Roman"/>
          <w:color w:val="000000" w:themeColor="text1"/>
          <w:szCs w:val="24"/>
          <w:lang w:eastAsia="hr-HR"/>
        </w:rPr>
        <w:t>,</w:t>
      </w:r>
      <w:r w:rsidR="00026F91" w:rsidRPr="00A25F95">
        <w:rPr>
          <w:rFonts w:eastAsia="Times New Roman" w:cs="Times New Roman"/>
          <w:color w:val="000000" w:themeColor="text1"/>
          <w:szCs w:val="24"/>
          <w:lang w:eastAsia="hr-HR"/>
        </w:rPr>
        <w:t xml:space="preserve"> prijavitelj </w:t>
      </w:r>
      <w:r w:rsidR="00AD64B3" w:rsidRPr="00A25F95">
        <w:rPr>
          <w:rFonts w:eastAsia="Times New Roman" w:cs="Times New Roman"/>
          <w:color w:val="000000" w:themeColor="text1"/>
          <w:szCs w:val="24"/>
          <w:lang w:eastAsia="hr-HR"/>
        </w:rPr>
        <w:t>je</w:t>
      </w:r>
      <w:r w:rsidR="00026F91" w:rsidRPr="00A25F95">
        <w:rPr>
          <w:rFonts w:eastAsia="Times New Roman" w:cs="Times New Roman"/>
          <w:color w:val="000000" w:themeColor="text1"/>
          <w:szCs w:val="24"/>
          <w:lang w:eastAsia="hr-HR"/>
        </w:rPr>
        <w:t xml:space="preserve"> duž</w:t>
      </w:r>
      <w:r w:rsidR="00AD64B3" w:rsidRPr="00A25F95">
        <w:rPr>
          <w:rFonts w:eastAsia="Times New Roman" w:cs="Times New Roman"/>
          <w:color w:val="000000" w:themeColor="text1"/>
          <w:szCs w:val="24"/>
          <w:lang w:eastAsia="hr-HR"/>
        </w:rPr>
        <w:t>a</w:t>
      </w:r>
      <w:r w:rsidR="00026F91" w:rsidRPr="00A25F95">
        <w:rPr>
          <w:rFonts w:eastAsia="Times New Roman" w:cs="Times New Roman"/>
          <w:color w:val="000000" w:themeColor="text1"/>
          <w:szCs w:val="24"/>
          <w:lang w:eastAsia="hr-HR"/>
        </w:rPr>
        <w:t>n osigurati iz ostalih izvora.</w:t>
      </w:r>
    </w:p>
    <w:p w:rsidR="00F86BE8" w:rsidRPr="00A25F95" w:rsidRDefault="00677AE9" w:rsidP="001C60CA">
      <w:pPr>
        <w:spacing w:before="240" w:after="0"/>
        <w:rPr>
          <w:rFonts w:cs="Times New Roman"/>
          <w:szCs w:val="24"/>
        </w:rPr>
      </w:pPr>
      <w:r w:rsidRPr="00A25F95">
        <w:rPr>
          <w:rFonts w:cs="Times New Roman"/>
          <w:szCs w:val="24"/>
        </w:rPr>
        <w:t>Svak</w:t>
      </w:r>
      <w:r w:rsidR="00DF2BDB" w:rsidRPr="00A25F95">
        <w:rPr>
          <w:rFonts w:cs="Times New Roman"/>
          <w:szCs w:val="24"/>
        </w:rPr>
        <w:t>i</w:t>
      </w:r>
      <w:r w:rsidRPr="00A25F95">
        <w:rPr>
          <w:rFonts w:cs="Times New Roman"/>
          <w:szCs w:val="24"/>
        </w:rPr>
        <w:t xml:space="preserve"> </w:t>
      </w:r>
      <w:r w:rsidR="00E95A1E" w:rsidRPr="00A25F95">
        <w:rPr>
          <w:rFonts w:cs="Times New Roman"/>
          <w:szCs w:val="24"/>
        </w:rPr>
        <w:t>prijavitelj</w:t>
      </w:r>
      <w:r w:rsidR="00DF2BDB" w:rsidRPr="00A25F95">
        <w:rPr>
          <w:rFonts w:cs="Times New Roman"/>
          <w:szCs w:val="24"/>
        </w:rPr>
        <w:t>, jedinica lokalne i područne (regionalne) samouprave</w:t>
      </w:r>
      <w:r w:rsidR="006861EF" w:rsidRPr="00A25F95">
        <w:rPr>
          <w:rFonts w:cs="Times New Roman"/>
          <w:szCs w:val="24"/>
        </w:rPr>
        <w:t xml:space="preserve"> (u daljnjem tekstu</w:t>
      </w:r>
      <w:r w:rsidR="006F5E5B" w:rsidRPr="00A25F95">
        <w:rPr>
          <w:rFonts w:cs="Times New Roman"/>
          <w:szCs w:val="24"/>
        </w:rPr>
        <w:t>:</w:t>
      </w:r>
      <w:r w:rsidR="006861EF" w:rsidRPr="00A25F95">
        <w:rPr>
          <w:rFonts w:cs="Times New Roman"/>
          <w:szCs w:val="24"/>
        </w:rPr>
        <w:t xml:space="preserve"> JLP(R)S)</w:t>
      </w:r>
      <w:r w:rsidRPr="00A25F95">
        <w:rPr>
          <w:rFonts w:cs="Times New Roman"/>
          <w:szCs w:val="24"/>
        </w:rPr>
        <w:t xml:space="preserve"> može prijaviti i ugovoriti sufinanciranje najviše </w:t>
      </w:r>
      <w:r w:rsidR="00EB7930" w:rsidRPr="00A25F95">
        <w:rPr>
          <w:rFonts w:cs="Times New Roman"/>
          <w:b/>
          <w:szCs w:val="24"/>
        </w:rPr>
        <w:t>jednog</w:t>
      </w:r>
      <w:r w:rsidRPr="00A25F95">
        <w:rPr>
          <w:rFonts w:cs="Times New Roman"/>
          <w:color w:val="FF0000"/>
          <w:szCs w:val="24"/>
        </w:rPr>
        <w:t xml:space="preserve"> </w:t>
      </w:r>
      <w:r w:rsidR="009E1356" w:rsidRPr="00A25F95">
        <w:rPr>
          <w:rFonts w:cs="Times New Roman"/>
          <w:szCs w:val="24"/>
        </w:rPr>
        <w:t xml:space="preserve">projekta </w:t>
      </w:r>
      <w:r w:rsidR="00DF2BDB" w:rsidRPr="00A25F95">
        <w:rPr>
          <w:rFonts w:cs="Times New Roman"/>
          <w:szCs w:val="24"/>
        </w:rPr>
        <w:t xml:space="preserve">za dodjelu </w:t>
      </w:r>
      <w:r w:rsidR="004D2F27" w:rsidRPr="00A25F95">
        <w:rPr>
          <w:rFonts w:cs="Times New Roman"/>
          <w:szCs w:val="24"/>
        </w:rPr>
        <w:t xml:space="preserve">financijskih </w:t>
      </w:r>
      <w:r w:rsidR="00DF2BDB" w:rsidRPr="00A25F95">
        <w:rPr>
          <w:rFonts w:cs="Times New Roman"/>
          <w:szCs w:val="24"/>
        </w:rPr>
        <w:t xml:space="preserve">sredstava za </w:t>
      </w:r>
      <w:r w:rsidR="0016326B" w:rsidRPr="00A25F95">
        <w:rPr>
          <w:rFonts w:cs="Times New Roman"/>
          <w:szCs w:val="24"/>
        </w:rPr>
        <w:t>sufinanciranje</w:t>
      </w:r>
      <w:r w:rsidR="00DF2BDB" w:rsidRPr="00A25F95">
        <w:rPr>
          <w:rFonts w:cs="Times New Roman"/>
          <w:szCs w:val="24"/>
        </w:rPr>
        <w:t xml:space="preserve"> prihvatl</w:t>
      </w:r>
      <w:r w:rsidR="009E1356" w:rsidRPr="00A25F95">
        <w:rPr>
          <w:rFonts w:cs="Times New Roman"/>
          <w:szCs w:val="24"/>
        </w:rPr>
        <w:t>jivih aktivnosti za prihvatljivi</w:t>
      </w:r>
      <w:r w:rsidR="00DF2BDB" w:rsidRPr="00A25F95">
        <w:rPr>
          <w:rFonts w:cs="Times New Roman"/>
          <w:szCs w:val="24"/>
        </w:rPr>
        <w:t xml:space="preserve"> </w:t>
      </w:r>
      <w:r w:rsidR="009E1356" w:rsidRPr="00A25F95">
        <w:rPr>
          <w:rFonts w:cs="Times New Roman"/>
          <w:szCs w:val="24"/>
        </w:rPr>
        <w:t>projekt</w:t>
      </w:r>
      <w:r w:rsidR="00BA6227" w:rsidRPr="00A25F95">
        <w:rPr>
          <w:rFonts w:cs="Times New Roman"/>
          <w:szCs w:val="24"/>
        </w:rPr>
        <w:t xml:space="preserve"> </w:t>
      </w:r>
      <w:r w:rsidR="009E1356" w:rsidRPr="00A25F95">
        <w:rPr>
          <w:rFonts w:cs="Times New Roman"/>
          <w:szCs w:val="24"/>
        </w:rPr>
        <w:t xml:space="preserve">u okviru ovog </w:t>
      </w:r>
      <w:r w:rsidR="001E39CA" w:rsidRPr="00A25F95">
        <w:rPr>
          <w:rFonts w:cs="Times New Roman"/>
          <w:szCs w:val="24"/>
        </w:rPr>
        <w:t>natječaja</w:t>
      </w:r>
      <w:r w:rsidR="009E1356" w:rsidRPr="00A25F95">
        <w:rPr>
          <w:rFonts w:cs="Times New Roman"/>
          <w:szCs w:val="24"/>
        </w:rPr>
        <w:t xml:space="preserve">. </w:t>
      </w:r>
      <w:r w:rsidR="00E95A1E" w:rsidRPr="00A25F95">
        <w:rPr>
          <w:rFonts w:cs="Times New Roman"/>
          <w:szCs w:val="24"/>
        </w:rPr>
        <w:t xml:space="preserve">Projektna </w:t>
      </w:r>
      <w:r w:rsidR="00E95A1E" w:rsidRPr="00A25F95">
        <w:rPr>
          <w:rFonts w:cs="Times New Roman"/>
          <w:szCs w:val="24"/>
        </w:rPr>
        <w:lastRenderedPageBreak/>
        <w:t xml:space="preserve">prijava </w:t>
      </w:r>
      <w:r w:rsidR="009E1356" w:rsidRPr="00A25F95">
        <w:rPr>
          <w:rFonts w:cs="Times New Roman"/>
          <w:szCs w:val="24"/>
        </w:rPr>
        <w:t>može biti nominiran</w:t>
      </w:r>
      <w:r w:rsidR="00E95A1E" w:rsidRPr="00A25F95">
        <w:rPr>
          <w:rFonts w:cs="Times New Roman"/>
          <w:szCs w:val="24"/>
        </w:rPr>
        <w:t>a</w:t>
      </w:r>
      <w:r w:rsidR="009E1356" w:rsidRPr="00A25F95">
        <w:rPr>
          <w:rFonts w:cs="Times New Roman"/>
          <w:szCs w:val="24"/>
        </w:rPr>
        <w:t xml:space="preserve"> samo u jednu od </w:t>
      </w:r>
      <w:r w:rsidR="0059594E">
        <w:rPr>
          <w:rFonts w:cs="Times New Roman"/>
          <w:szCs w:val="24"/>
        </w:rPr>
        <w:t>devet</w:t>
      </w:r>
      <w:r w:rsidR="00F86BE8" w:rsidRPr="00A25F95">
        <w:rPr>
          <w:rFonts w:cs="Times New Roman"/>
          <w:szCs w:val="24"/>
        </w:rPr>
        <w:t xml:space="preserve"> skupina sportskih građevina: atletska staza, sportska dvorana za više sportova, nogometno igralište – prirodna trava/veliko, nogometno igralište-umjetna trava/malo, nogometno igralište umjetna trava/veliko, vanjska sportska igrališta za više sportova, teniski tereni</w:t>
      </w:r>
      <w:r w:rsidR="0059594E">
        <w:rPr>
          <w:rFonts w:cs="Times New Roman"/>
          <w:szCs w:val="24"/>
        </w:rPr>
        <w:t>,</w:t>
      </w:r>
      <w:r w:rsidR="00F86BE8" w:rsidRPr="00A25F95">
        <w:rPr>
          <w:rFonts w:cs="Times New Roman"/>
          <w:szCs w:val="24"/>
        </w:rPr>
        <w:t xml:space="preserve"> ostalo (kuglana, skijalište, boćalište, streljana, hipodrom, biciklistička staza i dr.)</w:t>
      </w:r>
      <w:r w:rsidR="0059594E">
        <w:rPr>
          <w:rFonts w:cs="Times New Roman"/>
          <w:szCs w:val="24"/>
        </w:rPr>
        <w:t xml:space="preserve"> i Posebna skupina</w:t>
      </w:r>
      <w:r w:rsidR="00DB342A">
        <w:rPr>
          <w:rFonts w:cs="Times New Roman"/>
          <w:szCs w:val="24"/>
        </w:rPr>
        <w:t xml:space="preserve"> (</w:t>
      </w:r>
      <w:r w:rsidR="00DB342A" w:rsidRPr="00A25F95">
        <w:rPr>
          <w:rFonts w:cs="Times New Roman"/>
          <w:szCs w:val="24"/>
        </w:rPr>
        <w:t>outdorfitness/street workout</w:t>
      </w:r>
      <w:r w:rsidR="00DB342A">
        <w:rPr>
          <w:rFonts w:cs="Times New Roman"/>
          <w:szCs w:val="24"/>
        </w:rPr>
        <w:t>)</w:t>
      </w:r>
      <w:r w:rsidR="00F86BE8" w:rsidRPr="00A25F95">
        <w:rPr>
          <w:rFonts w:cs="Times New Roman"/>
          <w:szCs w:val="24"/>
        </w:rPr>
        <w:t>.</w:t>
      </w:r>
    </w:p>
    <w:p w:rsidR="009E1356" w:rsidRPr="00A25F95" w:rsidRDefault="00B83CCE" w:rsidP="001C60CA">
      <w:pPr>
        <w:spacing w:before="240" w:after="0"/>
        <w:rPr>
          <w:rFonts w:cs="Times New Roman"/>
          <w:szCs w:val="24"/>
        </w:rPr>
      </w:pPr>
      <w:r w:rsidRPr="00A25F95">
        <w:rPr>
          <w:rFonts w:cs="Times New Roman"/>
          <w:szCs w:val="24"/>
        </w:rPr>
        <w:t>U</w:t>
      </w:r>
      <w:r w:rsidR="00F4376D" w:rsidRPr="00A25F95">
        <w:rPr>
          <w:rFonts w:cs="Times New Roman"/>
          <w:szCs w:val="24"/>
        </w:rPr>
        <w:t xml:space="preserve">koliko se </w:t>
      </w:r>
      <w:r w:rsidRPr="00A25F95">
        <w:rPr>
          <w:rFonts w:cs="Times New Roman"/>
          <w:szCs w:val="24"/>
        </w:rPr>
        <w:t xml:space="preserve">Projektna </w:t>
      </w:r>
      <w:r w:rsidR="00F4376D" w:rsidRPr="00A25F95">
        <w:rPr>
          <w:rFonts w:cs="Times New Roman"/>
          <w:szCs w:val="24"/>
        </w:rPr>
        <w:t>prijava odnosi na popratn</w:t>
      </w:r>
      <w:r w:rsidRPr="00A25F95">
        <w:rPr>
          <w:rFonts w:cs="Times New Roman"/>
          <w:szCs w:val="24"/>
        </w:rPr>
        <w:t>e</w:t>
      </w:r>
      <w:r w:rsidR="00F4376D" w:rsidRPr="00A25F95">
        <w:rPr>
          <w:rFonts w:cs="Times New Roman"/>
          <w:szCs w:val="24"/>
        </w:rPr>
        <w:t xml:space="preserve"> prostorij</w:t>
      </w:r>
      <w:r w:rsidRPr="00A25F95">
        <w:rPr>
          <w:rFonts w:cs="Times New Roman"/>
          <w:szCs w:val="24"/>
        </w:rPr>
        <w:t>e (svlačionice i sl.) ista se uvrštava u skupinu za sportsk</w:t>
      </w:r>
      <w:r w:rsidR="005E6583">
        <w:rPr>
          <w:rFonts w:cs="Times New Roman"/>
          <w:szCs w:val="24"/>
        </w:rPr>
        <w:t>u</w:t>
      </w:r>
      <w:r w:rsidRPr="00A25F95">
        <w:rPr>
          <w:rFonts w:cs="Times New Roman"/>
          <w:szCs w:val="24"/>
        </w:rPr>
        <w:t xml:space="preserve"> građevinu kojoj je popratna prostorija dio</w:t>
      </w:r>
      <w:r w:rsidR="00F4376D" w:rsidRPr="00A25F95">
        <w:rPr>
          <w:rFonts w:cs="Times New Roman"/>
          <w:szCs w:val="24"/>
        </w:rPr>
        <w:t>.</w:t>
      </w:r>
    </w:p>
    <w:p w:rsidR="0080363C" w:rsidRPr="00A25F95" w:rsidRDefault="006356E2" w:rsidP="001C60CA">
      <w:pPr>
        <w:spacing w:before="240" w:after="0"/>
        <w:rPr>
          <w:rFonts w:cs="Times New Roman"/>
          <w:szCs w:val="24"/>
        </w:rPr>
      </w:pPr>
      <w:r w:rsidRPr="00A25F95">
        <w:rPr>
          <w:rFonts w:cs="Times New Roman"/>
          <w:szCs w:val="24"/>
        </w:rPr>
        <w:t xml:space="preserve">Ministarstvo </w:t>
      </w:r>
      <w:r w:rsidR="00F03F8E" w:rsidRPr="00A25F95">
        <w:rPr>
          <w:rFonts w:cs="Times New Roman"/>
          <w:szCs w:val="24"/>
        </w:rPr>
        <w:t>će</w:t>
      </w:r>
      <w:r w:rsidR="0080363C" w:rsidRPr="00A25F95">
        <w:rPr>
          <w:rFonts w:cs="Times New Roman"/>
          <w:szCs w:val="24"/>
        </w:rPr>
        <w:t xml:space="preserve"> sufinancirat </w:t>
      </w:r>
      <w:r w:rsidR="008F66E0" w:rsidRPr="00A25F95">
        <w:rPr>
          <w:rFonts w:cs="Times New Roman"/>
          <w:szCs w:val="24"/>
        </w:rPr>
        <w:t xml:space="preserve">najbolje </w:t>
      </w:r>
      <w:r w:rsidR="00D951B6" w:rsidRPr="00A25F95">
        <w:rPr>
          <w:rFonts w:cs="Times New Roman"/>
          <w:szCs w:val="24"/>
        </w:rPr>
        <w:t xml:space="preserve">ocijenjene </w:t>
      </w:r>
      <w:r w:rsidR="0080363C" w:rsidRPr="00A25F95">
        <w:rPr>
          <w:rFonts w:cs="Times New Roman"/>
          <w:szCs w:val="24"/>
        </w:rPr>
        <w:t>projekte po skupinama kako slijedi</w:t>
      </w:r>
      <w:r w:rsidR="006B24DA" w:rsidRPr="00A25F95">
        <w:rPr>
          <w:rFonts w:cs="Times New Roman"/>
          <w:szCs w:val="24"/>
        </w:rPr>
        <w:t xml:space="preserve"> (izgradnja/ građevinski zahvat/opremanje</w:t>
      </w:r>
      <w:r w:rsidR="00B3330F" w:rsidRPr="00A25F95">
        <w:rPr>
          <w:rFonts w:cs="Times New Roman"/>
          <w:szCs w:val="24"/>
        </w:rPr>
        <w:t>)</w:t>
      </w:r>
      <w:r w:rsidR="0080363C" w:rsidRPr="00A25F95">
        <w:rPr>
          <w:rFonts w:cs="Times New Roman"/>
          <w:szCs w:val="24"/>
        </w:rPr>
        <w:t>:</w:t>
      </w:r>
    </w:p>
    <w:p w:rsidR="0080363C" w:rsidRPr="00A25F95" w:rsidRDefault="0080363C" w:rsidP="0080363C">
      <w:pPr>
        <w:pStyle w:val="ListParagraph"/>
        <w:numPr>
          <w:ilvl w:val="0"/>
          <w:numId w:val="25"/>
        </w:numPr>
        <w:spacing w:before="240" w:after="0"/>
        <w:rPr>
          <w:rFonts w:cs="Times New Roman"/>
          <w:szCs w:val="24"/>
        </w:rPr>
      </w:pPr>
      <w:r w:rsidRPr="00A25F95">
        <w:rPr>
          <w:rFonts w:cs="Times New Roman"/>
          <w:szCs w:val="24"/>
        </w:rPr>
        <w:t>Atletska staza</w:t>
      </w:r>
      <w:r w:rsidR="000A6AE1" w:rsidRPr="00A25F95">
        <w:rPr>
          <w:rFonts w:cs="Times New Roman"/>
          <w:szCs w:val="24"/>
        </w:rPr>
        <w:t xml:space="preserve"> – </w:t>
      </w:r>
      <w:r w:rsidR="008F66E0" w:rsidRPr="00A25F95">
        <w:rPr>
          <w:rFonts w:cs="Times New Roman"/>
          <w:szCs w:val="24"/>
        </w:rPr>
        <w:t xml:space="preserve">do </w:t>
      </w:r>
      <w:r w:rsidR="006A471E" w:rsidRPr="00A25F95">
        <w:rPr>
          <w:rFonts w:cs="Times New Roman"/>
          <w:szCs w:val="24"/>
        </w:rPr>
        <w:t>2</w:t>
      </w:r>
      <w:r w:rsidR="000A6AE1" w:rsidRPr="00A25F95">
        <w:rPr>
          <w:rFonts w:cs="Times New Roman"/>
          <w:szCs w:val="24"/>
        </w:rPr>
        <w:t xml:space="preserve"> (</w:t>
      </w:r>
      <w:r w:rsidR="007A41C9" w:rsidRPr="00A25F95">
        <w:rPr>
          <w:rFonts w:cs="Times New Roman"/>
          <w:szCs w:val="24"/>
        </w:rPr>
        <w:t>dva</w:t>
      </w:r>
      <w:r w:rsidR="000A6AE1" w:rsidRPr="00A25F95">
        <w:rPr>
          <w:rFonts w:cs="Times New Roman"/>
          <w:szCs w:val="24"/>
        </w:rPr>
        <w:t>)</w:t>
      </w:r>
      <w:r w:rsidR="008F66E0" w:rsidRPr="00A25F95">
        <w:rPr>
          <w:rFonts w:cs="Times New Roman"/>
          <w:szCs w:val="24"/>
        </w:rPr>
        <w:t>,</w:t>
      </w:r>
    </w:p>
    <w:p w:rsidR="0080363C" w:rsidRPr="00A25F95" w:rsidRDefault="004B2E19" w:rsidP="0080363C">
      <w:pPr>
        <w:pStyle w:val="ListParagraph"/>
        <w:numPr>
          <w:ilvl w:val="0"/>
          <w:numId w:val="25"/>
        </w:numPr>
        <w:spacing w:before="240" w:after="0"/>
        <w:rPr>
          <w:rFonts w:cs="Times New Roman"/>
          <w:szCs w:val="24"/>
        </w:rPr>
      </w:pPr>
      <w:r w:rsidRPr="00A25F95">
        <w:rPr>
          <w:rFonts w:cs="Times New Roman"/>
          <w:szCs w:val="24"/>
        </w:rPr>
        <w:t>S</w:t>
      </w:r>
      <w:r w:rsidR="0080363C" w:rsidRPr="00A25F95">
        <w:rPr>
          <w:rFonts w:cs="Times New Roman"/>
          <w:szCs w:val="24"/>
        </w:rPr>
        <w:t xml:space="preserve">portska </w:t>
      </w:r>
      <w:r w:rsidR="000A6AE1" w:rsidRPr="00A25F95">
        <w:rPr>
          <w:rFonts w:cs="Times New Roman"/>
          <w:szCs w:val="24"/>
        </w:rPr>
        <w:t>dvorana</w:t>
      </w:r>
      <w:r w:rsidR="0080363C" w:rsidRPr="00A25F95">
        <w:rPr>
          <w:rFonts w:cs="Times New Roman"/>
          <w:szCs w:val="24"/>
        </w:rPr>
        <w:t xml:space="preserve"> </w:t>
      </w:r>
      <w:r w:rsidR="008F66E0" w:rsidRPr="00A25F95">
        <w:rPr>
          <w:rFonts w:cs="Times New Roman"/>
          <w:szCs w:val="24"/>
        </w:rPr>
        <w:t>–</w:t>
      </w:r>
      <w:r w:rsidR="00D951B6" w:rsidRPr="00A25F95">
        <w:rPr>
          <w:rFonts w:cs="Times New Roman"/>
          <w:szCs w:val="24"/>
        </w:rPr>
        <w:t xml:space="preserve"> </w:t>
      </w:r>
      <w:r w:rsidR="008F66E0" w:rsidRPr="00A25F95">
        <w:rPr>
          <w:rFonts w:cs="Times New Roman"/>
          <w:szCs w:val="24"/>
        </w:rPr>
        <w:t xml:space="preserve">do </w:t>
      </w:r>
      <w:r w:rsidR="004B6105" w:rsidRPr="00A25F95">
        <w:rPr>
          <w:rFonts w:cs="Times New Roman"/>
          <w:szCs w:val="24"/>
        </w:rPr>
        <w:t>1</w:t>
      </w:r>
      <w:r w:rsidR="006A471E" w:rsidRPr="00A25F95">
        <w:rPr>
          <w:rFonts w:cs="Times New Roman"/>
          <w:szCs w:val="24"/>
        </w:rPr>
        <w:t>0</w:t>
      </w:r>
      <w:r w:rsidR="008F66E0" w:rsidRPr="00A25F95">
        <w:rPr>
          <w:rFonts w:cs="Times New Roman"/>
          <w:szCs w:val="24"/>
        </w:rPr>
        <w:t xml:space="preserve"> (</w:t>
      </w:r>
      <w:r w:rsidR="007A41C9" w:rsidRPr="00A25F95">
        <w:rPr>
          <w:rFonts w:cs="Times New Roman"/>
          <w:szCs w:val="24"/>
        </w:rPr>
        <w:t>deset</w:t>
      </w:r>
      <w:r w:rsidR="008F66E0" w:rsidRPr="00A25F95">
        <w:rPr>
          <w:rFonts w:cs="Times New Roman"/>
          <w:szCs w:val="24"/>
        </w:rPr>
        <w:t>),</w:t>
      </w:r>
      <w:r w:rsidR="000A6AE1" w:rsidRPr="00A25F95">
        <w:rPr>
          <w:rFonts w:cs="Times New Roman"/>
          <w:szCs w:val="24"/>
        </w:rPr>
        <w:t xml:space="preserve"> </w:t>
      </w:r>
    </w:p>
    <w:p w:rsidR="00F86BE8" w:rsidRPr="00A25F95" w:rsidRDefault="0080363C" w:rsidP="006B24DA">
      <w:pPr>
        <w:pStyle w:val="ListParagraph"/>
        <w:numPr>
          <w:ilvl w:val="0"/>
          <w:numId w:val="25"/>
        </w:numPr>
        <w:spacing w:before="240" w:after="0"/>
        <w:rPr>
          <w:rFonts w:cs="Times New Roman"/>
          <w:szCs w:val="24"/>
        </w:rPr>
      </w:pPr>
      <w:r w:rsidRPr="00A25F95">
        <w:rPr>
          <w:rFonts w:cs="Times New Roman"/>
          <w:szCs w:val="24"/>
        </w:rPr>
        <w:t>Nogometno igralište prirodna trava/veliko</w:t>
      </w:r>
      <w:r w:rsidR="000A6AE1" w:rsidRPr="00A25F95">
        <w:rPr>
          <w:rFonts w:cs="Times New Roman"/>
          <w:szCs w:val="24"/>
        </w:rPr>
        <w:t xml:space="preserve"> </w:t>
      </w:r>
      <w:r w:rsidR="008F66E0" w:rsidRPr="00A25F95">
        <w:rPr>
          <w:rFonts w:cs="Times New Roman"/>
          <w:szCs w:val="24"/>
        </w:rPr>
        <w:t xml:space="preserve">– do </w:t>
      </w:r>
      <w:r w:rsidR="006A471E" w:rsidRPr="00A25F95">
        <w:rPr>
          <w:rFonts w:cs="Times New Roman"/>
          <w:szCs w:val="24"/>
        </w:rPr>
        <w:t>5</w:t>
      </w:r>
      <w:r w:rsidR="008F66E0" w:rsidRPr="00A25F95">
        <w:rPr>
          <w:rFonts w:cs="Times New Roman"/>
          <w:szCs w:val="24"/>
        </w:rPr>
        <w:t xml:space="preserve"> (</w:t>
      </w:r>
      <w:r w:rsidR="007A41C9" w:rsidRPr="00A25F95">
        <w:rPr>
          <w:rFonts w:cs="Times New Roman"/>
          <w:szCs w:val="24"/>
        </w:rPr>
        <w:t>pet</w:t>
      </w:r>
      <w:r w:rsidR="008F66E0" w:rsidRPr="00A25F95">
        <w:rPr>
          <w:rFonts w:cs="Times New Roman"/>
          <w:szCs w:val="24"/>
        </w:rPr>
        <w:t>),</w:t>
      </w:r>
      <w:r w:rsidR="000A6AE1" w:rsidRPr="00A25F95">
        <w:rPr>
          <w:rFonts w:cs="Times New Roman"/>
          <w:szCs w:val="24"/>
        </w:rPr>
        <w:t xml:space="preserve"> </w:t>
      </w:r>
    </w:p>
    <w:p w:rsidR="00F86BE8" w:rsidRPr="00A25F95" w:rsidRDefault="00F86BE8" w:rsidP="006B24DA">
      <w:pPr>
        <w:pStyle w:val="ListParagraph"/>
        <w:numPr>
          <w:ilvl w:val="0"/>
          <w:numId w:val="25"/>
        </w:numPr>
        <w:spacing w:before="240" w:after="0"/>
        <w:rPr>
          <w:rFonts w:cs="Times New Roman"/>
          <w:szCs w:val="24"/>
        </w:rPr>
      </w:pPr>
      <w:r w:rsidRPr="00A25F95">
        <w:rPr>
          <w:rFonts w:cs="Times New Roman"/>
          <w:szCs w:val="24"/>
        </w:rPr>
        <w:t xml:space="preserve">Nogometno igralište </w:t>
      </w:r>
      <w:r w:rsidR="0080363C" w:rsidRPr="00A25F95">
        <w:rPr>
          <w:rFonts w:cs="Times New Roman"/>
          <w:szCs w:val="24"/>
        </w:rPr>
        <w:t>umjetna trava/malo</w:t>
      </w:r>
      <w:r w:rsidR="000A6AE1" w:rsidRPr="00A25F95">
        <w:rPr>
          <w:rFonts w:cs="Times New Roman"/>
          <w:szCs w:val="24"/>
        </w:rPr>
        <w:t xml:space="preserve"> </w:t>
      </w:r>
      <w:r w:rsidR="008F66E0" w:rsidRPr="00A25F95">
        <w:rPr>
          <w:rFonts w:cs="Times New Roman"/>
          <w:szCs w:val="24"/>
        </w:rPr>
        <w:t xml:space="preserve">– do </w:t>
      </w:r>
      <w:r w:rsidR="006A471E" w:rsidRPr="00A25F95">
        <w:rPr>
          <w:rFonts w:cs="Times New Roman"/>
          <w:szCs w:val="24"/>
        </w:rPr>
        <w:t>7</w:t>
      </w:r>
      <w:r w:rsidR="008F66E0" w:rsidRPr="00A25F95">
        <w:rPr>
          <w:rFonts w:cs="Times New Roman"/>
          <w:szCs w:val="24"/>
        </w:rPr>
        <w:t xml:space="preserve"> (</w:t>
      </w:r>
      <w:r w:rsidR="007A41C9" w:rsidRPr="00A25F95">
        <w:rPr>
          <w:rFonts w:cs="Times New Roman"/>
          <w:szCs w:val="24"/>
        </w:rPr>
        <w:t>sedam</w:t>
      </w:r>
      <w:r w:rsidR="001C7524" w:rsidRPr="00A25F95">
        <w:rPr>
          <w:rFonts w:cs="Times New Roman"/>
          <w:szCs w:val="24"/>
        </w:rPr>
        <w:t>)</w:t>
      </w:r>
      <w:r w:rsidR="008F66E0" w:rsidRPr="00A25F95">
        <w:rPr>
          <w:rFonts w:cs="Times New Roman"/>
          <w:szCs w:val="24"/>
        </w:rPr>
        <w:t>,</w:t>
      </w:r>
      <w:r w:rsidR="006B24DA" w:rsidRPr="00A25F95">
        <w:rPr>
          <w:rFonts w:cs="Times New Roman"/>
          <w:szCs w:val="24"/>
        </w:rPr>
        <w:t xml:space="preserve"> </w:t>
      </w:r>
    </w:p>
    <w:p w:rsidR="0080363C" w:rsidRPr="00A25F95" w:rsidRDefault="00F86BE8" w:rsidP="006B24DA">
      <w:pPr>
        <w:pStyle w:val="ListParagraph"/>
        <w:numPr>
          <w:ilvl w:val="0"/>
          <w:numId w:val="25"/>
        </w:numPr>
        <w:spacing w:before="240" w:after="0"/>
        <w:rPr>
          <w:rFonts w:cs="Times New Roman"/>
          <w:szCs w:val="24"/>
        </w:rPr>
      </w:pPr>
      <w:r w:rsidRPr="00A25F95">
        <w:rPr>
          <w:rFonts w:cs="Times New Roman"/>
          <w:szCs w:val="24"/>
        </w:rPr>
        <w:t xml:space="preserve">Nogometno igralište </w:t>
      </w:r>
      <w:r w:rsidR="0080363C" w:rsidRPr="00A25F95">
        <w:rPr>
          <w:rFonts w:cs="Times New Roman"/>
          <w:szCs w:val="24"/>
        </w:rPr>
        <w:t>umjetna trava/veliko</w:t>
      </w:r>
      <w:r w:rsidR="000A6AE1" w:rsidRPr="00A25F95">
        <w:rPr>
          <w:rFonts w:cs="Times New Roman"/>
          <w:szCs w:val="24"/>
        </w:rPr>
        <w:t xml:space="preserve"> </w:t>
      </w:r>
      <w:r w:rsidR="008F66E0" w:rsidRPr="00A25F95">
        <w:rPr>
          <w:rFonts w:cs="Times New Roman"/>
          <w:szCs w:val="24"/>
        </w:rPr>
        <w:t>–</w:t>
      </w:r>
      <w:r w:rsidR="000A6AE1" w:rsidRPr="00A25F95">
        <w:rPr>
          <w:rFonts w:cs="Times New Roman"/>
          <w:szCs w:val="24"/>
        </w:rPr>
        <w:t xml:space="preserve"> </w:t>
      </w:r>
      <w:r w:rsidR="008F66E0" w:rsidRPr="00A25F95">
        <w:rPr>
          <w:rFonts w:cs="Times New Roman"/>
          <w:szCs w:val="24"/>
        </w:rPr>
        <w:t xml:space="preserve">do </w:t>
      </w:r>
      <w:r w:rsidR="007A41C9" w:rsidRPr="00A25F95">
        <w:rPr>
          <w:rFonts w:cs="Times New Roman"/>
          <w:szCs w:val="24"/>
        </w:rPr>
        <w:t>5</w:t>
      </w:r>
      <w:r w:rsidR="008F66E0" w:rsidRPr="00A25F95">
        <w:rPr>
          <w:rFonts w:cs="Times New Roman"/>
          <w:szCs w:val="24"/>
        </w:rPr>
        <w:t xml:space="preserve"> (</w:t>
      </w:r>
      <w:r w:rsidR="007A41C9" w:rsidRPr="00A25F95">
        <w:rPr>
          <w:rFonts w:cs="Times New Roman"/>
          <w:szCs w:val="24"/>
        </w:rPr>
        <w:t>pet</w:t>
      </w:r>
      <w:r w:rsidR="008F66E0" w:rsidRPr="00A25F95">
        <w:rPr>
          <w:rFonts w:cs="Times New Roman"/>
          <w:szCs w:val="24"/>
        </w:rPr>
        <w:t>)</w:t>
      </w:r>
      <w:r w:rsidRPr="00A25F95">
        <w:rPr>
          <w:rFonts w:cs="Times New Roman"/>
          <w:szCs w:val="24"/>
        </w:rPr>
        <w:t>,</w:t>
      </w:r>
      <w:r w:rsidR="009B50C1" w:rsidRPr="00A25F95">
        <w:rPr>
          <w:rFonts w:cs="Times New Roman"/>
          <w:szCs w:val="24"/>
        </w:rPr>
        <w:t xml:space="preserve"> </w:t>
      </w:r>
    </w:p>
    <w:p w:rsidR="0080363C" w:rsidRPr="00A25F95" w:rsidRDefault="0080363C" w:rsidP="0080363C">
      <w:pPr>
        <w:pStyle w:val="ListParagraph"/>
        <w:numPr>
          <w:ilvl w:val="0"/>
          <w:numId w:val="25"/>
        </w:numPr>
        <w:spacing w:before="240" w:after="0"/>
        <w:rPr>
          <w:rFonts w:cs="Times New Roman"/>
          <w:szCs w:val="24"/>
        </w:rPr>
      </w:pPr>
      <w:r w:rsidRPr="00A25F95">
        <w:rPr>
          <w:rFonts w:cs="Times New Roman"/>
          <w:szCs w:val="24"/>
        </w:rPr>
        <w:t>Vanjsk</w:t>
      </w:r>
      <w:r w:rsidR="004F454C" w:rsidRPr="00A25F95">
        <w:rPr>
          <w:rFonts w:cs="Times New Roman"/>
          <w:szCs w:val="24"/>
        </w:rPr>
        <w:t>o</w:t>
      </w:r>
      <w:r w:rsidRPr="00A25F95">
        <w:rPr>
          <w:rFonts w:cs="Times New Roman"/>
          <w:szCs w:val="24"/>
        </w:rPr>
        <w:t xml:space="preserve"> </w:t>
      </w:r>
      <w:r w:rsidR="00D5438E" w:rsidRPr="00A25F95">
        <w:rPr>
          <w:rFonts w:cs="Times New Roman"/>
          <w:szCs w:val="24"/>
        </w:rPr>
        <w:t>s</w:t>
      </w:r>
      <w:r w:rsidRPr="00A25F95">
        <w:rPr>
          <w:rFonts w:cs="Times New Roman"/>
          <w:szCs w:val="24"/>
        </w:rPr>
        <w:t>portsk</w:t>
      </w:r>
      <w:r w:rsidR="004F454C" w:rsidRPr="00A25F95">
        <w:rPr>
          <w:rFonts w:cs="Times New Roman"/>
          <w:szCs w:val="24"/>
        </w:rPr>
        <w:t>o</w:t>
      </w:r>
      <w:r w:rsidRPr="00A25F95">
        <w:rPr>
          <w:rFonts w:cs="Times New Roman"/>
          <w:szCs w:val="24"/>
        </w:rPr>
        <w:t xml:space="preserve"> igrališt</w:t>
      </w:r>
      <w:r w:rsidR="004F454C" w:rsidRPr="00A25F95">
        <w:rPr>
          <w:rFonts w:cs="Times New Roman"/>
          <w:szCs w:val="24"/>
        </w:rPr>
        <w:t>e</w:t>
      </w:r>
      <w:r w:rsidRPr="00A25F95">
        <w:rPr>
          <w:rFonts w:cs="Times New Roman"/>
          <w:szCs w:val="24"/>
        </w:rPr>
        <w:t xml:space="preserve"> za više </w:t>
      </w:r>
      <w:r w:rsidR="00D5438E" w:rsidRPr="00A25F95">
        <w:rPr>
          <w:rFonts w:cs="Times New Roman"/>
          <w:szCs w:val="24"/>
        </w:rPr>
        <w:t>s</w:t>
      </w:r>
      <w:r w:rsidRPr="00A25F95">
        <w:rPr>
          <w:rFonts w:cs="Times New Roman"/>
          <w:szCs w:val="24"/>
        </w:rPr>
        <w:t>portova</w:t>
      </w:r>
      <w:r w:rsidR="000A6AE1" w:rsidRPr="00A25F95">
        <w:rPr>
          <w:rFonts w:cs="Times New Roman"/>
          <w:szCs w:val="24"/>
        </w:rPr>
        <w:t xml:space="preserve"> </w:t>
      </w:r>
      <w:r w:rsidR="008F66E0" w:rsidRPr="00A25F95">
        <w:rPr>
          <w:rFonts w:cs="Times New Roman"/>
          <w:szCs w:val="24"/>
        </w:rPr>
        <w:t>–</w:t>
      </w:r>
      <w:r w:rsidR="000A6AE1" w:rsidRPr="00A25F95">
        <w:rPr>
          <w:rFonts w:cs="Times New Roman"/>
          <w:szCs w:val="24"/>
        </w:rPr>
        <w:t xml:space="preserve"> </w:t>
      </w:r>
      <w:r w:rsidR="008F66E0" w:rsidRPr="00A25F95">
        <w:rPr>
          <w:rFonts w:cs="Times New Roman"/>
          <w:szCs w:val="24"/>
        </w:rPr>
        <w:t xml:space="preserve">do </w:t>
      </w:r>
      <w:r w:rsidR="004B6105" w:rsidRPr="00A25F95">
        <w:rPr>
          <w:rFonts w:cs="Times New Roman"/>
          <w:szCs w:val="24"/>
        </w:rPr>
        <w:t>1</w:t>
      </w:r>
      <w:r w:rsidR="007A41C9" w:rsidRPr="00A25F95">
        <w:rPr>
          <w:rFonts w:cs="Times New Roman"/>
          <w:szCs w:val="24"/>
        </w:rPr>
        <w:t>0</w:t>
      </w:r>
      <w:r w:rsidR="008F66E0" w:rsidRPr="00A25F95">
        <w:rPr>
          <w:rFonts w:cs="Times New Roman"/>
          <w:szCs w:val="24"/>
        </w:rPr>
        <w:t xml:space="preserve"> (</w:t>
      </w:r>
      <w:r w:rsidR="007A41C9" w:rsidRPr="00A25F95">
        <w:rPr>
          <w:rFonts w:cs="Times New Roman"/>
          <w:szCs w:val="24"/>
        </w:rPr>
        <w:t>deset</w:t>
      </w:r>
      <w:r w:rsidR="008F66E0" w:rsidRPr="00A25F95">
        <w:rPr>
          <w:rFonts w:cs="Times New Roman"/>
          <w:szCs w:val="24"/>
        </w:rPr>
        <w:t>),</w:t>
      </w:r>
    </w:p>
    <w:p w:rsidR="0080363C" w:rsidRPr="00A25F95" w:rsidRDefault="0080363C" w:rsidP="0080363C">
      <w:pPr>
        <w:pStyle w:val="ListParagraph"/>
        <w:numPr>
          <w:ilvl w:val="0"/>
          <w:numId w:val="25"/>
        </w:numPr>
        <w:spacing w:before="240" w:after="0"/>
        <w:rPr>
          <w:rFonts w:cs="Times New Roman"/>
          <w:szCs w:val="24"/>
        </w:rPr>
      </w:pPr>
      <w:r w:rsidRPr="00A25F95">
        <w:rPr>
          <w:rFonts w:cs="Times New Roman"/>
          <w:szCs w:val="24"/>
        </w:rPr>
        <w:t>Teniski teren</w:t>
      </w:r>
      <w:r w:rsidR="000A6AE1" w:rsidRPr="00A25F95">
        <w:rPr>
          <w:rFonts w:cs="Times New Roman"/>
          <w:szCs w:val="24"/>
        </w:rPr>
        <w:t xml:space="preserve"> </w:t>
      </w:r>
      <w:r w:rsidR="008F66E0" w:rsidRPr="00A25F95">
        <w:rPr>
          <w:rFonts w:cs="Times New Roman"/>
          <w:szCs w:val="24"/>
        </w:rPr>
        <w:t xml:space="preserve">– do </w:t>
      </w:r>
      <w:r w:rsidR="00F86BE8" w:rsidRPr="00A25F95">
        <w:rPr>
          <w:rFonts w:cs="Times New Roman"/>
          <w:szCs w:val="24"/>
        </w:rPr>
        <w:t>2</w:t>
      </w:r>
      <w:r w:rsidR="008F66E0" w:rsidRPr="00A25F95">
        <w:rPr>
          <w:rFonts w:cs="Times New Roman"/>
          <w:szCs w:val="24"/>
        </w:rPr>
        <w:t xml:space="preserve"> (</w:t>
      </w:r>
      <w:r w:rsidR="00F86BE8" w:rsidRPr="00A25F95">
        <w:rPr>
          <w:rFonts w:cs="Times New Roman"/>
          <w:szCs w:val="24"/>
        </w:rPr>
        <w:t>dva</w:t>
      </w:r>
      <w:r w:rsidR="002B2496" w:rsidRPr="00A25F95">
        <w:rPr>
          <w:rFonts w:cs="Times New Roman"/>
          <w:szCs w:val="24"/>
        </w:rPr>
        <w:t>),</w:t>
      </w:r>
      <w:r w:rsidR="000A6AE1" w:rsidRPr="00A25F95">
        <w:rPr>
          <w:rFonts w:cs="Times New Roman"/>
          <w:szCs w:val="24"/>
        </w:rPr>
        <w:t xml:space="preserve"> </w:t>
      </w:r>
    </w:p>
    <w:p w:rsidR="002E4C83" w:rsidRPr="00A25F95" w:rsidRDefault="00FA4279" w:rsidP="00AF4378">
      <w:pPr>
        <w:pStyle w:val="ListParagraph"/>
        <w:numPr>
          <w:ilvl w:val="0"/>
          <w:numId w:val="25"/>
        </w:numPr>
        <w:spacing w:before="240" w:after="0"/>
        <w:rPr>
          <w:rFonts w:cs="Times New Roman"/>
          <w:szCs w:val="24"/>
        </w:rPr>
      </w:pPr>
      <w:r w:rsidRPr="00A25F95">
        <w:rPr>
          <w:rFonts w:cs="Times New Roman"/>
          <w:szCs w:val="24"/>
        </w:rPr>
        <w:t>ostalo (kuglana, skijalište, boćalište, streljana, hipodrom, biciklist</w:t>
      </w:r>
      <w:r w:rsidR="00EE0EBE" w:rsidRPr="00A25F95">
        <w:rPr>
          <w:rFonts w:cs="Times New Roman"/>
          <w:szCs w:val="24"/>
        </w:rPr>
        <w:t xml:space="preserve">ička staza…) – do </w:t>
      </w:r>
      <w:r w:rsidR="007A41C9" w:rsidRPr="00A25F95">
        <w:rPr>
          <w:rFonts w:cs="Times New Roman"/>
          <w:szCs w:val="24"/>
        </w:rPr>
        <w:t>3</w:t>
      </w:r>
      <w:r w:rsidR="002B2496" w:rsidRPr="00A25F95">
        <w:rPr>
          <w:rFonts w:cs="Times New Roman"/>
          <w:szCs w:val="24"/>
        </w:rPr>
        <w:t xml:space="preserve"> (</w:t>
      </w:r>
      <w:r w:rsidR="007A41C9" w:rsidRPr="00A25F95">
        <w:rPr>
          <w:rFonts w:cs="Times New Roman"/>
          <w:szCs w:val="24"/>
        </w:rPr>
        <w:t>tri</w:t>
      </w:r>
      <w:r w:rsidR="002B2496" w:rsidRPr="00A25F95">
        <w:rPr>
          <w:rFonts w:cs="Times New Roman"/>
          <w:szCs w:val="24"/>
        </w:rPr>
        <w:t>)</w:t>
      </w:r>
      <w:r w:rsidR="00AF4378" w:rsidRPr="00A25F95">
        <w:rPr>
          <w:rFonts w:cs="Times New Roman"/>
          <w:szCs w:val="24"/>
        </w:rPr>
        <w:t>,</w:t>
      </w:r>
    </w:p>
    <w:p w:rsidR="00CD3C0F" w:rsidRPr="00A25F95" w:rsidRDefault="00F16A7C" w:rsidP="002E4C83">
      <w:pPr>
        <w:spacing w:before="240" w:after="0"/>
        <w:rPr>
          <w:rFonts w:cs="Times New Roman"/>
          <w:szCs w:val="24"/>
        </w:rPr>
      </w:pPr>
      <w:r w:rsidRPr="00A25F95">
        <w:rPr>
          <w:rFonts w:cs="Times New Roman"/>
          <w:szCs w:val="24"/>
        </w:rPr>
        <w:t xml:space="preserve">poštujući </w:t>
      </w:r>
      <w:r w:rsidR="0049699B" w:rsidRPr="00A25F95">
        <w:rPr>
          <w:rFonts w:cs="Times New Roman"/>
          <w:szCs w:val="24"/>
        </w:rPr>
        <w:t xml:space="preserve">maksimalno do 3 projekta </w:t>
      </w:r>
      <w:r w:rsidR="00FE7E69" w:rsidRPr="00A25F95">
        <w:rPr>
          <w:rFonts w:cs="Times New Roman"/>
          <w:szCs w:val="24"/>
        </w:rPr>
        <w:t>po županiji</w:t>
      </w:r>
      <w:r w:rsidR="0049699B" w:rsidRPr="00A25F95">
        <w:rPr>
          <w:rFonts w:cs="Times New Roman"/>
          <w:szCs w:val="24"/>
        </w:rPr>
        <w:t>.</w:t>
      </w:r>
      <w:r w:rsidR="00FE7E69" w:rsidRPr="00A25F95">
        <w:rPr>
          <w:rFonts w:cs="Times New Roman"/>
          <w:szCs w:val="24"/>
        </w:rPr>
        <w:t xml:space="preserve"> </w:t>
      </w:r>
    </w:p>
    <w:p w:rsidR="003B2746" w:rsidRPr="00A25F95" w:rsidRDefault="004C76C8" w:rsidP="002E4C83">
      <w:pPr>
        <w:spacing w:before="240" w:after="0"/>
        <w:rPr>
          <w:rFonts w:cs="Times New Roman"/>
          <w:szCs w:val="24"/>
        </w:rPr>
      </w:pPr>
      <w:r w:rsidRPr="00A25F95">
        <w:rPr>
          <w:rFonts w:cs="Times New Roman"/>
          <w:szCs w:val="24"/>
        </w:rPr>
        <w:t>Svaki JLPRS može prijaviti p</w:t>
      </w:r>
      <w:r w:rsidR="009D7343" w:rsidRPr="00A25F95">
        <w:rPr>
          <w:rFonts w:cs="Times New Roman"/>
          <w:szCs w:val="24"/>
        </w:rPr>
        <w:t>rojekt koji se odnos</w:t>
      </w:r>
      <w:r w:rsidRPr="00A25F95">
        <w:rPr>
          <w:rFonts w:cs="Times New Roman"/>
          <w:szCs w:val="24"/>
        </w:rPr>
        <w:t>i</w:t>
      </w:r>
      <w:r w:rsidR="009D7343" w:rsidRPr="00A25F95">
        <w:rPr>
          <w:rFonts w:cs="Times New Roman"/>
          <w:szCs w:val="24"/>
        </w:rPr>
        <w:t xml:space="preserve"> na </w:t>
      </w:r>
      <w:r w:rsidR="00EE0EBE" w:rsidRPr="00A25F95">
        <w:rPr>
          <w:rFonts w:cs="Times New Roman"/>
          <w:szCs w:val="24"/>
        </w:rPr>
        <w:t>outdorfitness/street workout</w:t>
      </w:r>
      <w:r w:rsidR="00B41912" w:rsidRPr="00A25F95">
        <w:rPr>
          <w:rFonts w:cs="Times New Roman"/>
          <w:szCs w:val="24"/>
        </w:rPr>
        <w:t xml:space="preserve"> </w:t>
      </w:r>
      <w:r w:rsidRPr="00A25F95">
        <w:rPr>
          <w:rFonts w:cs="Times New Roman"/>
          <w:szCs w:val="24"/>
        </w:rPr>
        <w:t xml:space="preserve">u zasebnoj skupini pod nazivom </w:t>
      </w:r>
      <w:r w:rsidR="00FB64D8" w:rsidRPr="00A25F95">
        <w:rPr>
          <w:rFonts w:cs="Times New Roman"/>
          <w:szCs w:val="24"/>
        </w:rPr>
        <w:t xml:space="preserve">Posebna skupina. </w:t>
      </w:r>
      <w:r w:rsidR="00F86BE8" w:rsidRPr="00A25F95">
        <w:rPr>
          <w:rFonts w:cs="Times New Roman"/>
          <w:szCs w:val="24"/>
        </w:rPr>
        <w:t xml:space="preserve">Ako je JLPRS prijavio projekt u jednoj od više navedenih osam (8) skupina, ne može prijaviti još jedan projekt u Posebnoj skupini. </w:t>
      </w:r>
      <w:r w:rsidR="009D7343" w:rsidRPr="00A25F95">
        <w:rPr>
          <w:rFonts w:cs="Times New Roman"/>
          <w:szCs w:val="24"/>
        </w:rPr>
        <w:t xml:space="preserve">Ministarstvo će sufinancirati </w:t>
      </w:r>
      <w:r w:rsidR="00F86BE8" w:rsidRPr="00A25F95">
        <w:rPr>
          <w:rFonts w:cs="Times New Roman"/>
          <w:szCs w:val="24"/>
        </w:rPr>
        <w:t xml:space="preserve">(bez PDV-a) </w:t>
      </w:r>
      <w:r w:rsidR="00FB64D8" w:rsidRPr="00A25F95">
        <w:rPr>
          <w:rFonts w:cs="Times New Roman"/>
          <w:szCs w:val="24"/>
        </w:rPr>
        <w:t>prijavljen</w:t>
      </w:r>
      <w:r w:rsidR="00B447D4" w:rsidRPr="00A25F95">
        <w:rPr>
          <w:rFonts w:cs="Times New Roman"/>
          <w:szCs w:val="24"/>
        </w:rPr>
        <w:t>i</w:t>
      </w:r>
      <w:r w:rsidR="00FB64D8" w:rsidRPr="00A25F95">
        <w:rPr>
          <w:rFonts w:cs="Times New Roman"/>
          <w:szCs w:val="24"/>
        </w:rPr>
        <w:t xml:space="preserve"> projekt ukoliko </w:t>
      </w:r>
      <w:r w:rsidR="00B447D4" w:rsidRPr="00A25F95">
        <w:rPr>
          <w:rFonts w:cs="Times New Roman"/>
          <w:szCs w:val="24"/>
        </w:rPr>
        <w:t>ispunjava</w:t>
      </w:r>
      <w:r w:rsidR="002C4C0A" w:rsidRPr="00A25F95">
        <w:rPr>
          <w:rFonts w:cs="Times New Roman"/>
          <w:szCs w:val="24"/>
        </w:rPr>
        <w:t xml:space="preserve"> uvjete prihvatljivosti iz točke 3.1.</w:t>
      </w:r>
      <w:r w:rsidR="00763B88" w:rsidRPr="00A25F95">
        <w:rPr>
          <w:rFonts w:cs="Times New Roman"/>
          <w:szCs w:val="24"/>
        </w:rPr>
        <w:t>,</w:t>
      </w:r>
      <w:r w:rsidR="00EB1C3E" w:rsidRPr="00A25F95">
        <w:rPr>
          <w:rFonts w:cs="Times New Roman"/>
          <w:szCs w:val="24"/>
        </w:rPr>
        <w:t xml:space="preserve"> izuzev suglasnosti nacionalnog sportskog saveza</w:t>
      </w:r>
      <w:r w:rsidR="00763B88" w:rsidRPr="00A25F95">
        <w:rPr>
          <w:rFonts w:cs="Times New Roman"/>
          <w:szCs w:val="24"/>
        </w:rPr>
        <w:t>,</w:t>
      </w:r>
      <w:r w:rsidR="004B0FC4" w:rsidRPr="00A25F95">
        <w:rPr>
          <w:rFonts w:cs="Times New Roman"/>
          <w:szCs w:val="24"/>
        </w:rPr>
        <w:t xml:space="preserve"> u iznosu </w:t>
      </w:r>
      <w:r w:rsidR="00B011AF" w:rsidRPr="00A25F95">
        <w:rPr>
          <w:rFonts w:cs="Times New Roman"/>
          <w:szCs w:val="24"/>
        </w:rPr>
        <w:t>do 15</w:t>
      </w:r>
      <w:r w:rsidR="00D028D8">
        <w:rPr>
          <w:rFonts w:cs="Times New Roman"/>
          <w:szCs w:val="24"/>
        </w:rPr>
        <w:t>1</w:t>
      </w:r>
      <w:r w:rsidR="00B011AF" w:rsidRPr="00A25F95">
        <w:rPr>
          <w:rFonts w:cs="Times New Roman"/>
          <w:szCs w:val="24"/>
        </w:rPr>
        <w:t>.000,00 kuna.</w:t>
      </w:r>
      <w:r w:rsidR="00F86BE8" w:rsidRPr="00A25F95">
        <w:rPr>
          <w:rFonts w:cs="Times New Roman"/>
          <w:szCs w:val="24"/>
        </w:rPr>
        <w:t xml:space="preserve"> Dodatni uvjet za Posebnu skupinu je </w:t>
      </w:r>
      <w:r w:rsidR="00B447D4" w:rsidRPr="00A25F95">
        <w:rPr>
          <w:rFonts w:cs="Times New Roman"/>
          <w:szCs w:val="24"/>
        </w:rPr>
        <w:t xml:space="preserve">minimum </w:t>
      </w:r>
      <w:r w:rsidR="00F86BE8" w:rsidRPr="00A25F95">
        <w:rPr>
          <w:rFonts w:cs="Times New Roman"/>
          <w:szCs w:val="24"/>
        </w:rPr>
        <w:t xml:space="preserve">deset (10) </w:t>
      </w:r>
      <w:r w:rsidR="00B447D4" w:rsidRPr="00A25F95">
        <w:rPr>
          <w:rFonts w:cs="Times New Roman"/>
          <w:szCs w:val="24"/>
        </w:rPr>
        <w:t xml:space="preserve">pojedinačnih </w:t>
      </w:r>
      <w:r w:rsidR="00F86BE8" w:rsidRPr="00A25F95">
        <w:rPr>
          <w:rFonts w:cs="Times New Roman"/>
          <w:szCs w:val="24"/>
        </w:rPr>
        <w:t xml:space="preserve">sprava koje trebaju biti postavljene na antistresnoj podlozi na minimum </w:t>
      </w:r>
      <w:r w:rsidR="003B2746" w:rsidRPr="00A25F95">
        <w:rPr>
          <w:rFonts w:cs="Times New Roman"/>
          <w:szCs w:val="24"/>
        </w:rPr>
        <w:t>6</w:t>
      </w:r>
      <w:r w:rsidR="00F86BE8" w:rsidRPr="00A25F95">
        <w:rPr>
          <w:rFonts w:cs="Times New Roman"/>
          <w:szCs w:val="24"/>
        </w:rPr>
        <w:t>0m2 površine</w:t>
      </w:r>
      <w:r w:rsidR="003B2746" w:rsidRPr="00A25F95">
        <w:rPr>
          <w:rFonts w:cs="Times New Roman"/>
          <w:szCs w:val="24"/>
        </w:rPr>
        <w:t xml:space="preserve"> zemljišta</w:t>
      </w:r>
      <w:r w:rsidR="00F86BE8" w:rsidRPr="00A25F95">
        <w:rPr>
          <w:rFonts w:cs="Times New Roman"/>
          <w:szCs w:val="24"/>
        </w:rPr>
        <w:t xml:space="preserve">. </w:t>
      </w:r>
      <w:r w:rsidR="003B2746" w:rsidRPr="00A25F95">
        <w:rPr>
          <w:rFonts w:cs="Times New Roman"/>
          <w:szCs w:val="24"/>
        </w:rPr>
        <w:t xml:space="preserve">Za </w:t>
      </w:r>
      <w:r w:rsidR="0059594E">
        <w:rPr>
          <w:rFonts w:cs="Times New Roman"/>
          <w:szCs w:val="24"/>
        </w:rPr>
        <w:t>P</w:t>
      </w:r>
      <w:r w:rsidR="003B2746" w:rsidRPr="00A25F95">
        <w:rPr>
          <w:rFonts w:cs="Times New Roman"/>
          <w:szCs w:val="24"/>
        </w:rPr>
        <w:t>osebnu skupinu, Prihvatljivi prijavitelji su JLP(R)</w:t>
      </w:r>
      <w:r w:rsidR="00D13D5A">
        <w:rPr>
          <w:rFonts w:cs="Times New Roman"/>
          <w:szCs w:val="24"/>
        </w:rPr>
        <w:t>S</w:t>
      </w:r>
      <w:r w:rsidR="003B2746" w:rsidRPr="00A25F95">
        <w:rPr>
          <w:rFonts w:cs="Times New Roman"/>
          <w:szCs w:val="24"/>
        </w:rPr>
        <w:t>-i koji imaju do 10</w:t>
      </w:r>
      <w:r w:rsidR="004F7989">
        <w:rPr>
          <w:rFonts w:cs="Times New Roman"/>
          <w:szCs w:val="24"/>
        </w:rPr>
        <w:t>.</w:t>
      </w:r>
      <w:r w:rsidR="003B2746" w:rsidRPr="00A25F95">
        <w:rPr>
          <w:rFonts w:cs="Times New Roman"/>
          <w:szCs w:val="24"/>
        </w:rPr>
        <w:t xml:space="preserve">000 (deset tisuća) stanovnika. Prednost u odabiru ima </w:t>
      </w:r>
      <w:r w:rsidR="003B2746" w:rsidRPr="00A25F95">
        <w:rPr>
          <w:rFonts w:cs="Times New Roman"/>
          <w:szCs w:val="24"/>
        </w:rPr>
        <w:lastRenderedPageBreak/>
        <w:t>onaj JLP(R)S čiji projekt sadržava veći broj pojedinačnih sprava postavljenih na većoj kvadraturi površine zemljišta.</w:t>
      </w:r>
    </w:p>
    <w:p w:rsidR="00FA4279" w:rsidRPr="00A25F95" w:rsidRDefault="00FE7E69" w:rsidP="002E4C83">
      <w:pPr>
        <w:spacing w:before="240" w:after="0"/>
        <w:rPr>
          <w:rFonts w:cs="Times New Roman"/>
          <w:szCs w:val="24"/>
        </w:rPr>
      </w:pPr>
      <w:r w:rsidRPr="00A25F95">
        <w:rPr>
          <w:rFonts w:cs="Times New Roman"/>
          <w:szCs w:val="24"/>
        </w:rPr>
        <w:t xml:space="preserve">Ukoliko s obzirom na prijave </w:t>
      </w:r>
      <w:r w:rsidR="00833C6B" w:rsidRPr="00A25F95">
        <w:rPr>
          <w:rFonts w:cs="Times New Roman"/>
          <w:szCs w:val="24"/>
        </w:rPr>
        <w:t>i</w:t>
      </w:r>
      <w:r w:rsidR="00D13D5A">
        <w:rPr>
          <w:rFonts w:cs="Times New Roman"/>
          <w:szCs w:val="24"/>
        </w:rPr>
        <w:t>/ili</w:t>
      </w:r>
      <w:r w:rsidR="00833C6B" w:rsidRPr="00A25F95">
        <w:rPr>
          <w:rFonts w:cs="Times New Roman"/>
          <w:szCs w:val="24"/>
        </w:rPr>
        <w:t xml:space="preserve"> raspoloživa sredstva u Državnom proračunu </w:t>
      </w:r>
      <w:r w:rsidRPr="00A25F95">
        <w:rPr>
          <w:rFonts w:cs="Times New Roman"/>
          <w:szCs w:val="24"/>
        </w:rPr>
        <w:t xml:space="preserve">ne bude moguće ispoštovati </w:t>
      </w:r>
      <w:r w:rsidR="00763B88" w:rsidRPr="00A25F95">
        <w:rPr>
          <w:rFonts w:cs="Times New Roman"/>
          <w:szCs w:val="24"/>
        </w:rPr>
        <w:t xml:space="preserve">broj projekata i iznose sufinanciranja, </w:t>
      </w:r>
      <w:r w:rsidRPr="00A25F95">
        <w:rPr>
          <w:rFonts w:cs="Times New Roman"/>
          <w:szCs w:val="24"/>
        </w:rPr>
        <w:t>Povjerenstvo je slobodno donijeti i drugačiju odluku.</w:t>
      </w:r>
      <w:r w:rsidR="00FA4279" w:rsidRPr="00A25F95">
        <w:rPr>
          <w:rFonts w:cs="Times New Roman"/>
          <w:szCs w:val="24"/>
        </w:rPr>
        <w:t xml:space="preserve"> </w:t>
      </w:r>
    </w:p>
    <w:p w:rsidR="00FA4279" w:rsidRPr="00A25F95" w:rsidRDefault="00FA4279" w:rsidP="00FE094E">
      <w:pPr>
        <w:autoSpaceDE w:val="0"/>
        <w:autoSpaceDN w:val="0"/>
        <w:adjustRightInd w:val="0"/>
        <w:spacing w:after="0" w:line="276" w:lineRule="auto"/>
        <w:rPr>
          <w:rFonts w:eastAsia="Calibri" w:cs="Times New Roman"/>
          <w:szCs w:val="24"/>
        </w:rPr>
      </w:pPr>
    </w:p>
    <w:p w:rsidR="00FE094E" w:rsidRPr="00A25F95" w:rsidRDefault="00FE094E" w:rsidP="00124F29">
      <w:pPr>
        <w:autoSpaceDE w:val="0"/>
        <w:autoSpaceDN w:val="0"/>
        <w:adjustRightInd w:val="0"/>
        <w:spacing w:after="0"/>
        <w:rPr>
          <w:rFonts w:eastAsia="Calibri" w:cs="Times New Roman"/>
          <w:szCs w:val="24"/>
        </w:rPr>
      </w:pPr>
      <w:r w:rsidRPr="00A25F95">
        <w:rPr>
          <w:rFonts w:eastAsia="Calibri" w:cs="Times New Roman"/>
          <w:szCs w:val="24"/>
        </w:rPr>
        <w:t>Iz razloga što veće regionalne zastupljenosti korisnika sredstava za izgradnju, građevinski zahvat i opremanje sportskih građevina, prednost u odabiru projekta imat će on</w:t>
      </w:r>
      <w:r w:rsidR="00021B5E" w:rsidRPr="00A25F95">
        <w:rPr>
          <w:rFonts w:eastAsia="Calibri" w:cs="Times New Roman"/>
          <w:szCs w:val="24"/>
        </w:rPr>
        <w:t>i</w:t>
      </w:r>
      <w:r w:rsidRPr="00A25F95">
        <w:rPr>
          <w:rFonts w:eastAsia="Calibri" w:cs="Times New Roman"/>
          <w:szCs w:val="24"/>
        </w:rPr>
        <w:t xml:space="preserve"> </w:t>
      </w:r>
      <w:r w:rsidR="00D403E7" w:rsidRPr="00A25F95">
        <w:rPr>
          <w:rFonts w:eastAsia="Calibri" w:cs="Times New Roman"/>
          <w:szCs w:val="24"/>
        </w:rPr>
        <w:t>JLP(R)S</w:t>
      </w:r>
      <w:r w:rsidR="005E6583">
        <w:rPr>
          <w:rFonts w:eastAsia="Calibri" w:cs="Times New Roman"/>
          <w:szCs w:val="24"/>
        </w:rPr>
        <w:t>-i</w:t>
      </w:r>
      <w:r w:rsidR="00D403E7" w:rsidRPr="00A25F95">
        <w:rPr>
          <w:rFonts w:eastAsia="Calibri" w:cs="Times New Roman"/>
          <w:szCs w:val="24"/>
        </w:rPr>
        <w:t xml:space="preserve"> </w:t>
      </w:r>
      <w:r w:rsidR="007F0DCF" w:rsidRPr="00A25F95">
        <w:rPr>
          <w:rFonts w:eastAsia="Calibri" w:cs="Times New Roman"/>
          <w:szCs w:val="24"/>
        </w:rPr>
        <w:t>koj</w:t>
      </w:r>
      <w:r w:rsidR="00021B5E" w:rsidRPr="00A25F95">
        <w:rPr>
          <w:rFonts w:eastAsia="Calibri" w:cs="Times New Roman"/>
          <w:szCs w:val="24"/>
        </w:rPr>
        <w:t>i</w:t>
      </w:r>
      <w:r w:rsidR="007F0DCF" w:rsidRPr="00A25F95">
        <w:rPr>
          <w:rFonts w:eastAsia="Calibri" w:cs="Times New Roman"/>
          <w:szCs w:val="24"/>
        </w:rPr>
        <w:t xml:space="preserve"> nisu bil</w:t>
      </w:r>
      <w:r w:rsidR="005E6583">
        <w:rPr>
          <w:rFonts w:eastAsia="Calibri" w:cs="Times New Roman"/>
          <w:szCs w:val="24"/>
        </w:rPr>
        <w:t>i</w:t>
      </w:r>
      <w:r w:rsidR="007F0DCF" w:rsidRPr="00A25F95">
        <w:rPr>
          <w:rFonts w:eastAsia="Calibri" w:cs="Times New Roman"/>
          <w:szCs w:val="24"/>
        </w:rPr>
        <w:t xml:space="preserve"> sufinanciran</w:t>
      </w:r>
      <w:r w:rsidR="00021B5E" w:rsidRPr="00A25F95">
        <w:rPr>
          <w:rFonts w:eastAsia="Calibri" w:cs="Times New Roman"/>
          <w:szCs w:val="24"/>
        </w:rPr>
        <w:t>i</w:t>
      </w:r>
      <w:r w:rsidRPr="00A25F95">
        <w:rPr>
          <w:rFonts w:eastAsia="Calibri" w:cs="Times New Roman"/>
          <w:szCs w:val="24"/>
        </w:rPr>
        <w:t xml:space="preserve"> u javnim pozivima</w:t>
      </w:r>
      <w:r w:rsidR="00021B5E" w:rsidRPr="00A25F95">
        <w:rPr>
          <w:rFonts w:eastAsia="Calibri" w:cs="Times New Roman"/>
          <w:szCs w:val="24"/>
        </w:rPr>
        <w:t>/natječajima</w:t>
      </w:r>
      <w:r w:rsidRPr="00A25F95">
        <w:rPr>
          <w:rFonts w:eastAsia="Calibri" w:cs="Times New Roman"/>
          <w:szCs w:val="24"/>
        </w:rPr>
        <w:t xml:space="preserve"> u 2019. i/ili 2020. </w:t>
      </w:r>
      <w:r w:rsidR="00B011AF" w:rsidRPr="00A25F95">
        <w:rPr>
          <w:rFonts w:eastAsia="Calibri" w:cs="Times New Roman"/>
          <w:szCs w:val="24"/>
        </w:rPr>
        <w:t xml:space="preserve">i/ili 2021. </w:t>
      </w:r>
      <w:r w:rsidRPr="00A25F95">
        <w:rPr>
          <w:rFonts w:eastAsia="Calibri" w:cs="Times New Roman"/>
          <w:szCs w:val="24"/>
        </w:rPr>
        <w:t>godini</w:t>
      </w:r>
      <w:r w:rsidR="00B011AF" w:rsidRPr="00A25F95">
        <w:rPr>
          <w:rFonts w:eastAsia="Calibri" w:cs="Times New Roman"/>
          <w:szCs w:val="24"/>
        </w:rPr>
        <w:t xml:space="preserve"> izuzev projekata Posebne skupine.</w:t>
      </w:r>
    </w:p>
    <w:p w:rsidR="007F0224" w:rsidRPr="00A25F95" w:rsidRDefault="007F0224" w:rsidP="001C60CA">
      <w:pPr>
        <w:spacing w:before="240" w:after="0"/>
        <w:rPr>
          <w:rFonts w:cs="Times New Roman"/>
          <w:szCs w:val="24"/>
        </w:rPr>
      </w:pPr>
    </w:p>
    <w:p w:rsidR="000B5C24" w:rsidRPr="00A25F95" w:rsidRDefault="006F5E5B" w:rsidP="00E372D3">
      <w:pPr>
        <w:pStyle w:val="Heading1"/>
        <w:numPr>
          <w:ilvl w:val="0"/>
          <w:numId w:val="22"/>
        </w:numPr>
        <w:rPr>
          <w:szCs w:val="24"/>
          <w:lang w:val="hr-HR"/>
        </w:rPr>
      </w:pPr>
      <w:bookmarkStart w:id="8" w:name="_Toc14771825"/>
      <w:bookmarkStart w:id="9" w:name="_Toc27463362"/>
      <w:bookmarkStart w:id="10" w:name="_Toc27464187"/>
      <w:bookmarkStart w:id="11" w:name="_Toc58573740"/>
      <w:r w:rsidRPr="00A25F95">
        <w:rPr>
          <w:szCs w:val="24"/>
          <w:lang w:val="hr-HR"/>
        </w:rPr>
        <w:t>PRAVILA</w:t>
      </w:r>
      <w:bookmarkEnd w:id="8"/>
      <w:r w:rsidR="006A4C24" w:rsidRPr="00A25F95">
        <w:rPr>
          <w:szCs w:val="24"/>
          <w:lang w:val="hr-HR"/>
        </w:rPr>
        <w:t xml:space="preserve"> </w:t>
      </w:r>
      <w:bookmarkEnd w:id="9"/>
      <w:bookmarkEnd w:id="10"/>
      <w:r w:rsidR="00B62270" w:rsidRPr="00A25F95">
        <w:rPr>
          <w:szCs w:val="24"/>
          <w:lang w:val="hr-HR"/>
        </w:rPr>
        <w:t>NATJEČAJA</w:t>
      </w:r>
      <w:bookmarkEnd w:id="11"/>
      <w:r w:rsidR="006A4C24" w:rsidRPr="00A25F95">
        <w:rPr>
          <w:szCs w:val="24"/>
          <w:lang w:val="hr-HR"/>
        </w:rPr>
        <w:t xml:space="preserve"> </w:t>
      </w:r>
    </w:p>
    <w:p w:rsidR="00844080" w:rsidRPr="00A25F95" w:rsidRDefault="002402F8" w:rsidP="001C60CA">
      <w:pPr>
        <w:spacing w:before="240" w:after="0"/>
        <w:rPr>
          <w:rFonts w:cs="Times New Roman"/>
          <w:szCs w:val="24"/>
        </w:rPr>
      </w:pPr>
      <w:r w:rsidRPr="00A25F95">
        <w:rPr>
          <w:rFonts w:cs="Times New Roman"/>
          <w:szCs w:val="24"/>
        </w:rPr>
        <w:t>Natječaj</w:t>
      </w:r>
      <w:r w:rsidR="00A96EFA" w:rsidRPr="00A25F95">
        <w:rPr>
          <w:rFonts w:cs="Times New Roman"/>
          <w:szCs w:val="24"/>
        </w:rPr>
        <w:t xml:space="preserve"> izrađuje i prati njegovu provedbu Povjerenstvo za </w:t>
      </w:r>
      <w:r w:rsidR="00F81668" w:rsidRPr="00A25F95">
        <w:rPr>
          <w:rFonts w:cs="Times New Roman"/>
          <w:szCs w:val="24"/>
        </w:rPr>
        <w:t>izradu, provedbu i vrednovanje Natječaja za sufinanciranje izgradnje, građevinskog zahvata i opremanja sportskih građevina</w:t>
      </w:r>
      <w:r w:rsidR="00BD66D0" w:rsidRPr="00A25F95">
        <w:rPr>
          <w:rFonts w:cs="Times New Roman"/>
          <w:szCs w:val="24"/>
        </w:rPr>
        <w:t>.</w:t>
      </w:r>
    </w:p>
    <w:p w:rsidR="006F5E5B" w:rsidRPr="00A25F95" w:rsidRDefault="006F5E5B" w:rsidP="001C60CA">
      <w:pPr>
        <w:spacing w:before="240" w:after="0"/>
        <w:rPr>
          <w:rFonts w:cs="Times New Roman"/>
          <w:b/>
          <w:szCs w:val="24"/>
          <w:u w:val="single"/>
        </w:rPr>
      </w:pPr>
      <w:r w:rsidRPr="00A25F95">
        <w:rPr>
          <w:rFonts w:cs="Times New Roman"/>
          <w:b/>
          <w:szCs w:val="24"/>
          <w:u w:val="single"/>
        </w:rPr>
        <w:t>Definicije</w:t>
      </w:r>
    </w:p>
    <w:p w:rsidR="000B5C24" w:rsidRPr="00A25F95" w:rsidRDefault="000B5C24" w:rsidP="001C60CA">
      <w:pPr>
        <w:spacing w:before="240" w:after="0"/>
        <w:rPr>
          <w:rFonts w:cs="Times New Roman"/>
          <w:szCs w:val="24"/>
        </w:rPr>
      </w:pPr>
      <w:r w:rsidRPr="00A25F95">
        <w:rPr>
          <w:rFonts w:cs="Times New Roman"/>
          <w:szCs w:val="24"/>
        </w:rPr>
        <w:t xml:space="preserve">Sukladno odredbama Zakona o sportu, </w:t>
      </w:r>
      <w:r w:rsidR="00E21BC6" w:rsidRPr="00A25F95">
        <w:rPr>
          <w:rFonts w:cs="Times New Roman"/>
          <w:szCs w:val="24"/>
        </w:rPr>
        <w:t>s</w:t>
      </w:r>
      <w:r w:rsidRPr="00A25F95">
        <w:rPr>
          <w:rFonts w:cs="Times New Roman"/>
          <w:szCs w:val="24"/>
        </w:rPr>
        <w:t xml:space="preserve">portskim građevinama smatraju se uređene i opremljene površine i građevine u kojima se provode </w:t>
      </w:r>
      <w:r w:rsidR="00E21BC6" w:rsidRPr="00A25F95">
        <w:rPr>
          <w:rFonts w:cs="Times New Roman"/>
          <w:szCs w:val="24"/>
        </w:rPr>
        <w:t>s</w:t>
      </w:r>
      <w:r w:rsidRPr="00A25F95">
        <w:rPr>
          <w:rFonts w:cs="Times New Roman"/>
          <w:szCs w:val="24"/>
        </w:rPr>
        <w:t xml:space="preserve">portske djelatnosti, a javnim </w:t>
      </w:r>
      <w:r w:rsidR="00E21BC6" w:rsidRPr="00A25F95">
        <w:rPr>
          <w:rFonts w:cs="Times New Roman"/>
          <w:szCs w:val="24"/>
        </w:rPr>
        <w:t>s</w:t>
      </w:r>
      <w:r w:rsidRPr="00A25F95">
        <w:rPr>
          <w:rFonts w:cs="Times New Roman"/>
          <w:szCs w:val="24"/>
        </w:rPr>
        <w:t>portskim građevinama smatraju se građevine koje su</w:t>
      </w:r>
      <w:r w:rsidR="00714091" w:rsidRPr="00A25F95">
        <w:rPr>
          <w:rFonts w:cs="Times New Roman"/>
          <w:szCs w:val="24"/>
        </w:rPr>
        <w:t xml:space="preserve"> u vlasništvu Republike Hrvatske, odnosno</w:t>
      </w:r>
      <w:r w:rsidRPr="00A25F95">
        <w:rPr>
          <w:rFonts w:cs="Times New Roman"/>
          <w:szCs w:val="24"/>
        </w:rPr>
        <w:t xml:space="preserve"> u vlasništvu JLP(R)S</w:t>
      </w:r>
      <w:r w:rsidR="004621A9" w:rsidRPr="00A25F95">
        <w:rPr>
          <w:rFonts w:cs="Times New Roman"/>
          <w:szCs w:val="24"/>
        </w:rPr>
        <w:t>-a</w:t>
      </w:r>
      <w:r w:rsidRPr="00A25F95">
        <w:rPr>
          <w:rFonts w:cs="Times New Roman"/>
          <w:szCs w:val="24"/>
        </w:rPr>
        <w:t xml:space="preserve"> i Grad</w:t>
      </w:r>
      <w:r w:rsidR="00B83CCE" w:rsidRPr="00A25F95">
        <w:rPr>
          <w:rFonts w:cs="Times New Roman"/>
          <w:szCs w:val="24"/>
        </w:rPr>
        <w:t>a</w:t>
      </w:r>
      <w:r w:rsidRPr="00A25F95">
        <w:rPr>
          <w:rFonts w:cs="Times New Roman"/>
          <w:szCs w:val="24"/>
        </w:rPr>
        <w:t xml:space="preserve"> Zagreb</w:t>
      </w:r>
      <w:r w:rsidR="00B83CCE" w:rsidRPr="00A25F95">
        <w:rPr>
          <w:rFonts w:cs="Times New Roman"/>
          <w:szCs w:val="24"/>
        </w:rPr>
        <w:t>a</w:t>
      </w:r>
      <w:r w:rsidR="001C7524" w:rsidRPr="00A25F95">
        <w:rPr>
          <w:rFonts w:cs="Times New Roman"/>
          <w:szCs w:val="24"/>
        </w:rPr>
        <w:t xml:space="preserve"> </w:t>
      </w:r>
      <w:r w:rsidRPr="00A25F95">
        <w:rPr>
          <w:rFonts w:cs="Times New Roman"/>
          <w:szCs w:val="24"/>
        </w:rPr>
        <w:t xml:space="preserve">te se trajno koriste u izvođenju </w:t>
      </w:r>
      <w:r w:rsidR="006F5E5B" w:rsidRPr="00A25F95">
        <w:rPr>
          <w:rFonts w:cs="Times New Roman"/>
          <w:szCs w:val="24"/>
        </w:rPr>
        <w:t xml:space="preserve">programa </w:t>
      </w:r>
      <w:r w:rsidRPr="00A25F95">
        <w:rPr>
          <w:rFonts w:cs="Times New Roman"/>
          <w:szCs w:val="24"/>
        </w:rPr>
        <w:t xml:space="preserve">javnih potreba u </w:t>
      </w:r>
      <w:r w:rsidR="00E21BC6" w:rsidRPr="00A25F95">
        <w:rPr>
          <w:rFonts w:cs="Times New Roman"/>
          <w:szCs w:val="24"/>
        </w:rPr>
        <w:t>s</w:t>
      </w:r>
      <w:r w:rsidRPr="00A25F95">
        <w:rPr>
          <w:rFonts w:cs="Times New Roman"/>
          <w:szCs w:val="24"/>
        </w:rPr>
        <w:t>portu.</w:t>
      </w:r>
    </w:p>
    <w:p w:rsidR="000B5C24" w:rsidRPr="00A25F95" w:rsidRDefault="00C060D6" w:rsidP="001C60CA">
      <w:pPr>
        <w:spacing w:before="240" w:after="0"/>
        <w:rPr>
          <w:rFonts w:cs="Times New Roman"/>
          <w:szCs w:val="24"/>
        </w:rPr>
      </w:pPr>
      <w:r w:rsidRPr="00A25F95">
        <w:rPr>
          <w:rFonts w:cs="Times New Roman"/>
          <w:szCs w:val="24"/>
        </w:rPr>
        <w:t>Prijava</w:t>
      </w:r>
      <w:r w:rsidR="000B5C24" w:rsidRPr="00A25F95">
        <w:rPr>
          <w:rFonts w:cs="Times New Roman"/>
          <w:szCs w:val="24"/>
        </w:rPr>
        <w:t xml:space="preserve"> koj</w:t>
      </w:r>
      <w:r w:rsidRPr="00A25F95">
        <w:rPr>
          <w:rFonts w:cs="Times New Roman"/>
          <w:szCs w:val="24"/>
        </w:rPr>
        <w:t>a</w:t>
      </w:r>
      <w:r w:rsidR="000B5C24" w:rsidRPr="00A25F95">
        <w:rPr>
          <w:rFonts w:cs="Times New Roman"/>
          <w:szCs w:val="24"/>
        </w:rPr>
        <w:t xml:space="preserve"> udovoljava uvjetima prihvatljivosti naziva se „Projektn</w:t>
      </w:r>
      <w:r w:rsidRPr="00A25F95">
        <w:rPr>
          <w:rFonts w:cs="Times New Roman"/>
          <w:szCs w:val="24"/>
        </w:rPr>
        <w:t>a</w:t>
      </w:r>
      <w:r w:rsidR="000B5C24" w:rsidRPr="00A25F95">
        <w:rPr>
          <w:rFonts w:cs="Times New Roman"/>
          <w:szCs w:val="24"/>
        </w:rPr>
        <w:t xml:space="preserve"> prij</w:t>
      </w:r>
      <w:r w:rsidRPr="00A25F95">
        <w:rPr>
          <w:rFonts w:cs="Times New Roman"/>
          <w:szCs w:val="24"/>
        </w:rPr>
        <w:t>ava</w:t>
      </w:r>
      <w:r w:rsidR="000B5C24" w:rsidRPr="00A25F95">
        <w:rPr>
          <w:rFonts w:cs="Times New Roman"/>
          <w:szCs w:val="24"/>
        </w:rPr>
        <w:t xml:space="preserve">“. </w:t>
      </w:r>
      <w:r w:rsidR="008D2E40" w:rsidRPr="00A25F95">
        <w:rPr>
          <w:rFonts w:cs="Times New Roman"/>
          <w:szCs w:val="24"/>
        </w:rPr>
        <w:t>Projektnu prijavu čini jedna ili više prihvatljivih aktivnosti koje se u provedbenom razdoblju provode na jednoj sportskoj građevini. Projektna prijava mora sadržavati važeći akt nadležnog tijela kojim se dopušta izvođenje planiranih aktivnosti na projektu (građevinska dozvola ili odgovarajuća potvrda javnopravnog tijela ili potvrda nadležnog tijela ukoliko takva nije potrebna).</w:t>
      </w:r>
    </w:p>
    <w:p w:rsidR="006A4C24" w:rsidRPr="00A25F95" w:rsidRDefault="000B5C24" w:rsidP="001C60CA">
      <w:pPr>
        <w:spacing w:before="240" w:after="0"/>
        <w:rPr>
          <w:rFonts w:cs="Times New Roman"/>
          <w:szCs w:val="24"/>
        </w:rPr>
      </w:pPr>
      <w:r w:rsidRPr="00A25F95">
        <w:rPr>
          <w:rFonts w:cs="Times New Roman"/>
          <w:szCs w:val="24"/>
        </w:rPr>
        <w:t>Projektn</w:t>
      </w:r>
      <w:r w:rsidR="00EF7DA0" w:rsidRPr="00A25F95">
        <w:rPr>
          <w:rFonts w:cs="Times New Roman"/>
          <w:szCs w:val="24"/>
        </w:rPr>
        <w:t>a</w:t>
      </w:r>
      <w:r w:rsidRPr="00A25F95">
        <w:rPr>
          <w:rFonts w:cs="Times New Roman"/>
          <w:szCs w:val="24"/>
        </w:rPr>
        <w:t xml:space="preserve"> pri</w:t>
      </w:r>
      <w:r w:rsidR="00EF7DA0" w:rsidRPr="00A25F95">
        <w:rPr>
          <w:rFonts w:cs="Times New Roman"/>
          <w:szCs w:val="24"/>
        </w:rPr>
        <w:t>java</w:t>
      </w:r>
      <w:r w:rsidRPr="00A25F95">
        <w:rPr>
          <w:rFonts w:cs="Times New Roman"/>
          <w:szCs w:val="24"/>
        </w:rPr>
        <w:t xml:space="preserve"> koj</w:t>
      </w:r>
      <w:r w:rsidR="00EF7DA0" w:rsidRPr="00A25F95">
        <w:rPr>
          <w:rFonts w:cs="Times New Roman"/>
          <w:szCs w:val="24"/>
        </w:rPr>
        <w:t>a</w:t>
      </w:r>
      <w:r w:rsidRPr="00A25F95">
        <w:rPr>
          <w:rFonts w:cs="Times New Roman"/>
          <w:szCs w:val="24"/>
        </w:rPr>
        <w:t xml:space="preserve"> je odobren</w:t>
      </w:r>
      <w:r w:rsidR="00EF7DA0" w:rsidRPr="00A25F95">
        <w:rPr>
          <w:rFonts w:cs="Times New Roman"/>
          <w:szCs w:val="24"/>
        </w:rPr>
        <w:t>a</w:t>
      </w:r>
      <w:r w:rsidRPr="00A25F95">
        <w:rPr>
          <w:rFonts w:cs="Times New Roman"/>
          <w:szCs w:val="24"/>
        </w:rPr>
        <w:t xml:space="preserve"> za sufinanciranje naziva se „Projekt“.</w:t>
      </w:r>
    </w:p>
    <w:p w:rsidR="000B5C24" w:rsidRPr="00A25F95" w:rsidRDefault="00AC6171" w:rsidP="001C60CA">
      <w:pPr>
        <w:spacing w:before="240" w:after="0"/>
        <w:rPr>
          <w:rFonts w:cs="Times New Roman"/>
          <w:szCs w:val="24"/>
        </w:rPr>
      </w:pPr>
      <w:r w:rsidRPr="00A25F95">
        <w:rPr>
          <w:rFonts w:cs="Times New Roman"/>
          <w:szCs w:val="24"/>
        </w:rPr>
        <w:lastRenderedPageBreak/>
        <w:t xml:space="preserve">Nakon donošenja Odluke o raspodjeli financijskih sredstava za sufinanciranje </w:t>
      </w:r>
      <w:r w:rsidR="001C7524" w:rsidRPr="00A25F95">
        <w:rPr>
          <w:rFonts w:cs="Times New Roman"/>
          <w:szCs w:val="24"/>
        </w:rPr>
        <w:t>izgradnje</w:t>
      </w:r>
      <w:r w:rsidRPr="00A25F95">
        <w:rPr>
          <w:rFonts w:cs="Times New Roman"/>
          <w:szCs w:val="24"/>
        </w:rPr>
        <w:t xml:space="preserve">, građevinskog zahvata i </w:t>
      </w:r>
      <w:r w:rsidR="001C7524" w:rsidRPr="00A25F95">
        <w:rPr>
          <w:rFonts w:cs="Times New Roman"/>
          <w:szCs w:val="24"/>
        </w:rPr>
        <w:t>opremanja</w:t>
      </w:r>
      <w:r w:rsidRPr="00A25F95">
        <w:rPr>
          <w:rFonts w:cs="Times New Roman"/>
          <w:szCs w:val="24"/>
        </w:rPr>
        <w:t xml:space="preserve"> </w:t>
      </w:r>
      <w:r w:rsidR="00C13841" w:rsidRPr="00A25F95">
        <w:rPr>
          <w:rFonts w:cs="Times New Roman"/>
          <w:szCs w:val="24"/>
        </w:rPr>
        <w:t>s</w:t>
      </w:r>
      <w:r w:rsidRPr="00A25F95">
        <w:rPr>
          <w:rFonts w:cs="Times New Roman"/>
          <w:szCs w:val="24"/>
        </w:rPr>
        <w:t>portskih građevina u 202</w:t>
      </w:r>
      <w:r w:rsidR="00DE0D93" w:rsidRPr="00A25F95">
        <w:rPr>
          <w:rFonts w:cs="Times New Roman"/>
          <w:szCs w:val="24"/>
        </w:rPr>
        <w:t>2</w:t>
      </w:r>
      <w:r w:rsidRPr="00A25F95">
        <w:rPr>
          <w:rFonts w:cs="Times New Roman"/>
          <w:szCs w:val="24"/>
        </w:rPr>
        <w:t>. godini</w:t>
      </w:r>
      <w:r w:rsidR="00D81578" w:rsidRPr="00A25F95">
        <w:rPr>
          <w:rFonts w:cs="Times New Roman"/>
          <w:szCs w:val="24"/>
        </w:rPr>
        <w:t xml:space="preserve"> (u daljnjem tekstu: Odluka)</w:t>
      </w:r>
      <w:r w:rsidR="000B5C24" w:rsidRPr="00A25F95">
        <w:rPr>
          <w:rFonts w:cs="Times New Roman"/>
          <w:szCs w:val="24"/>
        </w:rPr>
        <w:t xml:space="preserve">, </w:t>
      </w:r>
      <w:r w:rsidR="00EF7DA0" w:rsidRPr="00A25F95">
        <w:rPr>
          <w:rFonts w:cs="Times New Roman"/>
          <w:szCs w:val="24"/>
        </w:rPr>
        <w:t xml:space="preserve">prijavitelj </w:t>
      </w:r>
      <w:r w:rsidR="001C7524" w:rsidRPr="00A25F95">
        <w:rPr>
          <w:rFonts w:cs="Times New Roman"/>
          <w:szCs w:val="24"/>
        </w:rPr>
        <w:t>P</w:t>
      </w:r>
      <w:r w:rsidR="00EF7DA0" w:rsidRPr="00A25F95">
        <w:rPr>
          <w:rFonts w:cs="Times New Roman"/>
          <w:szCs w:val="24"/>
        </w:rPr>
        <w:t>rojek</w:t>
      </w:r>
      <w:r w:rsidR="001C7524" w:rsidRPr="00A25F95">
        <w:rPr>
          <w:rFonts w:cs="Times New Roman"/>
          <w:szCs w:val="24"/>
        </w:rPr>
        <w:t>ta</w:t>
      </w:r>
      <w:r w:rsidR="000B5C24" w:rsidRPr="00A25F95">
        <w:rPr>
          <w:rFonts w:cs="Times New Roman"/>
          <w:szCs w:val="24"/>
        </w:rPr>
        <w:t xml:space="preserve"> dobiva naziv „Korisnik“.</w:t>
      </w:r>
    </w:p>
    <w:p w:rsidR="00DD78C1" w:rsidRPr="00A25F95" w:rsidRDefault="000B5C24" w:rsidP="00EE16E3">
      <w:pPr>
        <w:spacing w:before="240" w:after="0"/>
        <w:rPr>
          <w:rFonts w:cs="Times New Roman"/>
          <w:b/>
          <w:szCs w:val="24"/>
        </w:rPr>
      </w:pPr>
      <w:r w:rsidRPr="00A25F95">
        <w:rPr>
          <w:rFonts w:cs="Times New Roman"/>
          <w:b/>
          <w:szCs w:val="24"/>
        </w:rPr>
        <w:t>Korisnik je izravno odgovoran za pripremu dokumentacije i provedbu Projekta u cijelosti.</w:t>
      </w:r>
      <w:bookmarkStart w:id="12" w:name="_Toc14771826"/>
    </w:p>
    <w:p w:rsidR="003B2746" w:rsidRPr="00A25F95" w:rsidRDefault="003B2746" w:rsidP="00452D52">
      <w:pPr>
        <w:pStyle w:val="Heading2"/>
        <w:rPr>
          <w:rFonts w:cs="Times New Roman"/>
          <w:szCs w:val="24"/>
        </w:rPr>
      </w:pPr>
      <w:bookmarkStart w:id="13" w:name="_Toc27463363"/>
      <w:bookmarkStart w:id="14" w:name="_Toc27464188"/>
      <w:bookmarkStart w:id="15" w:name="_Toc58573741"/>
    </w:p>
    <w:p w:rsidR="00026F91" w:rsidRPr="00A25F95" w:rsidRDefault="00F46D5F" w:rsidP="00452D52">
      <w:pPr>
        <w:pStyle w:val="Heading2"/>
        <w:rPr>
          <w:rFonts w:cs="Times New Roman"/>
          <w:szCs w:val="24"/>
        </w:rPr>
      </w:pPr>
      <w:r w:rsidRPr="00A25F95">
        <w:rPr>
          <w:rFonts w:cs="Times New Roman"/>
          <w:szCs w:val="24"/>
        </w:rPr>
        <w:t>3</w:t>
      </w:r>
      <w:r w:rsidR="006F5E5B" w:rsidRPr="00A25F95">
        <w:rPr>
          <w:rFonts w:cs="Times New Roman"/>
          <w:szCs w:val="24"/>
        </w:rPr>
        <w:t>.1</w:t>
      </w:r>
      <w:r w:rsidR="00026F91" w:rsidRPr="00A25F95">
        <w:rPr>
          <w:rFonts w:cs="Times New Roman"/>
          <w:szCs w:val="24"/>
        </w:rPr>
        <w:t xml:space="preserve">. </w:t>
      </w:r>
      <w:r w:rsidRPr="00A25F95">
        <w:rPr>
          <w:rFonts w:cs="Times New Roman"/>
          <w:szCs w:val="24"/>
        </w:rPr>
        <w:t>UVJETI PRIHVATLJIVOSTI</w:t>
      </w:r>
      <w:bookmarkEnd w:id="12"/>
      <w:bookmarkEnd w:id="13"/>
      <w:bookmarkEnd w:id="14"/>
      <w:bookmarkEnd w:id="15"/>
    </w:p>
    <w:p w:rsidR="006F5E5B" w:rsidRPr="00A25F95" w:rsidRDefault="00F46D5F" w:rsidP="00BD55F7">
      <w:pPr>
        <w:pStyle w:val="Heading3"/>
        <w:rPr>
          <w:rFonts w:cs="Times New Roman"/>
        </w:rPr>
      </w:pPr>
      <w:bookmarkStart w:id="16" w:name="_Toc14771827"/>
      <w:bookmarkStart w:id="17" w:name="_Toc27463364"/>
      <w:bookmarkStart w:id="18" w:name="_Toc27464189"/>
      <w:bookmarkStart w:id="19" w:name="_Toc58573742"/>
      <w:r w:rsidRPr="00A25F95">
        <w:rPr>
          <w:rFonts w:cs="Times New Roman"/>
        </w:rPr>
        <w:t>3</w:t>
      </w:r>
      <w:r w:rsidR="006F5E5B" w:rsidRPr="00A25F95">
        <w:rPr>
          <w:rFonts w:cs="Times New Roman"/>
        </w:rPr>
        <w:t xml:space="preserve">.1.1. Prihvatljivi </w:t>
      </w:r>
      <w:bookmarkEnd w:id="16"/>
      <w:bookmarkEnd w:id="17"/>
      <w:bookmarkEnd w:id="18"/>
      <w:r w:rsidR="00EF7DA0" w:rsidRPr="00A25F95">
        <w:rPr>
          <w:rFonts w:cs="Times New Roman"/>
        </w:rPr>
        <w:t xml:space="preserve">prijavitelji </w:t>
      </w:r>
      <w:r w:rsidR="00D94442" w:rsidRPr="00A25F95">
        <w:rPr>
          <w:rFonts w:cs="Times New Roman"/>
        </w:rPr>
        <w:t>P</w:t>
      </w:r>
      <w:r w:rsidR="00EF7DA0" w:rsidRPr="00A25F95">
        <w:rPr>
          <w:rFonts w:cs="Times New Roman"/>
        </w:rPr>
        <w:t>rojektn</w:t>
      </w:r>
      <w:r w:rsidR="004767DE" w:rsidRPr="00A25F95">
        <w:rPr>
          <w:rFonts w:cs="Times New Roman"/>
        </w:rPr>
        <w:t>e</w:t>
      </w:r>
      <w:r w:rsidR="00EF7DA0" w:rsidRPr="00A25F95">
        <w:rPr>
          <w:rFonts w:cs="Times New Roman"/>
        </w:rPr>
        <w:t xml:space="preserve"> prij</w:t>
      </w:r>
      <w:r w:rsidR="004767DE" w:rsidRPr="00A25F95">
        <w:rPr>
          <w:rFonts w:cs="Times New Roman"/>
        </w:rPr>
        <w:t>ave</w:t>
      </w:r>
      <w:bookmarkEnd w:id="19"/>
    </w:p>
    <w:p w:rsidR="00F46D5F" w:rsidRPr="00A25F95" w:rsidRDefault="00F46D5F" w:rsidP="001C60CA">
      <w:pPr>
        <w:spacing w:before="240" w:after="0"/>
        <w:rPr>
          <w:rFonts w:cs="Times New Roman"/>
          <w:szCs w:val="24"/>
        </w:rPr>
      </w:pPr>
      <w:r w:rsidRPr="00A25F95">
        <w:rPr>
          <w:rFonts w:cs="Times New Roman"/>
          <w:szCs w:val="24"/>
        </w:rPr>
        <w:t>Prihvatljivi prijavitelji</w:t>
      </w:r>
      <w:r w:rsidR="00EF7DA0" w:rsidRPr="00A25F95">
        <w:rPr>
          <w:rFonts w:cs="Times New Roman"/>
          <w:szCs w:val="24"/>
        </w:rPr>
        <w:t xml:space="preserve"> </w:t>
      </w:r>
      <w:r w:rsidR="00D94442" w:rsidRPr="00A25F95">
        <w:rPr>
          <w:rFonts w:cs="Times New Roman"/>
          <w:szCs w:val="24"/>
        </w:rPr>
        <w:t>P</w:t>
      </w:r>
      <w:r w:rsidR="00EF7DA0" w:rsidRPr="00A25F95">
        <w:rPr>
          <w:rFonts w:cs="Times New Roman"/>
          <w:szCs w:val="24"/>
        </w:rPr>
        <w:t>rojektn</w:t>
      </w:r>
      <w:r w:rsidR="004767DE" w:rsidRPr="00A25F95">
        <w:rPr>
          <w:rFonts w:cs="Times New Roman"/>
          <w:szCs w:val="24"/>
        </w:rPr>
        <w:t>e</w:t>
      </w:r>
      <w:r w:rsidR="00EF7DA0" w:rsidRPr="00A25F95">
        <w:rPr>
          <w:rFonts w:cs="Times New Roman"/>
          <w:szCs w:val="24"/>
        </w:rPr>
        <w:t xml:space="preserve"> prij</w:t>
      </w:r>
      <w:r w:rsidR="004767DE" w:rsidRPr="00A25F95">
        <w:rPr>
          <w:rFonts w:cs="Times New Roman"/>
          <w:szCs w:val="24"/>
        </w:rPr>
        <w:t>ave</w:t>
      </w:r>
      <w:r w:rsidRPr="00A25F95">
        <w:rPr>
          <w:rFonts w:cs="Times New Roman"/>
          <w:szCs w:val="24"/>
        </w:rPr>
        <w:t xml:space="preserve"> su </w:t>
      </w:r>
      <w:r w:rsidR="00CA67CE" w:rsidRPr="00A25F95">
        <w:rPr>
          <w:rFonts w:cs="Times New Roman"/>
          <w:szCs w:val="24"/>
        </w:rPr>
        <w:t>JLP(R)S</w:t>
      </w:r>
      <w:r w:rsidR="004F7DA2" w:rsidRPr="00A25F95">
        <w:rPr>
          <w:rFonts w:cs="Times New Roman"/>
          <w:szCs w:val="24"/>
        </w:rPr>
        <w:t>-</w:t>
      </w:r>
      <w:r w:rsidR="00116CCF" w:rsidRPr="00A25F95">
        <w:rPr>
          <w:rFonts w:cs="Times New Roman"/>
          <w:szCs w:val="24"/>
        </w:rPr>
        <w:t>i</w:t>
      </w:r>
      <w:r w:rsidR="005A7BB2" w:rsidRPr="00A25F95">
        <w:rPr>
          <w:rFonts w:cs="Times New Roman"/>
          <w:szCs w:val="24"/>
        </w:rPr>
        <w:t xml:space="preserve"> te on</w:t>
      </w:r>
      <w:r w:rsidR="004F7DA2" w:rsidRPr="00A25F95">
        <w:rPr>
          <w:rFonts w:cs="Times New Roman"/>
          <w:szCs w:val="24"/>
        </w:rPr>
        <w:t>i</w:t>
      </w:r>
      <w:r w:rsidR="005A7BB2" w:rsidRPr="00A25F95">
        <w:rPr>
          <w:rFonts w:cs="Times New Roman"/>
          <w:szCs w:val="24"/>
        </w:rPr>
        <w:t xml:space="preserve"> mogu prijaviti </w:t>
      </w:r>
      <w:r w:rsidR="0092212B" w:rsidRPr="00A25F95">
        <w:rPr>
          <w:rFonts w:cs="Times New Roman"/>
          <w:szCs w:val="24"/>
        </w:rPr>
        <w:t>p</w:t>
      </w:r>
      <w:r w:rsidR="00455DE8" w:rsidRPr="00A25F95">
        <w:rPr>
          <w:rFonts w:cs="Times New Roman"/>
          <w:szCs w:val="24"/>
        </w:rPr>
        <w:t>rojekt</w:t>
      </w:r>
      <w:r w:rsidR="005A7BB2" w:rsidRPr="00A25F95">
        <w:rPr>
          <w:rFonts w:cs="Times New Roman"/>
          <w:szCs w:val="24"/>
        </w:rPr>
        <w:t xml:space="preserve"> za </w:t>
      </w:r>
      <w:r w:rsidR="00CE3D32" w:rsidRPr="00A25F95">
        <w:rPr>
          <w:rFonts w:cs="Times New Roman"/>
          <w:szCs w:val="24"/>
        </w:rPr>
        <w:t>nekretninu</w:t>
      </w:r>
      <w:r w:rsidR="00130F3F" w:rsidRPr="00A25F95">
        <w:rPr>
          <w:rFonts w:cs="Times New Roman"/>
          <w:szCs w:val="24"/>
        </w:rPr>
        <w:t xml:space="preserve"> koja je u njihovom vlasništvu (građevina i zemljište</w:t>
      </w:r>
      <w:r w:rsidR="00D55741" w:rsidRPr="00A25F95">
        <w:rPr>
          <w:rFonts w:cs="Times New Roman"/>
          <w:szCs w:val="24"/>
        </w:rPr>
        <w:t>).</w:t>
      </w:r>
      <w:r w:rsidR="00130F3F" w:rsidRPr="00A25F95">
        <w:rPr>
          <w:rFonts w:cs="Times New Roman"/>
          <w:szCs w:val="24"/>
        </w:rPr>
        <w:t xml:space="preserve"> Dokaz o vlasništvu </w:t>
      </w:r>
      <w:r w:rsidR="000E011B" w:rsidRPr="00A25F95">
        <w:rPr>
          <w:rFonts w:cs="Times New Roman"/>
          <w:szCs w:val="24"/>
        </w:rPr>
        <w:t>potrebno je dostaviti unutar Projektne prijave</w:t>
      </w:r>
      <w:r w:rsidR="004258C9" w:rsidRPr="00A25F95">
        <w:rPr>
          <w:rFonts w:cs="Times New Roman"/>
          <w:szCs w:val="24"/>
        </w:rPr>
        <w:t>.</w:t>
      </w:r>
      <w:r w:rsidR="005B2939" w:rsidRPr="00A25F95">
        <w:rPr>
          <w:rFonts w:cs="Times New Roman"/>
          <w:szCs w:val="24"/>
        </w:rPr>
        <w:t xml:space="preserve"> </w:t>
      </w:r>
    </w:p>
    <w:p w:rsidR="00D55741" w:rsidRPr="00A25F95" w:rsidRDefault="00765146" w:rsidP="001C60CA">
      <w:pPr>
        <w:spacing w:before="240" w:after="0"/>
        <w:rPr>
          <w:rFonts w:cs="Times New Roman"/>
          <w:szCs w:val="24"/>
        </w:rPr>
      </w:pPr>
      <w:r w:rsidRPr="00A25F95">
        <w:rPr>
          <w:rFonts w:cs="Times New Roman"/>
          <w:szCs w:val="24"/>
        </w:rPr>
        <w:t>Ako</w:t>
      </w:r>
      <w:r w:rsidR="00D55741" w:rsidRPr="00A25F95">
        <w:rPr>
          <w:rFonts w:cs="Times New Roman"/>
          <w:szCs w:val="24"/>
        </w:rPr>
        <w:t xml:space="preserve"> JLP(R)S</w:t>
      </w:r>
      <w:r w:rsidR="002176BE" w:rsidRPr="00A25F95">
        <w:rPr>
          <w:rFonts w:cs="Times New Roman"/>
          <w:szCs w:val="24"/>
        </w:rPr>
        <w:t xml:space="preserve"> nije vlasnik </w:t>
      </w:r>
      <w:r w:rsidR="00267116" w:rsidRPr="00A25F95">
        <w:rPr>
          <w:rFonts w:cs="Times New Roman"/>
          <w:szCs w:val="24"/>
        </w:rPr>
        <w:t>također će se</w:t>
      </w:r>
      <w:r w:rsidR="008142A8" w:rsidRPr="00A25F95">
        <w:rPr>
          <w:rFonts w:cs="Times New Roman"/>
          <w:szCs w:val="24"/>
        </w:rPr>
        <w:t xml:space="preserve"> smatrat</w:t>
      </w:r>
      <w:r w:rsidR="00C324D7">
        <w:rPr>
          <w:rFonts w:cs="Times New Roman"/>
          <w:szCs w:val="24"/>
        </w:rPr>
        <w:t>i</w:t>
      </w:r>
      <w:r w:rsidR="008142A8" w:rsidRPr="00A25F95">
        <w:rPr>
          <w:rFonts w:cs="Times New Roman"/>
          <w:szCs w:val="24"/>
        </w:rPr>
        <w:t xml:space="preserve"> Prihvatljivim prijaviteljem</w:t>
      </w:r>
      <w:r w:rsidR="009220EB" w:rsidRPr="00A25F95">
        <w:rPr>
          <w:rFonts w:cs="Times New Roman"/>
          <w:szCs w:val="24"/>
        </w:rPr>
        <w:t xml:space="preserve"> </w:t>
      </w:r>
      <w:r w:rsidR="00136853" w:rsidRPr="00A25F95">
        <w:rPr>
          <w:rFonts w:cs="Times New Roman"/>
          <w:szCs w:val="24"/>
        </w:rPr>
        <w:t xml:space="preserve">ukoliko sukladno posebnim propisima </w:t>
      </w:r>
      <w:r w:rsidRPr="00A25F95">
        <w:rPr>
          <w:rFonts w:cs="Times New Roman"/>
          <w:szCs w:val="24"/>
        </w:rPr>
        <w:t>kao</w:t>
      </w:r>
      <w:r w:rsidR="00D47A51" w:rsidRPr="00A25F95">
        <w:rPr>
          <w:rFonts w:cs="Times New Roman"/>
          <w:szCs w:val="24"/>
        </w:rPr>
        <w:t xml:space="preserve"> dokaz dostavi Ugovor o osnivanju prava građenja ili Ugovor o koncesiji. </w:t>
      </w:r>
      <w:r w:rsidR="004A2A64" w:rsidRPr="00A25F95">
        <w:rPr>
          <w:rFonts w:cs="Times New Roman"/>
          <w:szCs w:val="24"/>
        </w:rPr>
        <w:t>Ugovor o osnivanju prava građenja odnosno Ugovor o koncesiji mora biti sklopljen između JLP</w:t>
      </w:r>
      <w:r w:rsidR="00503B96" w:rsidRPr="00A25F95">
        <w:rPr>
          <w:rFonts w:cs="Times New Roman"/>
          <w:szCs w:val="24"/>
        </w:rPr>
        <w:t>(R)S</w:t>
      </w:r>
      <w:r w:rsidR="004A2A64" w:rsidRPr="00A25F95">
        <w:rPr>
          <w:rFonts w:cs="Times New Roman"/>
          <w:szCs w:val="24"/>
        </w:rPr>
        <w:t>-a (prijavitelja)</w:t>
      </w:r>
      <w:r w:rsidR="00A14D26" w:rsidRPr="00A25F95">
        <w:rPr>
          <w:rFonts w:cs="Times New Roman"/>
          <w:szCs w:val="24"/>
        </w:rPr>
        <w:t xml:space="preserve"> kao nositelja </w:t>
      </w:r>
      <w:r w:rsidR="0087226A" w:rsidRPr="00A25F95">
        <w:rPr>
          <w:rFonts w:cs="Times New Roman"/>
          <w:szCs w:val="24"/>
        </w:rPr>
        <w:t>p</w:t>
      </w:r>
      <w:r w:rsidR="00A14D26" w:rsidRPr="00A25F95">
        <w:rPr>
          <w:rFonts w:cs="Times New Roman"/>
          <w:szCs w:val="24"/>
        </w:rPr>
        <w:t>rojekta i vlasnika postojeće</w:t>
      </w:r>
      <w:r w:rsidR="0096209B" w:rsidRPr="00A25F95">
        <w:rPr>
          <w:rFonts w:cs="Times New Roman"/>
          <w:szCs w:val="24"/>
        </w:rPr>
        <w:t xml:space="preserve"> sportske</w:t>
      </w:r>
      <w:r w:rsidR="00A14D26" w:rsidRPr="00A25F95">
        <w:rPr>
          <w:rFonts w:cs="Times New Roman"/>
          <w:szCs w:val="24"/>
        </w:rPr>
        <w:t xml:space="preserve"> građevine</w:t>
      </w:r>
      <w:r w:rsidR="00DE1074" w:rsidRPr="00A25F95">
        <w:rPr>
          <w:rFonts w:cs="Times New Roman"/>
          <w:szCs w:val="24"/>
        </w:rPr>
        <w:t xml:space="preserve"> na rok od najmanje 10 godina računajući od trenutka podnošenja prijave </w:t>
      </w:r>
      <w:r w:rsidR="0087226A" w:rsidRPr="00A25F95">
        <w:rPr>
          <w:rFonts w:cs="Times New Roman"/>
          <w:szCs w:val="24"/>
        </w:rPr>
        <w:t>p</w:t>
      </w:r>
      <w:r w:rsidR="00DE1074" w:rsidRPr="00A25F95">
        <w:rPr>
          <w:rFonts w:cs="Times New Roman"/>
          <w:szCs w:val="24"/>
        </w:rPr>
        <w:t xml:space="preserve">rojekta </w:t>
      </w:r>
      <w:r w:rsidR="00503B96" w:rsidRPr="00A25F95">
        <w:rPr>
          <w:rFonts w:cs="Times New Roman"/>
          <w:szCs w:val="24"/>
        </w:rPr>
        <w:t>na o</w:t>
      </w:r>
      <w:r w:rsidR="00F450DE" w:rsidRPr="00A25F95">
        <w:rPr>
          <w:rFonts w:cs="Times New Roman"/>
          <w:szCs w:val="24"/>
        </w:rPr>
        <w:t>vaj n</w:t>
      </w:r>
      <w:r w:rsidR="00503B96" w:rsidRPr="00A25F95">
        <w:rPr>
          <w:rFonts w:cs="Times New Roman"/>
          <w:szCs w:val="24"/>
        </w:rPr>
        <w:t>atječaj</w:t>
      </w:r>
      <w:r w:rsidR="004045E5" w:rsidRPr="00A25F95">
        <w:rPr>
          <w:rFonts w:cs="Times New Roman"/>
          <w:szCs w:val="24"/>
        </w:rPr>
        <w:t xml:space="preserve"> </w:t>
      </w:r>
      <w:r w:rsidR="00DE1074" w:rsidRPr="00A25F95">
        <w:rPr>
          <w:rFonts w:cs="Times New Roman"/>
          <w:szCs w:val="24"/>
        </w:rPr>
        <w:t>te mora biti upisan u zemljišne knjige.</w:t>
      </w:r>
      <w:r w:rsidR="00C9400A" w:rsidRPr="00A25F95">
        <w:rPr>
          <w:rFonts w:cs="Times New Roman"/>
          <w:szCs w:val="24"/>
        </w:rPr>
        <w:t xml:space="preserve"> U slučaju ulaganja isključivo u opremanje sportske građevine koja nije u vlasništvu JLP(R)S-a kao nositelja </w:t>
      </w:r>
      <w:r w:rsidR="0087226A" w:rsidRPr="00A25F95">
        <w:rPr>
          <w:rFonts w:cs="Times New Roman"/>
          <w:szCs w:val="24"/>
        </w:rPr>
        <w:t>p</w:t>
      </w:r>
      <w:r w:rsidR="00C9400A" w:rsidRPr="00A25F95">
        <w:rPr>
          <w:rFonts w:cs="Times New Roman"/>
          <w:szCs w:val="24"/>
        </w:rPr>
        <w:t>rojekta</w:t>
      </w:r>
      <w:r w:rsidR="00A03B77" w:rsidRPr="00A25F95">
        <w:rPr>
          <w:rFonts w:cs="Times New Roman"/>
          <w:szCs w:val="24"/>
        </w:rPr>
        <w:t>, potrebno je dostaviti Ugovor o najmu/služnosti/upravljanju</w:t>
      </w:r>
      <w:r w:rsidR="008333A9" w:rsidRPr="00A25F95">
        <w:rPr>
          <w:rFonts w:cs="Times New Roman"/>
          <w:szCs w:val="24"/>
        </w:rPr>
        <w:t xml:space="preserve"> koji mora biti sklopljen</w:t>
      </w:r>
      <w:r w:rsidR="00870185" w:rsidRPr="00A25F95">
        <w:rPr>
          <w:rFonts w:cs="Times New Roman"/>
          <w:szCs w:val="24"/>
        </w:rPr>
        <w:t xml:space="preserve"> </w:t>
      </w:r>
      <w:r w:rsidR="00A2588E" w:rsidRPr="00A25F95">
        <w:rPr>
          <w:rFonts w:cs="Times New Roman"/>
          <w:szCs w:val="24"/>
        </w:rPr>
        <w:t>između JLP(R)S-a</w:t>
      </w:r>
      <w:r w:rsidR="002526BD" w:rsidRPr="00A25F95">
        <w:rPr>
          <w:rFonts w:cs="Times New Roman"/>
          <w:szCs w:val="24"/>
        </w:rPr>
        <w:t xml:space="preserve"> (prijavitelja)</w:t>
      </w:r>
      <w:r w:rsidR="00A2588E" w:rsidRPr="00A25F95">
        <w:rPr>
          <w:rFonts w:cs="Times New Roman"/>
          <w:szCs w:val="24"/>
        </w:rPr>
        <w:t xml:space="preserve"> i vlasnika sportske građevine </w:t>
      </w:r>
      <w:r w:rsidR="00870185" w:rsidRPr="00A25F95">
        <w:rPr>
          <w:rFonts w:cs="Times New Roman"/>
          <w:szCs w:val="24"/>
        </w:rPr>
        <w:t xml:space="preserve">na rok od najmanje </w:t>
      </w:r>
      <w:r w:rsidR="00CF2345" w:rsidRPr="00A25F95">
        <w:rPr>
          <w:rFonts w:cs="Times New Roman"/>
          <w:szCs w:val="24"/>
        </w:rPr>
        <w:t xml:space="preserve">10 godina računajući od trenutka podnošenja prijave </w:t>
      </w:r>
      <w:r w:rsidR="003779A3" w:rsidRPr="00A25F95">
        <w:rPr>
          <w:rFonts w:cs="Times New Roman"/>
          <w:szCs w:val="24"/>
        </w:rPr>
        <w:t>p</w:t>
      </w:r>
      <w:r w:rsidR="00CF2345" w:rsidRPr="00A25F95">
        <w:rPr>
          <w:rFonts w:cs="Times New Roman"/>
          <w:szCs w:val="24"/>
        </w:rPr>
        <w:t xml:space="preserve">rojekta na ovaj </w:t>
      </w:r>
      <w:r w:rsidR="008E4393" w:rsidRPr="00A25F95">
        <w:rPr>
          <w:rFonts w:cs="Times New Roman"/>
          <w:szCs w:val="24"/>
        </w:rPr>
        <w:t>n</w:t>
      </w:r>
      <w:r w:rsidR="00CF2345" w:rsidRPr="00A25F95">
        <w:rPr>
          <w:rFonts w:cs="Times New Roman"/>
          <w:szCs w:val="24"/>
        </w:rPr>
        <w:t>atječaj te mora biti upisan u zemljišne knjige. Lokacija ulaganja navedena u predmetnom/im ugovoru/ima</w:t>
      </w:r>
      <w:r w:rsidR="00D64140" w:rsidRPr="00A25F95">
        <w:rPr>
          <w:rFonts w:cs="Times New Roman"/>
          <w:szCs w:val="24"/>
        </w:rPr>
        <w:t xml:space="preserve"> mora biti u skladu s lokacijom ulaganja koju je JLP(R)S naveo u prijavi na ovaj natječaj.</w:t>
      </w:r>
    </w:p>
    <w:p w:rsidR="00E15569" w:rsidRPr="00A25F95" w:rsidRDefault="005B2939" w:rsidP="001C60CA">
      <w:pPr>
        <w:spacing w:before="240" w:after="0"/>
        <w:rPr>
          <w:rFonts w:cs="Times New Roman"/>
          <w:szCs w:val="24"/>
        </w:rPr>
      </w:pPr>
      <w:r w:rsidRPr="00A25F95">
        <w:rPr>
          <w:rFonts w:cs="Times New Roman"/>
          <w:szCs w:val="24"/>
        </w:rPr>
        <w:t xml:space="preserve">JLP(R)S će se smatrati Prihvatljivim prijaviteljem ukoliko prijavljuje sportsku građevinu koja je u vlasništvu trgovačkog društva osnovanog za upravljanje sportskim građevinama ili ustanove za upravljanje sportskim građevinama, samo u slučaju ako je JLP(R)S </w:t>
      </w:r>
      <w:r w:rsidR="003B2746" w:rsidRPr="00A25F95">
        <w:rPr>
          <w:rFonts w:cs="Times New Roman"/>
          <w:szCs w:val="24"/>
        </w:rPr>
        <w:t xml:space="preserve">100%-tni </w:t>
      </w:r>
      <w:r w:rsidRPr="00A25F95">
        <w:rPr>
          <w:rFonts w:cs="Times New Roman"/>
          <w:szCs w:val="24"/>
        </w:rPr>
        <w:t xml:space="preserve">vlasnik tog trgovačkog društva ili </w:t>
      </w:r>
      <w:r w:rsidR="003B2746" w:rsidRPr="00A25F95">
        <w:rPr>
          <w:rFonts w:cs="Times New Roman"/>
          <w:szCs w:val="24"/>
        </w:rPr>
        <w:t xml:space="preserve">jedini osnivač te </w:t>
      </w:r>
      <w:r w:rsidRPr="00A25F95">
        <w:rPr>
          <w:rFonts w:cs="Times New Roman"/>
          <w:szCs w:val="24"/>
        </w:rPr>
        <w:t>ustanove</w:t>
      </w:r>
      <w:r w:rsidR="00E15569" w:rsidRPr="00A25F95">
        <w:rPr>
          <w:rFonts w:cs="Times New Roman"/>
          <w:szCs w:val="24"/>
        </w:rPr>
        <w:t xml:space="preserve">. O istom je potrebno dostaviti dokaz nadležnih institucija. Spomenuto trgovačko društvo ili ustanova moraju biti partneri u provedbi projekta, a </w:t>
      </w:r>
      <w:r w:rsidR="00E15569" w:rsidRPr="00A25F95">
        <w:rPr>
          <w:rFonts w:cs="Times New Roman"/>
          <w:szCs w:val="24"/>
        </w:rPr>
        <w:lastRenderedPageBreak/>
        <w:t xml:space="preserve">kako bi u ovom slučaju, javnu nabavu moglo provesti to trgovačko društvo ili </w:t>
      </w:r>
      <w:r w:rsidR="003B2746" w:rsidRPr="00A25F95">
        <w:rPr>
          <w:rFonts w:cs="Times New Roman"/>
          <w:szCs w:val="24"/>
        </w:rPr>
        <w:t xml:space="preserve">ta </w:t>
      </w:r>
      <w:r w:rsidR="00E15569" w:rsidRPr="00A25F95">
        <w:rPr>
          <w:rFonts w:cs="Times New Roman"/>
          <w:szCs w:val="24"/>
        </w:rPr>
        <w:t>ustanova.</w:t>
      </w:r>
      <w:r w:rsidR="00E71EE3" w:rsidRPr="00A25F95">
        <w:rPr>
          <w:rFonts w:cs="Times New Roman"/>
          <w:szCs w:val="24"/>
        </w:rPr>
        <w:t xml:space="preserve"> Spomenuto trgovačko društvo ili ustanova navedena kao partner u provedbi projekta, može provesti javnu nabavu i u slučaju ako je JLP(R)S vlasnik, a </w:t>
      </w:r>
      <w:r w:rsidR="000B1496">
        <w:rPr>
          <w:rFonts w:cs="Times New Roman"/>
          <w:szCs w:val="24"/>
        </w:rPr>
        <w:t xml:space="preserve">to </w:t>
      </w:r>
      <w:r w:rsidR="00E71EE3" w:rsidRPr="00A25F95">
        <w:rPr>
          <w:rFonts w:cs="Times New Roman"/>
          <w:szCs w:val="24"/>
        </w:rPr>
        <w:t xml:space="preserve">trgovačko društvo ili </w:t>
      </w:r>
      <w:r w:rsidR="000B1496">
        <w:rPr>
          <w:rFonts w:cs="Times New Roman"/>
          <w:szCs w:val="24"/>
        </w:rPr>
        <w:t xml:space="preserve">ta </w:t>
      </w:r>
      <w:r w:rsidR="00E71EE3" w:rsidRPr="00A25F95">
        <w:rPr>
          <w:rFonts w:cs="Times New Roman"/>
          <w:szCs w:val="24"/>
        </w:rPr>
        <w:t xml:space="preserve">ustanova upravljaju sportskom građevinom koju JLP(R)S prijavljuje na Natječaj. </w:t>
      </w:r>
    </w:p>
    <w:p w:rsidR="00BE001A" w:rsidRPr="00A25F95" w:rsidRDefault="00E15569" w:rsidP="001C60CA">
      <w:pPr>
        <w:spacing w:before="240" w:after="0"/>
        <w:rPr>
          <w:rFonts w:cs="Times New Roman"/>
          <w:szCs w:val="24"/>
        </w:rPr>
      </w:pPr>
      <w:r w:rsidRPr="00A25F95">
        <w:rPr>
          <w:rFonts w:cs="Times New Roman"/>
          <w:szCs w:val="24"/>
        </w:rPr>
        <w:t>Županija</w:t>
      </w:r>
      <w:r w:rsidR="003B2746" w:rsidRPr="00A25F95">
        <w:rPr>
          <w:rFonts w:cs="Times New Roman"/>
          <w:szCs w:val="24"/>
        </w:rPr>
        <w:t xml:space="preserve"> ili Grad</w:t>
      </w:r>
      <w:r w:rsidRPr="00A25F95">
        <w:rPr>
          <w:rFonts w:cs="Times New Roman"/>
          <w:szCs w:val="24"/>
        </w:rPr>
        <w:t>, kao JLP(R)S će se smatrati Prihvatljivim prijaviteljem ukoliko prijavljuje sportsku građevinu koja nije njihovo vlasništvo već vlasništvo odgojno – obrazovne ustanove (škole) kojoj je ta županija</w:t>
      </w:r>
      <w:r w:rsidR="00E71EE3" w:rsidRPr="00A25F95">
        <w:rPr>
          <w:rFonts w:cs="Times New Roman"/>
          <w:szCs w:val="24"/>
        </w:rPr>
        <w:t xml:space="preserve"> ili </w:t>
      </w:r>
      <w:r w:rsidR="00336A91">
        <w:rPr>
          <w:rFonts w:cs="Times New Roman"/>
          <w:szCs w:val="24"/>
        </w:rPr>
        <w:t>g</w:t>
      </w:r>
      <w:r w:rsidR="00E71EE3" w:rsidRPr="00A25F95">
        <w:rPr>
          <w:rFonts w:cs="Times New Roman"/>
          <w:szCs w:val="24"/>
        </w:rPr>
        <w:t>rad</w:t>
      </w:r>
      <w:r w:rsidRPr="00A25F95">
        <w:rPr>
          <w:rFonts w:cs="Times New Roman"/>
          <w:szCs w:val="24"/>
        </w:rPr>
        <w:t xml:space="preserve"> osnivač. </w:t>
      </w:r>
    </w:p>
    <w:p w:rsidR="002C1A55" w:rsidRPr="00A25F95" w:rsidRDefault="002C1A55" w:rsidP="001C60CA">
      <w:pPr>
        <w:spacing w:before="240" w:after="0"/>
        <w:contextualSpacing/>
        <w:rPr>
          <w:rFonts w:cs="Times New Roman"/>
          <w:szCs w:val="24"/>
        </w:rPr>
      </w:pPr>
    </w:p>
    <w:p w:rsidR="00E71EE3" w:rsidRPr="00A25F95" w:rsidRDefault="001D22F5" w:rsidP="001C60CA">
      <w:pPr>
        <w:spacing w:before="240" w:after="0"/>
        <w:contextualSpacing/>
        <w:rPr>
          <w:rFonts w:cs="Times New Roman"/>
          <w:szCs w:val="24"/>
        </w:rPr>
      </w:pPr>
      <w:r w:rsidRPr="00A25F95">
        <w:rPr>
          <w:rFonts w:cs="Times New Roman"/>
          <w:szCs w:val="24"/>
        </w:rPr>
        <w:t xml:space="preserve">Ispunjavanje obveze unošenja podataka u </w:t>
      </w:r>
      <w:r w:rsidR="006E326B" w:rsidRPr="00A25F95">
        <w:rPr>
          <w:rFonts w:cs="Times New Roman"/>
          <w:szCs w:val="24"/>
        </w:rPr>
        <w:t>Evidenciju š</w:t>
      </w:r>
      <w:r w:rsidR="0019651E" w:rsidRPr="00A25F95">
        <w:rPr>
          <w:rFonts w:cs="Times New Roman"/>
          <w:szCs w:val="24"/>
        </w:rPr>
        <w:t>portskih građevina koja je sastavni dio Informacijskog sustava u sportu (</w:t>
      </w:r>
      <w:r w:rsidRPr="00A25F95">
        <w:rPr>
          <w:rFonts w:cs="Times New Roman"/>
          <w:szCs w:val="24"/>
        </w:rPr>
        <w:t>ISS</w:t>
      </w:r>
      <w:r w:rsidR="0019651E" w:rsidRPr="00A25F95">
        <w:rPr>
          <w:rFonts w:cs="Times New Roman"/>
          <w:szCs w:val="24"/>
        </w:rPr>
        <w:t>)</w:t>
      </w:r>
      <w:r w:rsidRPr="00A25F95">
        <w:rPr>
          <w:rFonts w:cs="Times New Roman"/>
          <w:szCs w:val="24"/>
        </w:rPr>
        <w:t xml:space="preserve"> jedan je od uvjeta za prijavu na </w:t>
      </w:r>
      <w:r w:rsidR="00024E95" w:rsidRPr="00A25F95">
        <w:rPr>
          <w:rFonts w:cs="Times New Roman"/>
          <w:szCs w:val="24"/>
        </w:rPr>
        <w:t>Natječaj</w:t>
      </w:r>
      <w:r w:rsidR="00E65887" w:rsidRPr="00A25F95">
        <w:rPr>
          <w:rFonts w:cs="Times New Roman"/>
          <w:szCs w:val="24"/>
        </w:rPr>
        <w:t>.</w:t>
      </w:r>
    </w:p>
    <w:p w:rsidR="001D22F5" w:rsidRPr="00A25F95" w:rsidRDefault="00E71EE3" w:rsidP="001C60CA">
      <w:pPr>
        <w:spacing w:before="240" w:after="0"/>
        <w:contextualSpacing/>
        <w:rPr>
          <w:rFonts w:cs="Times New Roman"/>
          <w:szCs w:val="24"/>
        </w:rPr>
      </w:pPr>
      <w:r w:rsidRPr="00A25F95">
        <w:rPr>
          <w:rFonts w:cs="Times New Roman"/>
          <w:szCs w:val="24"/>
        </w:rPr>
        <w:t xml:space="preserve">U slučaju krivo unesenih podataka ili u slučaju različitih podataka dostavljenih u prijavi na ovaj natječaj, prijavljeni projekt se neće </w:t>
      </w:r>
      <w:r w:rsidR="00336A91">
        <w:rPr>
          <w:rFonts w:cs="Times New Roman"/>
          <w:szCs w:val="24"/>
        </w:rPr>
        <w:t>razmatrati niti bodovati</w:t>
      </w:r>
      <w:r w:rsidRPr="00A25F95">
        <w:rPr>
          <w:rFonts w:cs="Times New Roman"/>
          <w:szCs w:val="24"/>
        </w:rPr>
        <w:t>.</w:t>
      </w:r>
      <w:r w:rsidR="001D22F5" w:rsidRPr="00A25F95">
        <w:rPr>
          <w:rFonts w:cs="Times New Roman"/>
          <w:szCs w:val="24"/>
        </w:rPr>
        <w:t xml:space="preserve"> </w:t>
      </w:r>
    </w:p>
    <w:p w:rsidR="00557D33" w:rsidRPr="00A25F95" w:rsidRDefault="00EF7DA0" w:rsidP="001C60CA">
      <w:pPr>
        <w:autoSpaceDE w:val="0"/>
        <w:autoSpaceDN w:val="0"/>
        <w:adjustRightInd w:val="0"/>
        <w:spacing w:before="240" w:after="0"/>
        <w:rPr>
          <w:rFonts w:cs="Times New Roman"/>
          <w:szCs w:val="24"/>
        </w:rPr>
      </w:pPr>
      <w:r w:rsidRPr="00A25F95">
        <w:rPr>
          <w:rFonts w:cs="Times New Roman"/>
          <w:szCs w:val="24"/>
        </w:rPr>
        <w:t xml:space="preserve">Prijavljeni </w:t>
      </w:r>
      <w:r w:rsidR="003779A3" w:rsidRPr="00A25F95">
        <w:rPr>
          <w:rFonts w:cs="Times New Roman"/>
          <w:szCs w:val="24"/>
        </w:rPr>
        <w:t>p</w:t>
      </w:r>
      <w:r w:rsidRPr="00A25F95">
        <w:rPr>
          <w:rFonts w:cs="Times New Roman"/>
          <w:szCs w:val="24"/>
        </w:rPr>
        <w:t>rojekt</w:t>
      </w:r>
      <w:r w:rsidR="00557D33" w:rsidRPr="00A25F95">
        <w:rPr>
          <w:rFonts w:cs="Times New Roman"/>
          <w:szCs w:val="24"/>
        </w:rPr>
        <w:t xml:space="preserve"> bit će isključen iz postupka vrednovanja i odabira </w:t>
      </w:r>
      <w:r w:rsidRPr="00A25F95">
        <w:rPr>
          <w:rFonts w:cs="Times New Roman"/>
          <w:szCs w:val="24"/>
        </w:rPr>
        <w:t>te se</w:t>
      </w:r>
      <w:r w:rsidR="00557D33" w:rsidRPr="00A25F95">
        <w:rPr>
          <w:rFonts w:cs="Times New Roman"/>
          <w:szCs w:val="24"/>
        </w:rPr>
        <w:t xml:space="preserve"> neće razmatrati niti bodovati, ukoliko </w:t>
      </w:r>
      <w:r w:rsidR="00917E76" w:rsidRPr="00A25F95">
        <w:rPr>
          <w:rFonts w:cs="Times New Roman"/>
          <w:szCs w:val="24"/>
        </w:rPr>
        <w:t xml:space="preserve">Ministarstvo </w:t>
      </w:r>
      <w:r w:rsidR="00D94442" w:rsidRPr="00A25F95">
        <w:rPr>
          <w:rFonts w:cs="Times New Roman"/>
          <w:szCs w:val="24"/>
        </w:rPr>
        <w:t>utvrdi</w:t>
      </w:r>
      <w:r w:rsidR="00557D33" w:rsidRPr="00A25F95">
        <w:rPr>
          <w:rFonts w:cs="Times New Roman"/>
          <w:szCs w:val="24"/>
        </w:rPr>
        <w:t xml:space="preserve"> da je </w:t>
      </w:r>
      <w:r w:rsidR="00CA67CE" w:rsidRPr="00A25F95">
        <w:rPr>
          <w:rFonts w:cs="Times New Roman"/>
          <w:szCs w:val="24"/>
        </w:rPr>
        <w:t xml:space="preserve">odgovorna osoba </w:t>
      </w:r>
      <w:r w:rsidRPr="00A25F95">
        <w:rPr>
          <w:rFonts w:cs="Times New Roman"/>
          <w:szCs w:val="24"/>
        </w:rPr>
        <w:t>prijavitelja</w:t>
      </w:r>
      <w:r w:rsidR="00557D33" w:rsidRPr="00A25F95">
        <w:rPr>
          <w:rFonts w:cs="Times New Roman"/>
          <w:szCs w:val="24"/>
        </w:rPr>
        <w:t>/partner</w:t>
      </w:r>
      <w:r w:rsidR="00CA67CE" w:rsidRPr="00A25F95">
        <w:rPr>
          <w:rFonts w:cs="Times New Roman"/>
          <w:szCs w:val="24"/>
        </w:rPr>
        <w:t>a</w:t>
      </w:r>
      <w:r w:rsidR="00557D33" w:rsidRPr="00A25F95">
        <w:rPr>
          <w:rFonts w:cs="Times New Roman"/>
          <w:szCs w:val="24"/>
        </w:rPr>
        <w:t xml:space="preserve">: </w:t>
      </w:r>
    </w:p>
    <w:p w:rsidR="00557D33" w:rsidRPr="00A25F95" w:rsidRDefault="00557D33" w:rsidP="00320ADA">
      <w:pPr>
        <w:pStyle w:val="ListParagraph"/>
        <w:numPr>
          <w:ilvl w:val="0"/>
          <w:numId w:val="7"/>
        </w:numPr>
        <w:autoSpaceDE w:val="0"/>
        <w:autoSpaceDN w:val="0"/>
        <w:adjustRightInd w:val="0"/>
        <w:spacing w:before="240" w:after="0"/>
        <w:rPr>
          <w:rFonts w:cs="Times New Roman"/>
          <w:szCs w:val="24"/>
        </w:rPr>
      </w:pPr>
      <w:r w:rsidRPr="00A25F95">
        <w:rPr>
          <w:rFonts w:cs="Times New Roman"/>
          <w:szCs w:val="24"/>
        </w:rPr>
        <w:t>dostavi</w:t>
      </w:r>
      <w:r w:rsidR="002D00D1" w:rsidRPr="00A25F95">
        <w:rPr>
          <w:rFonts w:cs="Times New Roman"/>
          <w:szCs w:val="24"/>
        </w:rPr>
        <w:t>la</w:t>
      </w:r>
      <w:r w:rsidRPr="00A25F95">
        <w:rPr>
          <w:rFonts w:cs="Times New Roman"/>
          <w:szCs w:val="24"/>
        </w:rPr>
        <w:t xml:space="preserve"> netočne informacija zatražene od </w:t>
      </w:r>
      <w:r w:rsidR="00A80FD4" w:rsidRPr="00A25F95">
        <w:rPr>
          <w:rFonts w:cs="Times New Roman"/>
          <w:szCs w:val="24"/>
        </w:rPr>
        <w:t>Ministarstva</w:t>
      </w:r>
      <w:r w:rsidR="00E32B99" w:rsidRPr="00A25F95">
        <w:rPr>
          <w:rFonts w:cs="Times New Roman"/>
          <w:szCs w:val="24"/>
        </w:rPr>
        <w:t>,</w:t>
      </w:r>
      <w:r w:rsidRPr="00A25F95">
        <w:rPr>
          <w:rFonts w:cs="Times New Roman"/>
          <w:szCs w:val="24"/>
        </w:rPr>
        <w:t xml:space="preserve"> </w:t>
      </w:r>
    </w:p>
    <w:p w:rsidR="00557D33" w:rsidRPr="00A25F95" w:rsidRDefault="00557D33" w:rsidP="00320ADA">
      <w:pPr>
        <w:pStyle w:val="ListParagraph"/>
        <w:numPr>
          <w:ilvl w:val="0"/>
          <w:numId w:val="7"/>
        </w:numPr>
        <w:autoSpaceDE w:val="0"/>
        <w:autoSpaceDN w:val="0"/>
        <w:adjustRightInd w:val="0"/>
        <w:spacing w:before="240" w:after="0"/>
        <w:rPr>
          <w:rFonts w:cs="Times New Roman"/>
          <w:szCs w:val="24"/>
        </w:rPr>
      </w:pPr>
      <w:r w:rsidRPr="00A25F95">
        <w:rPr>
          <w:rFonts w:cs="Times New Roman"/>
          <w:szCs w:val="24"/>
        </w:rPr>
        <w:t>pokuša</w:t>
      </w:r>
      <w:r w:rsidR="002D00D1" w:rsidRPr="00A25F95">
        <w:rPr>
          <w:rFonts w:cs="Times New Roman"/>
          <w:szCs w:val="24"/>
        </w:rPr>
        <w:t>la</w:t>
      </w:r>
      <w:r w:rsidRPr="00A25F95">
        <w:rPr>
          <w:rFonts w:cs="Times New Roman"/>
          <w:szCs w:val="24"/>
        </w:rPr>
        <w:t xml:space="preserve"> doći do povjerljivih informacija ili pokuša</w:t>
      </w:r>
      <w:r w:rsidR="002D00D1" w:rsidRPr="00A25F95">
        <w:rPr>
          <w:rFonts w:cs="Times New Roman"/>
          <w:szCs w:val="24"/>
        </w:rPr>
        <w:t>la</w:t>
      </w:r>
      <w:r w:rsidRPr="00A25F95">
        <w:rPr>
          <w:rFonts w:cs="Times New Roman"/>
          <w:szCs w:val="24"/>
        </w:rPr>
        <w:t xml:space="preserve"> utjecati na Povjerenstvo</w:t>
      </w:r>
      <w:r w:rsidR="00E32B99" w:rsidRPr="00A25F95">
        <w:rPr>
          <w:rFonts w:cs="Times New Roman"/>
          <w:szCs w:val="24"/>
        </w:rPr>
        <w:t>/a</w:t>
      </w:r>
      <w:r w:rsidRPr="00A25F95">
        <w:rPr>
          <w:rFonts w:cs="Times New Roman"/>
          <w:szCs w:val="24"/>
        </w:rPr>
        <w:t xml:space="preserve"> i službenike </w:t>
      </w:r>
      <w:r w:rsidR="00917E76" w:rsidRPr="00A25F95">
        <w:rPr>
          <w:rFonts w:cs="Times New Roman"/>
          <w:szCs w:val="24"/>
        </w:rPr>
        <w:t xml:space="preserve">Ministarstva </w:t>
      </w:r>
      <w:r w:rsidR="00A80FD4" w:rsidRPr="00A25F95">
        <w:rPr>
          <w:rFonts w:cs="Times New Roman"/>
          <w:szCs w:val="24"/>
        </w:rPr>
        <w:t>u</w:t>
      </w:r>
      <w:r w:rsidR="00E32B99" w:rsidRPr="00A25F95">
        <w:rPr>
          <w:rFonts w:cs="Times New Roman"/>
          <w:szCs w:val="24"/>
        </w:rPr>
        <w:t xml:space="preserve"> postupku odabira,</w:t>
      </w:r>
      <w:r w:rsidRPr="00A25F95">
        <w:rPr>
          <w:rFonts w:cs="Times New Roman"/>
          <w:szCs w:val="24"/>
        </w:rPr>
        <w:t xml:space="preserve"> </w:t>
      </w:r>
    </w:p>
    <w:p w:rsidR="00557D33" w:rsidRPr="00A25F95" w:rsidRDefault="00557D33" w:rsidP="00320ADA">
      <w:pPr>
        <w:pStyle w:val="ListParagraph"/>
        <w:numPr>
          <w:ilvl w:val="0"/>
          <w:numId w:val="7"/>
        </w:numPr>
        <w:autoSpaceDE w:val="0"/>
        <w:autoSpaceDN w:val="0"/>
        <w:adjustRightInd w:val="0"/>
        <w:spacing w:before="240" w:after="0"/>
        <w:rPr>
          <w:rFonts w:cs="Times New Roman"/>
          <w:szCs w:val="24"/>
        </w:rPr>
      </w:pPr>
      <w:r w:rsidRPr="00A25F95">
        <w:rPr>
          <w:rFonts w:cs="Times New Roman"/>
          <w:szCs w:val="24"/>
        </w:rPr>
        <w:t>pravomoćno osuđen</w:t>
      </w:r>
      <w:r w:rsidR="002D00D1" w:rsidRPr="00A25F95">
        <w:rPr>
          <w:rFonts w:cs="Times New Roman"/>
          <w:szCs w:val="24"/>
        </w:rPr>
        <w:t>a</w:t>
      </w:r>
      <w:r w:rsidRPr="00A25F95">
        <w:rPr>
          <w:rFonts w:cs="Times New Roman"/>
          <w:szCs w:val="24"/>
        </w:rPr>
        <w:t xml:space="preserve"> za prijevaru i korupciju, udruživanje za počinjenje kaznenih djela ili bilo koje druge nezakonite aktivnosti štetne za financi</w:t>
      </w:r>
      <w:r w:rsidR="00E32B99" w:rsidRPr="00A25F95">
        <w:rPr>
          <w:rFonts w:cs="Times New Roman"/>
          <w:szCs w:val="24"/>
        </w:rPr>
        <w:t>jski interes Republike Hrvatske.</w:t>
      </w:r>
      <w:r w:rsidRPr="00A25F95">
        <w:rPr>
          <w:rFonts w:cs="Times New Roman"/>
          <w:szCs w:val="24"/>
        </w:rPr>
        <w:t xml:space="preserve"> </w:t>
      </w:r>
    </w:p>
    <w:p w:rsidR="003F5488" w:rsidRPr="00A25F95" w:rsidRDefault="003F5488" w:rsidP="003F5488">
      <w:pPr>
        <w:pStyle w:val="Heading3"/>
        <w:rPr>
          <w:rFonts w:cs="Times New Roman"/>
        </w:rPr>
      </w:pPr>
      <w:bookmarkStart w:id="20" w:name="_Toc14771828"/>
    </w:p>
    <w:p w:rsidR="002E1162" w:rsidRPr="00A25F95" w:rsidRDefault="00F46D5F" w:rsidP="003F5488">
      <w:pPr>
        <w:pStyle w:val="Heading3"/>
        <w:rPr>
          <w:rFonts w:cs="Times New Roman"/>
        </w:rPr>
      </w:pPr>
      <w:bookmarkStart w:id="21" w:name="_Toc27463365"/>
      <w:bookmarkStart w:id="22" w:name="_Toc27464190"/>
      <w:bookmarkStart w:id="23" w:name="_Toc58573743"/>
      <w:r w:rsidRPr="00A25F95">
        <w:rPr>
          <w:rFonts w:cs="Times New Roman"/>
        </w:rPr>
        <w:t xml:space="preserve">3.1.2. </w:t>
      </w:r>
      <w:r w:rsidR="002E1162" w:rsidRPr="00A25F95">
        <w:rPr>
          <w:rFonts w:cs="Times New Roman"/>
        </w:rPr>
        <w:t>Partnerstva i prihvatljivi partneri</w:t>
      </w:r>
      <w:bookmarkEnd w:id="20"/>
      <w:bookmarkEnd w:id="21"/>
      <w:bookmarkEnd w:id="22"/>
      <w:bookmarkEnd w:id="23"/>
      <w:r w:rsidR="002E1162" w:rsidRPr="00A25F95">
        <w:rPr>
          <w:rFonts w:cs="Times New Roman"/>
        </w:rPr>
        <w:t xml:space="preserve"> </w:t>
      </w:r>
    </w:p>
    <w:p w:rsidR="002E1162" w:rsidRPr="00A25F95" w:rsidRDefault="00EF7DA0" w:rsidP="001C60CA">
      <w:pPr>
        <w:spacing w:before="240" w:after="0"/>
        <w:rPr>
          <w:rFonts w:cs="Times New Roman"/>
          <w:szCs w:val="24"/>
        </w:rPr>
      </w:pPr>
      <w:r w:rsidRPr="00A25F95">
        <w:rPr>
          <w:rFonts w:cs="Times New Roman"/>
          <w:szCs w:val="24"/>
        </w:rPr>
        <w:t>Prijavitelji</w:t>
      </w:r>
      <w:r w:rsidR="002E1162" w:rsidRPr="00A25F95">
        <w:rPr>
          <w:rFonts w:cs="Times New Roman"/>
          <w:szCs w:val="24"/>
        </w:rPr>
        <w:t xml:space="preserve"> mo</w:t>
      </w:r>
      <w:r w:rsidRPr="00A25F95">
        <w:rPr>
          <w:rFonts w:cs="Times New Roman"/>
          <w:szCs w:val="24"/>
        </w:rPr>
        <w:t>gu</w:t>
      </w:r>
      <w:r w:rsidR="002E1162" w:rsidRPr="00A25F95">
        <w:rPr>
          <w:rFonts w:cs="Times New Roman"/>
          <w:szCs w:val="24"/>
        </w:rPr>
        <w:t xml:space="preserve"> djelovati samostalno ili uz partnere. </w:t>
      </w:r>
    </w:p>
    <w:p w:rsidR="00E65887" w:rsidRPr="00A25F95" w:rsidRDefault="002E1162" w:rsidP="00EE16E3">
      <w:pPr>
        <w:spacing w:before="240" w:after="0"/>
        <w:rPr>
          <w:rFonts w:cs="Times New Roman"/>
          <w:szCs w:val="24"/>
        </w:rPr>
      </w:pPr>
      <w:r w:rsidRPr="00A25F95">
        <w:rPr>
          <w:rFonts w:cs="Times New Roman"/>
          <w:szCs w:val="24"/>
        </w:rPr>
        <w:t xml:space="preserve">Partneri </w:t>
      </w:r>
      <w:r w:rsidR="00EF7DA0" w:rsidRPr="00A25F95">
        <w:rPr>
          <w:rFonts w:cs="Times New Roman"/>
          <w:szCs w:val="24"/>
        </w:rPr>
        <w:t>prijavitelja</w:t>
      </w:r>
      <w:r w:rsidRPr="00A25F95">
        <w:rPr>
          <w:rFonts w:cs="Times New Roman"/>
          <w:szCs w:val="24"/>
        </w:rPr>
        <w:t xml:space="preserve"> mogu biti pravni subjekti čiji su osnivači </w:t>
      </w:r>
      <w:r w:rsidR="00EF7DA0" w:rsidRPr="00A25F95">
        <w:rPr>
          <w:rFonts w:cs="Times New Roman"/>
          <w:szCs w:val="24"/>
        </w:rPr>
        <w:t>prijavitelji</w:t>
      </w:r>
      <w:r w:rsidRPr="00A25F95">
        <w:rPr>
          <w:rFonts w:cs="Times New Roman"/>
          <w:szCs w:val="24"/>
        </w:rPr>
        <w:t xml:space="preserve"> i u njegovom su </w:t>
      </w:r>
      <w:r w:rsidR="00E71EE3" w:rsidRPr="00A25F95">
        <w:rPr>
          <w:rFonts w:cs="Times New Roman"/>
          <w:szCs w:val="24"/>
        </w:rPr>
        <w:t>vlasništvu,</w:t>
      </w:r>
      <w:r w:rsidR="00B550E7" w:rsidRPr="00A25F95">
        <w:rPr>
          <w:rFonts w:cs="Times New Roman"/>
          <w:szCs w:val="24"/>
        </w:rPr>
        <w:t xml:space="preserve"> </w:t>
      </w:r>
      <w:r w:rsidR="006E2EB5" w:rsidRPr="00A25F95">
        <w:rPr>
          <w:rFonts w:cs="Times New Roman"/>
          <w:szCs w:val="24"/>
        </w:rPr>
        <w:t xml:space="preserve">o čemu je potrebno dostaviti dokaz te </w:t>
      </w:r>
      <w:r w:rsidRPr="00A25F95">
        <w:rPr>
          <w:rFonts w:cs="Times New Roman"/>
          <w:szCs w:val="24"/>
        </w:rPr>
        <w:t>druga tijela čija aktivnost</w:t>
      </w:r>
      <w:r w:rsidR="00B550E7" w:rsidRPr="00A25F95">
        <w:rPr>
          <w:rFonts w:cs="Times New Roman"/>
          <w:szCs w:val="24"/>
        </w:rPr>
        <w:t xml:space="preserve"> doprinosi realizaciji </w:t>
      </w:r>
      <w:r w:rsidR="00E560D3" w:rsidRPr="00A25F95">
        <w:rPr>
          <w:rFonts w:cs="Times New Roman"/>
          <w:szCs w:val="24"/>
        </w:rPr>
        <w:t>P</w:t>
      </w:r>
      <w:r w:rsidR="00B550E7" w:rsidRPr="00A25F95">
        <w:rPr>
          <w:rFonts w:cs="Times New Roman"/>
          <w:szCs w:val="24"/>
        </w:rPr>
        <w:t>rojekta</w:t>
      </w:r>
      <w:r w:rsidR="006E2EB5" w:rsidRPr="00A25F95">
        <w:rPr>
          <w:rFonts w:cs="Times New Roman"/>
          <w:szCs w:val="24"/>
        </w:rPr>
        <w:t>,</w:t>
      </w:r>
      <w:r w:rsidRPr="00A25F95">
        <w:rPr>
          <w:rFonts w:cs="Times New Roman"/>
          <w:szCs w:val="24"/>
        </w:rPr>
        <w:t xml:space="preserve"> </w:t>
      </w:r>
      <w:r w:rsidR="00B550E7" w:rsidRPr="00A25F95">
        <w:rPr>
          <w:rFonts w:cs="Times New Roman"/>
          <w:szCs w:val="24"/>
        </w:rPr>
        <w:t xml:space="preserve">kao i druge pravne osobe korisnici </w:t>
      </w:r>
      <w:r w:rsidR="00B51E05" w:rsidRPr="00A25F95">
        <w:rPr>
          <w:rFonts w:cs="Times New Roman"/>
          <w:szCs w:val="24"/>
        </w:rPr>
        <w:t>s</w:t>
      </w:r>
      <w:r w:rsidR="00B550E7" w:rsidRPr="00A25F95">
        <w:rPr>
          <w:rFonts w:cs="Times New Roman"/>
          <w:szCs w:val="24"/>
        </w:rPr>
        <w:t>portskih građevina (</w:t>
      </w:r>
      <w:r w:rsidR="00B51E05" w:rsidRPr="00A25F95">
        <w:rPr>
          <w:rFonts w:cs="Times New Roman"/>
          <w:szCs w:val="24"/>
        </w:rPr>
        <w:t>s</w:t>
      </w:r>
      <w:r w:rsidR="00B550E7" w:rsidRPr="00A25F95">
        <w:rPr>
          <w:rFonts w:cs="Times New Roman"/>
          <w:szCs w:val="24"/>
        </w:rPr>
        <w:t xml:space="preserve">portski klubovi i </w:t>
      </w:r>
      <w:r w:rsidR="00B51E05" w:rsidRPr="00A25F95">
        <w:rPr>
          <w:rFonts w:cs="Times New Roman"/>
          <w:szCs w:val="24"/>
        </w:rPr>
        <w:t>s</w:t>
      </w:r>
      <w:r w:rsidR="00B550E7" w:rsidRPr="00A25F95">
        <w:rPr>
          <w:rFonts w:cs="Times New Roman"/>
          <w:szCs w:val="24"/>
        </w:rPr>
        <w:t xml:space="preserve">portske udruge). </w:t>
      </w:r>
      <w:r w:rsidRPr="00A25F95">
        <w:rPr>
          <w:rFonts w:cs="Times New Roman"/>
          <w:szCs w:val="24"/>
        </w:rPr>
        <w:t xml:space="preserve">Ukoliko  </w:t>
      </w:r>
      <w:r w:rsidR="00EF7DA0" w:rsidRPr="00A25F95">
        <w:rPr>
          <w:rFonts w:cs="Times New Roman"/>
          <w:szCs w:val="24"/>
        </w:rPr>
        <w:t>prijavitelj</w:t>
      </w:r>
      <w:r w:rsidR="0048582C" w:rsidRPr="00A25F95">
        <w:rPr>
          <w:rFonts w:cs="Times New Roman"/>
          <w:szCs w:val="24"/>
        </w:rPr>
        <w:t xml:space="preserve"> planira partnera u provedbi </w:t>
      </w:r>
      <w:r w:rsidR="00FD3E65" w:rsidRPr="00644F03">
        <w:rPr>
          <w:rFonts w:cs="Times New Roman"/>
          <w:szCs w:val="24"/>
        </w:rPr>
        <w:t>p</w:t>
      </w:r>
      <w:r w:rsidR="0048582C" w:rsidRPr="00644F03">
        <w:rPr>
          <w:rFonts w:cs="Times New Roman"/>
          <w:szCs w:val="24"/>
        </w:rPr>
        <w:t xml:space="preserve">rojekta, </w:t>
      </w:r>
      <w:r w:rsidR="00E33D2B" w:rsidRPr="00644F03">
        <w:rPr>
          <w:rFonts w:cs="Times New Roman"/>
          <w:szCs w:val="24"/>
        </w:rPr>
        <w:t>njegov financijski doprinos</w:t>
      </w:r>
      <w:r w:rsidR="006266B0" w:rsidRPr="00644F03">
        <w:rPr>
          <w:rFonts w:cs="Times New Roman"/>
          <w:szCs w:val="24"/>
        </w:rPr>
        <w:t xml:space="preserve"> </w:t>
      </w:r>
      <w:r w:rsidR="004D32AE" w:rsidRPr="00644F03">
        <w:rPr>
          <w:rFonts w:cs="Times New Roman"/>
          <w:szCs w:val="24"/>
        </w:rPr>
        <w:t>p</w:t>
      </w:r>
      <w:r w:rsidR="00E560D3" w:rsidRPr="00644F03">
        <w:rPr>
          <w:rFonts w:cs="Times New Roman"/>
          <w:szCs w:val="24"/>
        </w:rPr>
        <w:t xml:space="preserve">rojektu </w:t>
      </w:r>
      <w:r w:rsidR="006266B0" w:rsidRPr="00644F03">
        <w:rPr>
          <w:rFonts w:cs="Times New Roman"/>
          <w:szCs w:val="24"/>
        </w:rPr>
        <w:t>treba biti</w:t>
      </w:r>
      <w:r w:rsidR="006266B0" w:rsidRPr="00A25F95">
        <w:rPr>
          <w:rFonts w:cs="Times New Roman"/>
          <w:szCs w:val="24"/>
        </w:rPr>
        <w:t xml:space="preserve"> vidljiv</w:t>
      </w:r>
      <w:r w:rsidR="00AA5375" w:rsidRPr="00A25F95">
        <w:rPr>
          <w:rFonts w:cs="Times New Roman"/>
          <w:szCs w:val="24"/>
        </w:rPr>
        <w:t xml:space="preserve"> u Dodatku C – Proračun</w:t>
      </w:r>
      <w:r w:rsidR="0048582C" w:rsidRPr="00A25F95">
        <w:rPr>
          <w:rFonts w:cs="Times New Roman"/>
          <w:szCs w:val="24"/>
        </w:rPr>
        <w:t xml:space="preserve"> </w:t>
      </w:r>
      <w:r w:rsidR="00D94442" w:rsidRPr="00A25F95">
        <w:rPr>
          <w:rFonts w:cs="Times New Roman"/>
          <w:szCs w:val="24"/>
        </w:rPr>
        <w:t>P</w:t>
      </w:r>
      <w:r w:rsidR="0048582C" w:rsidRPr="00A25F95">
        <w:rPr>
          <w:rFonts w:cs="Times New Roman"/>
          <w:szCs w:val="24"/>
        </w:rPr>
        <w:t>rojekt</w:t>
      </w:r>
      <w:r w:rsidR="00C060D6" w:rsidRPr="00A25F95">
        <w:rPr>
          <w:rFonts w:cs="Times New Roman"/>
          <w:szCs w:val="24"/>
        </w:rPr>
        <w:t>ne prijave</w:t>
      </w:r>
      <w:r w:rsidR="0048582C" w:rsidRPr="00A25F95">
        <w:rPr>
          <w:rFonts w:cs="Times New Roman"/>
          <w:szCs w:val="24"/>
        </w:rPr>
        <w:t xml:space="preserve">. </w:t>
      </w:r>
    </w:p>
    <w:p w:rsidR="00557D33" w:rsidRPr="00A25F95" w:rsidRDefault="00F46D5F" w:rsidP="003F5488">
      <w:pPr>
        <w:pStyle w:val="Heading3"/>
        <w:rPr>
          <w:rFonts w:cs="Times New Roman"/>
        </w:rPr>
      </w:pPr>
      <w:bookmarkStart w:id="24" w:name="_Toc27463366"/>
      <w:bookmarkStart w:id="25" w:name="_Toc27464191"/>
      <w:bookmarkStart w:id="26" w:name="_Toc58573744"/>
      <w:r w:rsidRPr="00A25F95">
        <w:rPr>
          <w:rFonts w:cs="Times New Roman"/>
        </w:rPr>
        <w:lastRenderedPageBreak/>
        <w:t>3</w:t>
      </w:r>
      <w:r w:rsidR="00557D33" w:rsidRPr="00A25F95">
        <w:rPr>
          <w:rFonts w:cs="Times New Roman"/>
        </w:rPr>
        <w:t>.1.</w:t>
      </w:r>
      <w:r w:rsidRPr="00A25F95">
        <w:rPr>
          <w:rFonts w:cs="Times New Roman"/>
        </w:rPr>
        <w:t>3</w:t>
      </w:r>
      <w:r w:rsidR="00557D33" w:rsidRPr="00A25F95">
        <w:rPr>
          <w:rFonts w:cs="Times New Roman"/>
        </w:rPr>
        <w:t>. Provedbeno razdoblje</w:t>
      </w:r>
      <w:bookmarkEnd w:id="24"/>
      <w:bookmarkEnd w:id="25"/>
      <w:bookmarkEnd w:id="26"/>
      <w:r w:rsidR="00557D33" w:rsidRPr="00A25F95">
        <w:rPr>
          <w:rFonts w:cs="Times New Roman"/>
        </w:rPr>
        <w:t xml:space="preserve"> </w:t>
      </w:r>
    </w:p>
    <w:p w:rsidR="00F46D5F" w:rsidRPr="00A25F95" w:rsidRDefault="00654464" w:rsidP="001C60CA">
      <w:pPr>
        <w:spacing w:before="240" w:after="0"/>
        <w:contextualSpacing/>
        <w:rPr>
          <w:rFonts w:cs="Times New Roman"/>
          <w:szCs w:val="24"/>
        </w:rPr>
      </w:pPr>
      <w:r w:rsidRPr="00A25F95">
        <w:rPr>
          <w:rFonts w:cs="Times New Roman"/>
          <w:color w:val="000000" w:themeColor="text1"/>
          <w:szCs w:val="24"/>
        </w:rPr>
        <w:t>S</w:t>
      </w:r>
      <w:r w:rsidR="00F46D5F" w:rsidRPr="00A25F95">
        <w:rPr>
          <w:rFonts w:cs="Times New Roman"/>
          <w:color w:val="000000" w:themeColor="text1"/>
          <w:szCs w:val="24"/>
        </w:rPr>
        <w:t xml:space="preserve">portske građevine nalaze se na području Republike Hrvatske te se prihvatljive aktivnosti provode u </w:t>
      </w:r>
      <w:r w:rsidR="00F46D5F" w:rsidRPr="00A25F95">
        <w:rPr>
          <w:rFonts w:cs="Times New Roman"/>
          <w:szCs w:val="24"/>
        </w:rPr>
        <w:t>vremenu od 1. siječnja 202</w:t>
      </w:r>
      <w:r w:rsidR="006B7E20" w:rsidRPr="00A25F95">
        <w:rPr>
          <w:rFonts w:cs="Times New Roman"/>
          <w:szCs w:val="24"/>
        </w:rPr>
        <w:t>2</w:t>
      </w:r>
      <w:r w:rsidR="00F46D5F" w:rsidRPr="00A25F95">
        <w:rPr>
          <w:rFonts w:cs="Times New Roman"/>
          <w:szCs w:val="24"/>
        </w:rPr>
        <w:t>. godine do 31. prosinca 202</w:t>
      </w:r>
      <w:r w:rsidR="006B7E20" w:rsidRPr="00A25F95">
        <w:rPr>
          <w:rFonts w:cs="Times New Roman"/>
          <w:szCs w:val="24"/>
        </w:rPr>
        <w:t>2</w:t>
      </w:r>
      <w:r w:rsidR="00F46D5F" w:rsidRPr="00A25F95">
        <w:rPr>
          <w:rFonts w:cs="Times New Roman"/>
          <w:szCs w:val="24"/>
        </w:rPr>
        <w:t>. godine.</w:t>
      </w:r>
    </w:p>
    <w:p w:rsidR="00557D33" w:rsidRPr="00A25F95" w:rsidRDefault="00557D33" w:rsidP="001C60CA">
      <w:pPr>
        <w:autoSpaceDE w:val="0"/>
        <w:autoSpaceDN w:val="0"/>
        <w:adjustRightInd w:val="0"/>
        <w:spacing w:before="240" w:after="0"/>
        <w:rPr>
          <w:rFonts w:cs="Times New Roman"/>
          <w:szCs w:val="24"/>
        </w:rPr>
      </w:pPr>
      <w:r w:rsidRPr="00A25F95">
        <w:rPr>
          <w:rFonts w:cs="Times New Roman"/>
          <w:szCs w:val="24"/>
        </w:rPr>
        <w:t>Projekt</w:t>
      </w:r>
      <w:r w:rsidR="00EF7DA0" w:rsidRPr="00A25F95">
        <w:rPr>
          <w:rFonts w:cs="Times New Roman"/>
          <w:szCs w:val="24"/>
        </w:rPr>
        <w:t>n</w:t>
      </w:r>
      <w:r w:rsidR="00564BFC" w:rsidRPr="00A25F95">
        <w:rPr>
          <w:rFonts w:cs="Times New Roman"/>
          <w:szCs w:val="24"/>
        </w:rPr>
        <w:t xml:space="preserve">u </w:t>
      </w:r>
      <w:r w:rsidR="00EF7DA0" w:rsidRPr="00A25F95">
        <w:rPr>
          <w:rFonts w:cs="Times New Roman"/>
          <w:szCs w:val="24"/>
        </w:rPr>
        <w:t>prij</w:t>
      </w:r>
      <w:r w:rsidR="00564BFC" w:rsidRPr="00A25F95">
        <w:rPr>
          <w:rFonts w:cs="Times New Roman"/>
          <w:szCs w:val="24"/>
        </w:rPr>
        <w:t>avu</w:t>
      </w:r>
      <w:r w:rsidRPr="00A25F95">
        <w:rPr>
          <w:rFonts w:cs="Times New Roman"/>
          <w:szCs w:val="24"/>
        </w:rPr>
        <w:t xml:space="preserve"> čine prihvatljive aktivnosti koje se provode u provedbenom razdoblju i u skladu s Ugovorom o sufinanciranju</w:t>
      </w:r>
      <w:r w:rsidR="00CD5935" w:rsidRPr="00A25F95">
        <w:rPr>
          <w:rFonts w:cs="Times New Roman"/>
          <w:szCs w:val="24"/>
        </w:rPr>
        <w:t xml:space="preserve"> izgradnje</w:t>
      </w:r>
      <w:r w:rsidR="001A3A01" w:rsidRPr="00A25F95">
        <w:rPr>
          <w:rFonts w:cs="Times New Roman"/>
          <w:szCs w:val="24"/>
        </w:rPr>
        <w:t>, građevinskog zahvata i</w:t>
      </w:r>
      <w:r w:rsidR="00CD5935" w:rsidRPr="00A25F95">
        <w:rPr>
          <w:rFonts w:cs="Times New Roman"/>
          <w:szCs w:val="24"/>
        </w:rPr>
        <w:t xml:space="preserve"> </w:t>
      </w:r>
      <w:r w:rsidR="001A3A01" w:rsidRPr="00A25F95">
        <w:rPr>
          <w:rFonts w:cs="Times New Roman"/>
          <w:szCs w:val="24"/>
        </w:rPr>
        <w:t xml:space="preserve">opremanja </w:t>
      </w:r>
      <w:r w:rsidR="00263C76" w:rsidRPr="00A25F95">
        <w:rPr>
          <w:rFonts w:cs="Times New Roman"/>
          <w:szCs w:val="24"/>
        </w:rPr>
        <w:t>s</w:t>
      </w:r>
      <w:r w:rsidR="00CD5935" w:rsidRPr="00A25F95">
        <w:rPr>
          <w:rFonts w:cs="Times New Roman"/>
          <w:szCs w:val="24"/>
        </w:rPr>
        <w:t>portskih građevina u 202</w:t>
      </w:r>
      <w:r w:rsidR="008A4D5B" w:rsidRPr="00A25F95">
        <w:rPr>
          <w:rFonts w:cs="Times New Roman"/>
          <w:szCs w:val="24"/>
        </w:rPr>
        <w:t>2</w:t>
      </w:r>
      <w:r w:rsidR="00CD5935" w:rsidRPr="00A25F95">
        <w:rPr>
          <w:rFonts w:cs="Times New Roman"/>
          <w:szCs w:val="24"/>
        </w:rPr>
        <w:t>. godini</w:t>
      </w:r>
      <w:r w:rsidRPr="00A25F95">
        <w:rPr>
          <w:rFonts w:cs="Times New Roman"/>
          <w:szCs w:val="24"/>
        </w:rPr>
        <w:t xml:space="preserve"> (u </w:t>
      </w:r>
      <w:r w:rsidR="001752A9" w:rsidRPr="00A25F95">
        <w:rPr>
          <w:rFonts w:cs="Times New Roman"/>
          <w:szCs w:val="24"/>
        </w:rPr>
        <w:t>daljnjem</w:t>
      </w:r>
      <w:r w:rsidRPr="00A25F95">
        <w:rPr>
          <w:rFonts w:cs="Times New Roman"/>
          <w:szCs w:val="24"/>
        </w:rPr>
        <w:t xml:space="preserve"> tekst</w:t>
      </w:r>
      <w:r w:rsidR="001752A9" w:rsidRPr="00A25F95">
        <w:rPr>
          <w:rFonts w:cs="Times New Roman"/>
          <w:szCs w:val="24"/>
        </w:rPr>
        <w:t>u</w:t>
      </w:r>
      <w:r w:rsidRPr="00A25F95">
        <w:rPr>
          <w:rFonts w:cs="Times New Roman"/>
          <w:szCs w:val="24"/>
        </w:rPr>
        <w:t xml:space="preserve">: Ugovor) sklopljenim između </w:t>
      </w:r>
      <w:r w:rsidR="00917E76" w:rsidRPr="00A25F95">
        <w:rPr>
          <w:rFonts w:cs="Times New Roman"/>
          <w:szCs w:val="24"/>
        </w:rPr>
        <w:t xml:space="preserve">Ministarstva </w:t>
      </w:r>
      <w:r w:rsidRPr="00A25F95">
        <w:rPr>
          <w:rFonts w:cs="Times New Roman"/>
          <w:szCs w:val="24"/>
        </w:rPr>
        <w:t xml:space="preserve">i Korisnika. </w:t>
      </w:r>
    </w:p>
    <w:p w:rsidR="00557D33" w:rsidRPr="00A25F95" w:rsidRDefault="00557D33" w:rsidP="00853786">
      <w:pPr>
        <w:autoSpaceDE w:val="0"/>
        <w:autoSpaceDN w:val="0"/>
        <w:adjustRightInd w:val="0"/>
        <w:spacing w:before="240" w:after="0"/>
        <w:rPr>
          <w:rFonts w:cs="Times New Roman"/>
          <w:szCs w:val="24"/>
        </w:rPr>
      </w:pPr>
      <w:r w:rsidRPr="00A25F95">
        <w:rPr>
          <w:rFonts w:cs="Times New Roman"/>
          <w:szCs w:val="24"/>
        </w:rPr>
        <w:t xml:space="preserve">Provedbeno razdoblje </w:t>
      </w:r>
      <w:r w:rsidR="003624AB" w:rsidRPr="00A25F95">
        <w:rPr>
          <w:rFonts w:cs="Times New Roman"/>
          <w:szCs w:val="24"/>
        </w:rPr>
        <w:t xml:space="preserve">je razdoblje od </w:t>
      </w:r>
      <w:r w:rsidR="00F46D5F" w:rsidRPr="00A25F95">
        <w:rPr>
          <w:rFonts w:cs="Times New Roman"/>
          <w:szCs w:val="24"/>
        </w:rPr>
        <w:t>1</w:t>
      </w:r>
      <w:r w:rsidR="003624AB" w:rsidRPr="00A25F95">
        <w:rPr>
          <w:rFonts w:cs="Times New Roman"/>
          <w:szCs w:val="24"/>
        </w:rPr>
        <w:t>. siječnja 202</w:t>
      </w:r>
      <w:r w:rsidR="008A4D5B" w:rsidRPr="00A25F95">
        <w:rPr>
          <w:rFonts w:cs="Times New Roman"/>
          <w:szCs w:val="24"/>
        </w:rPr>
        <w:t>2</w:t>
      </w:r>
      <w:r w:rsidRPr="00A25F95">
        <w:rPr>
          <w:rFonts w:cs="Times New Roman"/>
          <w:szCs w:val="24"/>
        </w:rPr>
        <w:t xml:space="preserve">. </w:t>
      </w:r>
      <w:r w:rsidR="008446D4" w:rsidRPr="00A25F95">
        <w:rPr>
          <w:rFonts w:cs="Times New Roman"/>
          <w:szCs w:val="24"/>
        </w:rPr>
        <w:t xml:space="preserve">godine </w:t>
      </w:r>
      <w:r w:rsidR="00A10256" w:rsidRPr="00A25F95">
        <w:rPr>
          <w:rFonts w:cs="Times New Roman"/>
          <w:szCs w:val="24"/>
        </w:rPr>
        <w:t>do predaje Završnog izvješća</w:t>
      </w:r>
      <w:r w:rsidRPr="00A25F95">
        <w:rPr>
          <w:rFonts w:cs="Times New Roman"/>
          <w:szCs w:val="24"/>
        </w:rPr>
        <w:t xml:space="preserve"> o provedbi </w:t>
      </w:r>
      <w:r w:rsidR="00AD7C91" w:rsidRPr="00A25F95">
        <w:rPr>
          <w:rFonts w:cs="Times New Roman"/>
          <w:szCs w:val="24"/>
        </w:rPr>
        <w:t>P</w:t>
      </w:r>
      <w:r w:rsidRPr="00A25F95">
        <w:rPr>
          <w:rFonts w:cs="Times New Roman"/>
          <w:szCs w:val="24"/>
        </w:rPr>
        <w:t>rojekta</w:t>
      </w:r>
      <w:r w:rsidR="00A10256" w:rsidRPr="00A25F95">
        <w:rPr>
          <w:rFonts w:cs="Times New Roman"/>
          <w:szCs w:val="24"/>
        </w:rPr>
        <w:t xml:space="preserve"> (Prilog 5)</w:t>
      </w:r>
      <w:r w:rsidRPr="00A25F95">
        <w:rPr>
          <w:rFonts w:cs="Times New Roman"/>
          <w:szCs w:val="24"/>
        </w:rPr>
        <w:t>, odnosno</w:t>
      </w:r>
      <w:r w:rsidR="003624AB" w:rsidRPr="00A25F95">
        <w:rPr>
          <w:rFonts w:cs="Times New Roman"/>
          <w:szCs w:val="24"/>
        </w:rPr>
        <w:t xml:space="preserve"> </w:t>
      </w:r>
      <w:r w:rsidR="00F46D5F" w:rsidRPr="00A25F95">
        <w:rPr>
          <w:rFonts w:cs="Times New Roman"/>
          <w:szCs w:val="24"/>
        </w:rPr>
        <w:t xml:space="preserve">najkasnije </w:t>
      </w:r>
      <w:r w:rsidR="00506E3E" w:rsidRPr="00A25F95">
        <w:rPr>
          <w:rFonts w:cs="Times New Roman"/>
          <w:szCs w:val="24"/>
        </w:rPr>
        <w:t xml:space="preserve">do </w:t>
      </w:r>
      <w:r w:rsidR="008446D4" w:rsidRPr="00A25F95">
        <w:rPr>
          <w:rFonts w:cs="Times New Roman"/>
          <w:szCs w:val="24"/>
        </w:rPr>
        <w:t>1.</w:t>
      </w:r>
      <w:r w:rsidRPr="00A25F95">
        <w:rPr>
          <w:rFonts w:cs="Times New Roman"/>
          <w:szCs w:val="24"/>
        </w:rPr>
        <w:t xml:space="preserve"> ožujka 202</w:t>
      </w:r>
      <w:r w:rsidR="008A4D5B" w:rsidRPr="00A25F95">
        <w:rPr>
          <w:rFonts w:cs="Times New Roman"/>
          <w:szCs w:val="24"/>
        </w:rPr>
        <w:t>3</w:t>
      </w:r>
      <w:r w:rsidRPr="00A25F95">
        <w:rPr>
          <w:rFonts w:cs="Times New Roman"/>
          <w:szCs w:val="24"/>
        </w:rPr>
        <w:t xml:space="preserve">. </w:t>
      </w:r>
      <w:r w:rsidR="00CE77EA" w:rsidRPr="00A25F95">
        <w:rPr>
          <w:rFonts w:cs="Times New Roman"/>
          <w:szCs w:val="24"/>
        </w:rPr>
        <w:t xml:space="preserve">godine, </w:t>
      </w:r>
      <w:r w:rsidRPr="00A25F95">
        <w:rPr>
          <w:rFonts w:cs="Times New Roman"/>
          <w:szCs w:val="24"/>
        </w:rPr>
        <w:t xml:space="preserve">uz uvjet da se sredstva </w:t>
      </w:r>
      <w:r w:rsidR="00917E76" w:rsidRPr="00A25F95">
        <w:rPr>
          <w:rFonts w:cs="Times New Roman"/>
          <w:szCs w:val="24"/>
        </w:rPr>
        <w:t xml:space="preserve">Ministarstva </w:t>
      </w:r>
      <w:r w:rsidRPr="00A25F95">
        <w:rPr>
          <w:rFonts w:cs="Times New Roman"/>
          <w:szCs w:val="24"/>
        </w:rPr>
        <w:t>odobrena za provedbu Pro</w:t>
      </w:r>
      <w:r w:rsidR="003624AB" w:rsidRPr="00A25F95">
        <w:rPr>
          <w:rFonts w:cs="Times New Roman"/>
          <w:szCs w:val="24"/>
        </w:rPr>
        <w:t>jekta mogu koristiti samo u 202</w:t>
      </w:r>
      <w:r w:rsidR="00993FAA" w:rsidRPr="00A25F95">
        <w:rPr>
          <w:rFonts w:cs="Times New Roman"/>
          <w:szCs w:val="24"/>
        </w:rPr>
        <w:t>2</w:t>
      </w:r>
      <w:r w:rsidR="003624AB" w:rsidRPr="00A25F95">
        <w:rPr>
          <w:rFonts w:cs="Times New Roman"/>
          <w:szCs w:val="24"/>
        </w:rPr>
        <w:t>. godini</w:t>
      </w:r>
      <w:r w:rsidR="00853786" w:rsidRPr="00A25F95">
        <w:rPr>
          <w:rFonts w:cs="Times New Roman"/>
          <w:szCs w:val="24"/>
        </w:rPr>
        <w:t xml:space="preserve">. </w:t>
      </w:r>
      <w:r w:rsidRPr="00A25F95">
        <w:rPr>
          <w:rFonts w:cs="Times New Roman"/>
          <w:szCs w:val="24"/>
        </w:rPr>
        <w:t xml:space="preserve">Ukoliko Korisnik, iz objektivnih razloga, ne uspije završiti </w:t>
      </w:r>
      <w:r w:rsidR="00AD7C91" w:rsidRPr="00A25F95">
        <w:rPr>
          <w:rFonts w:cs="Times New Roman"/>
          <w:szCs w:val="24"/>
        </w:rPr>
        <w:t>P</w:t>
      </w:r>
      <w:r w:rsidRPr="00A25F95">
        <w:rPr>
          <w:rFonts w:cs="Times New Roman"/>
          <w:szCs w:val="24"/>
        </w:rPr>
        <w:t xml:space="preserve">rojekt i dostaviti Završno izvješće u navedenom roku, </w:t>
      </w:r>
      <w:r w:rsidR="00811D6C" w:rsidRPr="00A25F95">
        <w:rPr>
          <w:rFonts w:cs="Times New Roman"/>
          <w:szCs w:val="24"/>
        </w:rPr>
        <w:t>dužan je</w:t>
      </w:r>
      <w:r w:rsidRPr="00A25F95">
        <w:rPr>
          <w:rFonts w:cs="Times New Roman"/>
          <w:szCs w:val="24"/>
        </w:rPr>
        <w:t xml:space="preserve"> </w:t>
      </w:r>
      <w:r w:rsidR="009F0D6A" w:rsidRPr="00A25F95">
        <w:rPr>
          <w:rFonts w:cs="Times New Roman"/>
          <w:szCs w:val="24"/>
        </w:rPr>
        <w:t xml:space="preserve">zatražiti produžetak roka, odnosno </w:t>
      </w:r>
      <w:r w:rsidR="00F052BA" w:rsidRPr="00A25F95">
        <w:rPr>
          <w:rFonts w:cs="Times New Roman"/>
          <w:szCs w:val="24"/>
        </w:rPr>
        <w:t xml:space="preserve">postupati sukladno ugovornim obvezama između </w:t>
      </w:r>
      <w:r w:rsidR="007A2625" w:rsidRPr="00A25F95">
        <w:rPr>
          <w:rFonts w:cs="Times New Roman"/>
          <w:szCs w:val="24"/>
        </w:rPr>
        <w:t xml:space="preserve">Ministarstva i </w:t>
      </w:r>
      <w:r w:rsidR="00F052BA" w:rsidRPr="00A25F95">
        <w:rPr>
          <w:rFonts w:cs="Times New Roman"/>
          <w:szCs w:val="24"/>
        </w:rPr>
        <w:t>Korisnika</w:t>
      </w:r>
      <w:r w:rsidR="007A2625" w:rsidRPr="00A25F95">
        <w:rPr>
          <w:rFonts w:cs="Times New Roman"/>
          <w:szCs w:val="24"/>
        </w:rPr>
        <w:t>.</w:t>
      </w:r>
      <w:r w:rsidR="00F052BA" w:rsidRPr="00A25F95">
        <w:rPr>
          <w:rFonts w:cs="Times New Roman"/>
          <w:szCs w:val="24"/>
        </w:rPr>
        <w:t xml:space="preserve"> </w:t>
      </w:r>
    </w:p>
    <w:p w:rsidR="00557D33" w:rsidRPr="00A25F95" w:rsidRDefault="00557D33" w:rsidP="001C60CA">
      <w:pPr>
        <w:spacing w:before="240" w:after="0"/>
        <w:rPr>
          <w:rFonts w:cs="Times New Roman"/>
          <w:szCs w:val="24"/>
        </w:rPr>
      </w:pPr>
      <w:r w:rsidRPr="00A25F95">
        <w:rPr>
          <w:rFonts w:cs="Times New Roman"/>
          <w:szCs w:val="24"/>
        </w:rPr>
        <w:t>Ukoliko Korisnik Završno izvješće ne dostavi u roku ili ne podnese dokazima potkrijepljen zahtjev za produžetak roka</w:t>
      </w:r>
      <w:r w:rsidR="00AD7C91" w:rsidRPr="00A25F95">
        <w:rPr>
          <w:rFonts w:cs="Times New Roman"/>
          <w:szCs w:val="24"/>
        </w:rPr>
        <w:t xml:space="preserve"> za </w:t>
      </w:r>
      <w:r w:rsidR="002E2D27" w:rsidRPr="00A25F95">
        <w:rPr>
          <w:rFonts w:cs="Times New Roman"/>
          <w:szCs w:val="24"/>
        </w:rPr>
        <w:t>realizaciju Projekta</w:t>
      </w:r>
      <w:r w:rsidRPr="00A25F95">
        <w:rPr>
          <w:rFonts w:cs="Times New Roman"/>
          <w:szCs w:val="24"/>
        </w:rPr>
        <w:t>,</w:t>
      </w:r>
      <w:r w:rsidR="003624AB" w:rsidRPr="00A25F95">
        <w:rPr>
          <w:rFonts w:cs="Times New Roman"/>
          <w:szCs w:val="24"/>
        </w:rPr>
        <w:t xml:space="preserve"> </w:t>
      </w:r>
      <w:r w:rsidR="00917E76" w:rsidRPr="00A25F95">
        <w:rPr>
          <w:rFonts w:cs="Times New Roman"/>
          <w:szCs w:val="24"/>
        </w:rPr>
        <w:t xml:space="preserve">Ministarstvo </w:t>
      </w:r>
      <w:r w:rsidR="007A2625" w:rsidRPr="00A25F95">
        <w:rPr>
          <w:rFonts w:cs="Times New Roman"/>
          <w:szCs w:val="24"/>
        </w:rPr>
        <w:t>i</w:t>
      </w:r>
      <w:r w:rsidRPr="00A25F95">
        <w:rPr>
          <w:rFonts w:cs="Times New Roman"/>
          <w:szCs w:val="24"/>
        </w:rPr>
        <w:t xml:space="preserve">ma pravo pokrenuti postupak za povratom sredstava. </w:t>
      </w:r>
    </w:p>
    <w:p w:rsidR="00557D33" w:rsidRPr="00A25F95" w:rsidRDefault="00557D33" w:rsidP="001C60CA">
      <w:pPr>
        <w:spacing w:before="240" w:after="0"/>
        <w:rPr>
          <w:rFonts w:cs="Times New Roman"/>
          <w:szCs w:val="24"/>
        </w:rPr>
      </w:pPr>
      <w:r w:rsidRPr="00A25F95">
        <w:rPr>
          <w:rFonts w:cs="Times New Roman"/>
          <w:szCs w:val="24"/>
        </w:rPr>
        <w:t>Protekom 20</w:t>
      </w:r>
      <w:r w:rsidR="006F1524" w:rsidRPr="00A25F95">
        <w:rPr>
          <w:rFonts w:cs="Times New Roman"/>
          <w:szCs w:val="24"/>
        </w:rPr>
        <w:t>2</w:t>
      </w:r>
      <w:r w:rsidR="00853786" w:rsidRPr="00A25F95">
        <w:rPr>
          <w:rFonts w:cs="Times New Roman"/>
          <w:szCs w:val="24"/>
        </w:rPr>
        <w:t>2</w:t>
      </w:r>
      <w:r w:rsidRPr="00A25F95">
        <w:rPr>
          <w:rFonts w:cs="Times New Roman"/>
          <w:szCs w:val="24"/>
        </w:rPr>
        <w:t xml:space="preserve">. godine prestaje financijska obveza </w:t>
      </w:r>
      <w:r w:rsidR="001C1D78" w:rsidRPr="00A25F95">
        <w:rPr>
          <w:rFonts w:cs="Times New Roman"/>
          <w:szCs w:val="24"/>
        </w:rPr>
        <w:t xml:space="preserve">Ministarstva </w:t>
      </w:r>
      <w:r w:rsidR="006F44E5" w:rsidRPr="00A25F95">
        <w:rPr>
          <w:rFonts w:cs="Times New Roman"/>
          <w:szCs w:val="24"/>
        </w:rPr>
        <w:t>po sklopljenom Ugovoru.</w:t>
      </w:r>
    </w:p>
    <w:p w:rsidR="003F5488" w:rsidRPr="00A25F95" w:rsidRDefault="003F5488" w:rsidP="003F5488">
      <w:pPr>
        <w:pStyle w:val="Heading3"/>
        <w:rPr>
          <w:rFonts w:cs="Times New Roman"/>
        </w:rPr>
      </w:pPr>
      <w:bookmarkStart w:id="27" w:name="_Toc14771829"/>
    </w:p>
    <w:p w:rsidR="006F1524" w:rsidRPr="00A25F95" w:rsidRDefault="006F1524" w:rsidP="003F5488">
      <w:pPr>
        <w:pStyle w:val="Heading3"/>
        <w:rPr>
          <w:rFonts w:cs="Times New Roman"/>
        </w:rPr>
      </w:pPr>
      <w:bookmarkStart w:id="28" w:name="_Toc27463367"/>
      <w:bookmarkStart w:id="29" w:name="_Toc27464192"/>
      <w:bookmarkStart w:id="30" w:name="_Toc58573745"/>
      <w:r w:rsidRPr="00A25F95">
        <w:rPr>
          <w:rFonts w:cs="Times New Roman"/>
        </w:rPr>
        <w:t>3.1.4. Prihvatljiv</w:t>
      </w:r>
      <w:r w:rsidR="001A3A01" w:rsidRPr="00A25F95">
        <w:rPr>
          <w:rFonts w:cs="Times New Roman"/>
        </w:rPr>
        <w:t>e</w:t>
      </w:r>
      <w:r w:rsidRPr="00A25F95">
        <w:rPr>
          <w:rFonts w:cs="Times New Roman"/>
        </w:rPr>
        <w:t xml:space="preserve"> </w:t>
      </w:r>
      <w:r w:rsidR="00AD7C91" w:rsidRPr="00A25F95">
        <w:rPr>
          <w:rFonts w:cs="Times New Roman"/>
        </w:rPr>
        <w:t>P</w:t>
      </w:r>
      <w:r w:rsidR="001A3A01" w:rsidRPr="00A25F95">
        <w:rPr>
          <w:rFonts w:cs="Times New Roman"/>
        </w:rPr>
        <w:t>rojektne prijave</w:t>
      </w:r>
      <w:r w:rsidRPr="00A25F95">
        <w:rPr>
          <w:rFonts w:cs="Times New Roman"/>
        </w:rPr>
        <w:t xml:space="preserve"> i aktivnosti</w:t>
      </w:r>
      <w:bookmarkEnd w:id="27"/>
      <w:bookmarkEnd w:id="28"/>
      <w:bookmarkEnd w:id="29"/>
      <w:bookmarkEnd w:id="30"/>
      <w:r w:rsidRPr="00A25F95">
        <w:rPr>
          <w:rFonts w:cs="Times New Roman"/>
        </w:rPr>
        <w:t xml:space="preserve"> </w:t>
      </w:r>
    </w:p>
    <w:p w:rsidR="002E1162" w:rsidRPr="00A25F95" w:rsidRDefault="00D24219" w:rsidP="001C60CA">
      <w:pPr>
        <w:spacing w:before="240" w:after="0"/>
        <w:rPr>
          <w:rFonts w:cs="Times New Roman"/>
          <w:szCs w:val="24"/>
        </w:rPr>
      </w:pPr>
      <w:bookmarkStart w:id="31" w:name="_Toc14771830"/>
      <w:r w:rsidRPr="00A25F95">
        <w:rPr>
          <w:rFonts w:cs="Times New Roman"/>
          <w:b/>
          <w:szCs w:val="24"/>
        </w:rPr>
        <w:t>Prihvatljiv</w:t>
      </w:r>
      <w:r w:rsidR="001A3A01" w:rsidRPr="00A25F95">
        <w:rPr>
          <w:rFonts w:cs="Times New Roman"/>
          <w:b/>
          <w:szCs w:val="24"/>
        </w:rPr>
        <w:t>e</w:t>
      </w:r>
      <w:r w:rsidRPr="00A25F95">
        <w:rPr>
          <w:rFonts w:cs="Times New Roman"/>
          <w:b/>
          <w:szCs w:val="24"/>
        </w:rPr>
        <w:t xml:space="preserve"> </w:t>
      </w:r>
      <w:r w:rsidR="00AD7C91" w:rsidRPr="00A25F95">
        <w:rPr>
          <w:rFonts w:cs="Times New Roman"/>
          <w:b/>
          <w:szCs w:val="24"/>
        </w:rPr>
        <w:t>P</w:t>
      </w:r>
      <w:r w:rsidR="001A3A01" w:rsidRPr="00A25F95">
        <w:rPr>
          <w:rFonts w:cs="Times New Roman"/>
          <w:b/>
          <w:szCs w:val="24"/>
        </w:rPr>
        <w:t>rojektne prijave</w:t>
      </w:r>
      <w:r w:rsidRPr="00A25F95">
        <w:rPr>
          <w:rFonts w:cs="Times New Roman"/>
          <w:b/>
          <w:szCs w:val="24"/>
        </w:rPr>
        <w:t xml:space="preserve"> </w:t>
      </w:r>
      <w:r w:rsidR="002E1162" w:rsidRPr="00A25F95">
        <w:rPr>
          <w:rFonts w:cs="Times New Roman"/>
          <w:bCs/>
          <w:szCs w:val="24"/>
        </w:rPr>
        <w:t xml:space="preserve">čija realizacija i s njima prihvatljivi troškovi za sufinanciranje </w:t>
      </w:r>
      <w:r w:rsidR="002E1162" w:rsidRPr="00A25F95">
        <w:rPr>
          <w:rFonts w:cs="Times New Roman"/>
          <w:szCs w:val="24"/>
        </w:rPr>
        <w:t xml:space="preserve">potiču ili pridonose razvoju </w:t>
      </w:r>
      <w:r w:rsidR="002139F1" w:rsidRPr="00A25F95">
        <w:rPr>
          <w:rFonts w:cs="Times New Roman"/>
          <w:szCs w:val="24"/>
        </w:rPr>
        <w:t>s</w:t>
      </w:r>
      <w:r w:rsidR="002E1162" w:rsidRPr="00A25F95">
        <w:rPr>
          <w:rFonts w:cs="Times New Roman"/>
          <w:szCs w:val="24"/>
        </w:rPr>
        <w:t>portske infrastrukture</w:t>
      </w:r>
      <w:r w:rsidR="00C83418" w:rsidRPr="00A25F95">
        <w:rPr>
          <w:rFonts w:cs="Times New Roman"/>
          <w:szCs w:val="24"/>
        </w:rPr>
        <w:t>,</w:t>
      </w:r>
      <w:r w:rsidR="002E1162" w:rsidRPr="00A25F95">
        <w:rPr>
          <w:rFonts w:cs="Times New Roman"/>
          <w:szCs w:val="24"/>
        </w:rPr>
        <w:t xml:space="preserve"> su </w:t>
      </w:r>
      <w:r w:rsidR="001A3A01" w:rsidRPr="00A25F95">
        <w:rPr>
          <w:rFonts w:cs="Times New Roman"/>
          <w:szCs w:val="24"/>
        </w:rPr>
        <w:t>prijave</w:t>
      </w:r>
      <w:r w:rsidR="002E1162" w:rsidRPr="00A25F95">
        <w:rPr>
          <w:rFonts w:cs="Times New Roman"/>
          <w:szCs w:val="24"/>
        </w:rPr>
        <w:t xml:space="preserve"> koj</w:t>
      </w:r>
      <w:r w:rsidR="001A3A01" w:rsidRPr="00A25F95">
        <w:rPr>
          <w:rFonts w:cs="Times New Roman"/>
          <w:szCs w:val="24"/>
        </w:rPr>
        <w:t>e</w:t>
      </w:r>
      <w:r w:rsidR="002E1162" w:rsidRPr="00A25F95">
        <w:rPr>
          <w:rFonts w:cs="Times New Roman"/>
          <w:szCs w:val="24"/>
        </w:rPr>
        <w:t xml:space="preserve"> imaju</w:t>
      </w:r>
      <w:r w:rsidR="00FD4252" w:rsidRPr="00A25F95">
        <w:rPr>
          <w:rFonts w:cs="Times New Roman"/>
          <w:szCs w:val="24"/>
        </w:rPr>
        <w:t xml:space="preserve"> propisano sukladno prijavi za dodjelu sufinanciranja iz točke 3.2.1., a koje se dostavljaju</w:t>
      </w:r>
      <w:r w:rsidR="002E59BC" w:rsidRPr="00A25F95">
        <w:rPr>
          <w:rFonts w:cs="Times New Roman"/>
          <w:szCs w:val="24"/>
        </w:rPr>
        <w:t xml:space="preserve"> u tiskanom (papirnatom) i</w:t>
      </w:r>
      <w:r w:rsidR="0041740D" w:rsidRPr="00A25F95">
        <w:rPr>
          <w:rFonts w:cs="Times New Roman"/>
          <w:szCs w:val="24"/>
        </w:rPr>
        <w:t>/ili</w:t>
      </w:r>
      <w:r w:rsidR="002E59BC" w:rsidRPr="00A25F95">
        <w:rPr>
          <w:rFonts w:cs="Times New Roman"/>
          <w:szCs w:val="24"/>
        </w:rPr>
        <w:t xml:space="preserve"> elektroničkom obliku.</w:t>
      </w:r>
      <w:bookmarkEnd w:id="31"/>
    </w:p>
    <w:p w:rsidR="001D2D41" w:rsidRPr="00A25F95" w:rsidRDefault="001D2D41" w:rsidP="001C60CA">
      <w:pPr>
        <w:spacing w:before="240" w:after="0"/>
        <w:rPr>
          <w:rFonts w:cs="Times New Roman"/>
          <w:b/>
          <w:szCs w:val="24"/>
        </w:rPr>
      </w:pPr>
      <w:bookmarkStart w:id="32" w:name="_Toc14771831"/>
      <w:r w:rsidRPr="00A25F95">
        <w:rPr>
          <w:rFonts w:cs="Times New Roman"/>
          <w:b/>
          <w:szCs w:val="24"/>
        </w:rPr>
        <w:t xml:space="preserve">Prihvatljive aktivnosti </w:t>
      </w:r>
      <w:r w:rsidRPr="00A25F95">
        <w:rPr>
          <w:rFonts w:cs="Times New Roman"/>
          <w:szCs w:val="24"/>
        </w:rPr>
        <w:t>su</w:t>
      </w:r>
      <w:r w:rsidR="006F1524" w:rsidRPr="00A25F95">
        <w:rPr>
          <w:rFonts w:cs="Times New Roman"/>
          <w:szCs w:val="24"/>
        </w:rPr>
        <w:t xml:space="preserve"> sve aktivnosti vezane uz </w:t>
      </w:r>
      <w:r w:rsidR="00425D61" w:rsidRPr="00A25F95">
        <w:rPr>
          <w:rFonts w:cs="Times New Roman"/>
          <w:szCs w:val="24"/>
        </w:rPr>
        <w:t>izgradnju</w:t>
      </w:r>
      <w:r w:rsidR="00DE26E2" w:rsidRPr="00A25F95">
        <w:rPr>
          <w:rFonts w:cs="Times New Roman"/>
          <w:szCs w:val="24"/>
        </w:rPr>
        <w:t>, građevinski zahvat</w:t>
      </w:r>
      <w:r w:rsidR="00810C1E" w:rsidRPr="00A25F95">
        <w:rPr>
          <w:rFonts w:cs="Times New Roman"/>
          <w:szCs w:val="24"/>
        </w:rPr>
        <w:t xml:space="preserve"> </w:t>
      </w:r>
      <w:r w:rsidR="00DE26E2" w:rsidRPr="00A25F95">
        <w:rPr>
          <w:rFonts w:cs="Times New Roman"/>
          <w:szCs w:val="24"/>
        </w:rPr>
        <w:t xml:space="preserve">(dogradnja, </w:t>
      </w:r>
      <w:r w:rsidR="00425D61" w:rsidRPr="00A25F95">
        <w:rPr>
          <w:rFonts w:cs="Times New Roman"/>
          <w:szCs w:val="24"/>
        </w:rPr>
        <w:t>rekonstrukcija, obnavljanje) i opremanje</w:t>
      </w:r>
      <w:r w:rsidR="006F1524" w:rsidRPr="00A25F95">
        <w:rPr>
          <w:rFonts w:cs="Times New Roman"/>
          <w:szCs w:val="24"/>
        </w:rPr>
        <w:t xml:space="preserve"> </w:t>
      </w:r>
      <w:r w:rsidR="00D17046" w:rsidRPr="00A25F95">
        <w:rPr>
          <w:rFonts w:cs="Times New Roman"/>
          <w:szCs w:val="24"/>
        </w:rPr>
        <w:t>s</w:t>
      </w:r>
      <w:r w:rsidR="00866251" w:rsidRPr="00A25F95">
        <w:rPr>
          <w:rFonts w:cs="Times New Roman"/>
          <w:szCs w:val="24"/>
        </w:rPr>
        <w:t>portskih građevina i to</w:t>
      </w:r>
      <w:r w:rsidRPr="00A25F95">
        <w:rPr>
          <w:rFonts w:cs="Times New Roman"/>
          <w:b/>
          <w:szCs w:val="24"/>
        </w:rPr>
        <w:t>:</w:t>
      </w:r>
      <w:bookmarkEnd w:id="32"/>
    </w:p>
    <w:p w:rsidR="00DE26E2" w:rsidRPr="00A25F95" w:rsidRDefault="00DE26E2" w:rsidP="00320ADA">
      <w:pPr>
        <w:pStyle w:val="ListParagraph"/>
        <w:numPr>
          <w:ilvl w:val="0"/>
          <w:numId w:val="9"/>
        </w:numPr>
        <w:autoSpaceDE w:val="0"/>
        <w:autoSpaceDN w:val="0"/>
        <w:adjustRightInd w:val="0"/>
        <w:spacing w:before="240" w:after="0"/>
        <w:rPr>
          <w:rFonts w:cs="Times New Roman"/>
          <w:szCs w:val="24"/>
        </w:rPr>
      </w:pPr>
      <w:r w:rsidRPr="00A25F95">
        <w:rPr>
          <w:rFonts w:cs="Times New Roman"/>
          <w:szCs w:val="24"/>
        </w:rPr>
        <w:lastRenderedPageBreak/>
        <w:t xml:space="preserve">izvođenje građevinskih zahvata na planiranim/postojećim </w:t>
      </w:r>
      <w:r w:rsidR="003F6DBC" w:rsidRPr="00A25F95">
        <w:rPr>
          <w:rFonts w:cs="Times New Roman"/>
          <w:szCs w:val="24"/>
        </w:rPr>
        <w:t>s</w:t>
      </w:r>
      <w:r w:rsidRPr="00A25F95">
        <w:rPr>
          <w:rFonts w:cs="Times New Roman"/>
          <w:szCs w:val="24"/>
        </w:rPr>
        <w:t>portskim građevinama temeljem prethodno izrađene projektne dokumentacije</w:t>
      </w:r>
      <w:r w:rsidR="00425D61" w:rsidRPr="00A25F95">
        <w:rPr>
          <w:rFonts w:cs="Times New Roman"/>
          <w:szCs w:val="24"/>
        </w:rPr>
        <w:t>,</w:t>
      </w:r>
    </w:p>
    <w:p w:rsidR="00425D61" w:rsidRPr="00A25F95" w:rsidRDefault="00425D61" w:rsidP="00425D61">
      <w:pPr>
        <w:pStyle w:val="ListParagraph"/>
        <w:numPr>
          <w:ilvl w:val="0"/>
          <w:numId w:val="9"/>
        </w:numPr>
        <w:autoSpaceDE w:val="0"/>
        <w:autoSpaceDN w:val="0"/>
        <w:adjustRightInd w:val="0"/>
        <w:spacing w:before="240" w:after="0"/>
        <w:rPr>
          <w:rFonts w:cs="Times New Roman"/>
          <w:szCs w:val="24"/>
        </w:rPr>
      </w:pPr>
      <w:r w:rsidRPr="00A25F95">
        <w:rPr>
          <w:rFonts w:cs="Times New Roman"/>
          <w:szCs w:val="24"/>
        </w:rPr>
        <w:t xml:space="preserve">opremanje </w:t>
      </w:r>
      <w:r w:rsidR="003F6DBC" w:rsidRPr="00A25F95">
        <w:rPr>
          <w:rFonts w:cs="Times New Roman"/>
          <w:szCs w:val="24"/>
        </w:rPr>
        <w:t>s</w:t>
      </w:r>
      <w:r w:rsidRPr="00A25F95">
        <w:rPr>
          <w:rFonts w:cs="Times New Roman"/>
          <w:szCs w:val="24"/>
        </w:rPr>
        <w:t xml:space="preserve">portskih građevina kojim će se podignuti razina javnih usluga kroz poboljšanje kvalitete bavljenja </w:t>
      </w:r>
      <w:r w:rsidR="003F6DBC" w:rsidRPr="00A25F95">
        <w:rPr>
          <w:rFonts w:cs="Times New Roman"/>
          <w:szCs w:val="24"/>
        </w:rPr>
        <w:t>s</w:t>
      </w:r>
      <w:r w:rsidRPr="00A25F95">
        <w:rPr>
          <w:rFonts w:cs="Times New Roman"/>
          <w:szCs w:val="24"/>
        </w:rPr>
        <w:t>portom.</w:t>
      </w:r>
    </w:p>
    <w:p w:rsidR="003624AB" w:rsidRPr="00A25F95" w:rsidRDefault="003624AB" w:rsidP="001C60CA">
      <w:pPr>
        <w:autoSpaceDE w:val="0"/>
        <w:autoSpaceDN w:val="0"/>
        <w:adjustRightInd w:val="0"/>
        <w:spacing w:before="240" w:after="0"/>
        <w:rPr>
          <w:rFonts w:cs="Times New Roman"/>
          <w:szCs w:val="24"/>
        </w:rPr>
      </w:pPr>
      <w:r w:rsidRPr="00A25F95">
        <w:rPr>
          <w:rFonts w:cs="Times New Roman"/>
          <w:szCs w:val="24"/>
        </w:rPr>
        <w:t xml:space="preserve">Aktivnost se smatra prihvatljivom ukoliko: </w:t>
      </w:r>
    </w:p>
    <w:p w:rsidR="003624AB" w:rsidRPr="00A25F95" w:rsidRDefault="00DF714C" w:rsidP="00320ADA">
      <w:pPr>
        <w:pStyle w:val="ListParagraph"/>
        <w:numPr>
          <w:ilvl w:val="0"/>
          <w:numId w:val="10"/>
        </w:numPr>
        <w:autoSpaceDE w:val="0"/>
        <w:autoSpaceDN w:val="0"/>
        <w:adjustRightInd w:val="0"/>
        <w:spacing w:before="240" w:after="0"/>
        <w:rPr>
          <w:rFonts w:cs="Times New Roman"/>
          <w:szCs w:val="24"/>
        </w:rPr>
      </w:pPr>
      <w:r w:rsidRPr="00A25F95">
        <w:rPr>
          <w:rFonts w:cs="Times New Roman"/>
          <w:szCs w:val="24"/>
        </w:rPr>
        <w:t>zadovoljava javne potrebe u sportu kroz jednaku dostupnost stanovništvu</w:t>
      </w:r>
      <w:r w:rsidR="002D71EC" w:rsidRPr="00A25F95">
        <w:rPr>
          <w:rFonts w:cs="Times New Roman"/>
          <w:szCs w:val="24"/>
        </w:rPr>
        <w:t>,</w:t>
      </w:r>
    </w:p>
    <w:p w:rsidR="003624AB" w:rsidRPr="00A25F95" w:rsidRDefault="003624AB" w:rsidP="00320ADA">
      <w:pPr>
        <w:pStyle w:val="ListParagraph"/>
        <w:numPr>
          <w:ilvl w:val="0"/>
          <w:numId w:val="10"/>
        </w:numPr>
        <w:autoSpaceDE w:val="0"/>
        <w:autoSpaceDN w:val="0"/>
        <w:adjustRightInd w:val="0"/>
        <w:spacing w:before="240" w:after="0"/>
        <w:rPr>
          <w:rFonts w:cs="Times New Roman"/>
          <w:szCs w:val="24"/>
        </w:rPr>
      </w:pPr>
      <w:r w:rsidRPr="00A25F95">
        <w:rPr>
          <w:rFonts w:cs="Times New Roman"/>
          <w:szCs w:val="24"/>
        </w:rPr>
        <w:t xml:space="preserve">ima potrebnu dokumentaciju koja je dostupna </w:t>
      </w:r>
      <w:r w:rsidR="005C24BD" w:rsidRPr="00A25F95">
        <w:rPr>
          <w:rFonts w:cs="Times New Roman"/>
          <w:szCs w:val="24"/>
        </w:rPr>
        <w:t>prijavitelju</w:t>
      </w:r>
      <w:r w:rsidR="00533624" w:rsidRPr="00A25F95">
        <w:rPr>
          <w:rFonts w:cs="Times New Roman"/>
          <w:szCs w:val="24"/>
        </w:rPr>
        <w:t>,</w:t>
      </w:r>
    </w:p>
    <w:p w:rsidR="00533624" w:rsidRPr="00A25F95" w:rsidRDefault="00533624" w:rsidP="00533624">
      <w:pPr>
        <w:pStyle w:val="ListParagraph"/>
        <w:numPr>
          <w:ilvl w:val="0"/>
          <w:numId w:val="10"/>
        </w:numPr>
        <w:autoSpaceDE w:val="0"/>
        <w:autoSpaceDN w:val="0"/>
        <w:adjustRightInd w:val="0"/>
        <w:spacing w:before="240" w:after="0"/>
        <w:rPr>
          <w:rFonts w:cs="Times New Roman"/>
          <w:szCs w:val="24"/>
        </w:rPr>
      </w:pPr>
      <w:r w:rsidRPr="00A25F95">
        <w:rPr>
          <w:rFonts w:cs="Times New Roman"/>
          <w:szCs w:val="24"/>
        </w:rPr>
        <w:t>udovoljava</w:t>
      </w:r>
      <w:r w:rsidR="001F71CF" w:rsidRPr="00A25F95">
        <w:rPr>
          <w:rFonts w:cs="Times New Roman"/>
          <w:szCs w:val="24"/>
        </w:rPr>
        <w:t xml:space="preserve"> propisima, normativnim dokumentima i standardima</w:t>
      </w:r>
      <w:r w:rsidRPr="00A25F95">
        <w:rPr>
          <w:rFonts w:cs="Times New Roman"/>
          <w:szCs w:val="24"/>
        </w:rPr>
        <w:t xml:space="preserve"> </w:t>
      </w:r>
      <w:r w:rsidR="00AF2F5E" w:rsidRPr="00A25F95">
        <w:rPr>
          <w:rFonts w:cs="Times New Roman"/>
          <w:szCs w:val="24"/>
        </w:rPr>
        <w:t>Republike Hrvatske,</w:t>
      </w:r>
    </w:p>
    <w:p w:rsidR="00210E32" w:rsidRPr="00A25F95" w:rsidRDefault="001A6059" w:rsidP="00601468">
      <w:pPr>
        <w:pStyle w:val="ListParagraph"/>
        <w:numPr>
          <w:ilvl w:val="0"/>
          <w:numId w:val="10"/>
        </w:numPr>
        <w:autoSpaceDE w:val="0"/>
        <w:autoSpaceDN w:val="0"/>
        <w:adjustRightInd w:val="0"/>
        <w:spacing w:before="240" w:after="0"/>
        <w:rPr>
          <w:rFonts w:cs="Times New Roman"/>
          <w:szCs w:val="24"/>
        </w:rPr>
      </w:pPr>
      <w:r w:rsidRPr="00A25F95">
        <w:rPr>
          <w:rFonts w:cs="Times New Roman"/>
          <w:szCs w:val="24"/>
        </w:rPr>
        <w:t>omogućava</w:t>
      </w:r>
      <w:r w:rsidR="00AF2F5E" w:rsidRPr="00A25F95">
        <w:rPr>
          <w:rFonts w:cs="Times New Roman"/>
          <w:szCs w:val="24"/>
        </w:rPr>
        <w:t xml:space="preserve"> promicanje ravnopravnosti spolova i osoba s invaliditetom te anuliranje bilo kojeg oblika diskriminacije.</w:t>
      </w:r>
    </w:p>
    <w:p w:rsidR="006622AF" w:rsidRPr="00A25F95" w:rsidRDefault="008006BC" w:rsidP="001C60CA">
      <w:pPr>
        <w:autoSpaceDE w:val="0"/>
        <w:autoSpaceDN w:val="0"/>
        <w:adjustRightInd w:val="0"/>
        <w:spacing w:before="240" w:after="0"/>
        <w:rPr>
          <w:rFonts w:cs="Times New Roman"/>
          <w:szCs w:val="24"/>
        </w:rPr>
      </w:pPr>
      <w:r w:rsidRPr="00A25F95">
        <w:rPr>
          <w:rFonts w:cs="Times New Roman"/>
          <w:b/>
          <w:bCs/>
          <w:szCs w:val="24"/>
        </w:rPr>
        <w:t>N</w:t>
      </w:r>
      <w:r w:rsidR="00AD7C91" w:rsidRPr="00A25F95">
        <w:rPr>
          <w:rFonts w:cs="Times New Roman"/>
          <w:b/>
          <w:bCs/>
          <w:szCs w:val="24"/>
        </w:rPr>
        <w:t xml:space="preserve">eprihvatljive aktivnosti </w:t>
      </w:r>
      <w:r w:rsidR="006622AF" w:rsidRPr="00A25F95">
        <w:rPr>
          <w:rFonts w:cs="Times New Roman"/>
          <w:bCs/>
          <w:szCs w:val="24"/>
        </w:rPr>
        <w:t>su</w:t>
      </w:r>
      <w:r w:rsidR="00AD7C91" w:rsidRPr="00A25F95">
        <w:rPr>
          <w:rFonts w:cs="Times New Roman"/>
          <w:bCs/>
          <w:szCs w:val="24"/>
        </w:rPr>
        <w:t xml:space="preserve"> aktivnosti vezane uz:</w:t>
      </w:r>
    </w:p>
    <w:p w:rsidR="006622AF" w:rsidRPr="00A25F95" w:rsidRDefault="001A6059" w:rsidP="00790812">
      <w:pPr>
        <w:pStyle w:val="ListParagraph"/>
        <w:numPr>
          <w:ilvl w:val="0"/>
          <w:numId w:val="2"/>
        </w:numPr>
        <w:autoSpaceDE w:val="0"/>
        <w:autoSpaceDN w:val="0"/>
        <w:adjustRightInd w:val="0"/>
        <w:spacing w:before="240" w:after="0"/>
        <w:ind w:left="0" w:firstLine="284"/>
        <w:rPr>
          <w:rFonts w:cs="Times New Roman"/>
          <w:szCs w:val="24"/>
        </w:rPr>
      </w:pPr>
      <w:r w:rsidRPr="00A25F95">
        <w:rPr>
          <w:rFonts w:cs="Times New Roman"/>
          <w:szCs w:val="24"/>
        </w:rPr>
        <w:t>p</w:t>
      </w:r>
      <w:r w:rsidR="00ED733F" w:rsidRPr="00A25F95">
        <w:rPr>
          <w:rFonts w:cs="Times New Roman"/>
          <w:szCs w:val="24"/>
        </w:rPr>
        <w:t>rijav</w:t>
      </w:r>
      <w:r w:rsidR="00AD7C91" w:rsidRPr="00A25F95">
        <w:rPr>
          <w:rFonts w:cs="Times New Roman"/>
          <w:szCs w:val="24"/>
        </w:rPr>
        <w:t>u</w:t>
      </w:r>
      <w:r w:rsidR="006622AF" w:rsidRPr="00A25F95">
        <w:rPr>
          <w:rFonts w:cs="Times New Roman"/>
          <w:szCs w:val="24"/>
        </w:rPr>
        <w:t xml:space="preserve"> bez pripremljene dokumentacije što uključuje troškovnik</w:t>
      </w:r>
      <w:r w:rsidR="00AD7C91" w:rsidRPr="00A25F95">
        <w:rPr>
          <w:rFonts w:cs="Times New Roman"/>
          <w:szCs w:val="24"/>
        </w:rPr>
        <w:t>/ponudu</w:t>
      </w:r>
      <w:r w:rsidR="006622AF" w:rsidRPr="00A25F95">
        <w:rPr>
          <w:rFonts w:cs="Times New Roman"/>
          <w:szCs w:val="24"/>
        </w:rPr>
        <w:t xml:space="preserve"> i potrebne </w:t>
      </w:r>
      <w:r w:rsidR="009D1549" w:rsidRPr="00A25F95">
        <w:rPr>
          <w:rFonts w:cs="Times New Roman"/>
          <w:szCs w:val="24"/>
        </w:rPr>
        <w:t xml:space="preserve">   </w:t>
      </w:r>
      <w:r w:rsidR="006622AF" w:rsidRPr="00A25F95">
        <w:rPr>
          <w:rFonts w:cs="Times New Roman"/>
          <w:szCs w:val="24"/>
        </w:rPr>
        <w:t xml:space="preserve">dozvole za građenje ako je </w:t>
      </w:r>
      <w:r w:rsidR="00ED733F" w:rsidRPr="00A25F95">
        <w:rPr>
          <w:rFonts w:cs="Times New Roman"/>
          <w:szCs w:val="24"/>
        </w:rPr>
        <w:t>relevantno</w:t>
      </w:r>
      <w:r w:rsidR="00CA40FF" w:rsidRPr="00A25F95">
        <w:rPr>
          <w:rFonts w:cs="Times New Roman"/>
          <w:szCs w:val="24"/>
        </w:rPr>
        <w:t>,</w:t>
      </w:r>
    </w:p>
    <w:p w:rsidR="006622AF" w:rsidRPr="00A25F95" w:rsidRDefault="001A6059" w:rsidP="00320ADA">
      <w:pPr>
        <w:pStyle w:val="ListParagraph"/>
        <w:numPr>
          <w:ilvl w:val="0"/>
          <w:numId w:val="2"/>
        </w:numPr>
        <w:autoSpaceDE w:val="0"/>
        <w:autoSpaceDN w:val="0"/>
        <w:adjustRightInd w:val="0"/>
        <w:spacing w:before="240" w:after="0"/>
        <w:rPr>
          <w:rFonts w:cs="Times New Roman"/>
          <w:szCs w:val="24"/>
        </w:rPr>
      </w:pPr>
      <w:r w:rsidRPr="00A25F95">
        <w:rPr>
          <w:rFonts w:cs="Times New Roman"/>
          <w:szCs w:val="24"/>
        </w:rPr>
        <w:t>p</w:t>
      </w:r>
      <w:r w:rsidR="00ED733F" w:rsidRPr="00A25F95">
        <w:rPr>
          <w:rFonts w:cs="Times New Roman"/>
          <w:szCs w:val="24"/>
        </w:rPr>
        <w:t>rijav</w:t>
      </w:r>
      <w:r w:rsidR="00AD7C91" w:rsidRPr="00A25F95">
        <w:rPr>
          <w:rFonts w:cs="Times New Roman"/>
          <w:szCs w:val="24"/>
        </w:rPr>
        <w:t>u</w:t>
      </w:r>
      <w:r w:rsidR="006622AF" w:rsidRPr="00A25F95">
        <w:rPr>
          <w:rFonts w:cs="Times New Roman"/>
          <w:szCs w:val="24"/>
        </w:rPr>
        <w:t xml:space="preserve"> </w:t>
      </w:r>
      <w:r w:rsidR="00AD7C91" w:rsidRPr="00A25F95">
        <w:rPr>
          <w:rFonts w:cs="Times New Roman"/>
          <w:szCs w:val="24"/>
        </w:rPr>
        <w:t>koju su</w:t>
      </w:r>
      <w:r w:rsidR="006622AF" w:rsidRPr="00A25F95">
        <w:rPr>
          <w:rFonts w:cs="Times New Roman"/>
          <w:szCs w:val="24"/>
        </w:rPr>
        <w:t xml:space="preserve"> podnijele pravne osobe neovlaštene za njihovu provedbu</w:t>
      </w:r>
      <w:r w:rsidR="00BE62B1" w:rsidRPr="00A25F95">
        <w:rPr>
          <w:rFonts w:cs="Times New Roman"/>
          <w:szCs w:val="24"/>
        </w:rPr>
        <w:t>,</w:t>
      </w:r>
      <w:r w:rsidR="006622AF" w:rsidRPr="00A25F95">
        <w:rPr>
          <w:rFonts w:cs="Times New Roman"/>
          <w:szCs w:val="24"/>
        </w:rPr>
        <w:t xml:space="preserve"> </w:t>
      </w:r>
    </w:p>
    <w:p w:rsidR="006622AF" w:rsidRPr="00A25F95" w:rsidRDefault="001A6059" w:rsidP="00320ADA">
      <w:pPr>
        <w:pStyle w:val="ListParagraph"/>
        <w:numPr>
          <w:ilvl w:val="0"/>
          <w:numId w:val="2"/>
        </w:numPr>
        <w:autoSpaceDE w:val="0"/>
        <w:autoSpaceDN w:val="0"/>
        <w:adjustRightInd w:val="0"/>
        <w:spacing w:before="240" w:after="0"/>
        <w:rPr>
          <w:rFonts w:cs="Times New Roman"/>
          <w:szCs w:val="24"/>
        </w:rPr>
      </w:pPr>
      <w:r w:rsidRPr="00A25F95">
        <w:rPr>
          <w:rFonts w:cs="Times New Roman"/>
          <w:szCs w:val="24"/>
        </w:rPr>
        <w:t>o</w:t>
      </w:r>
      <w:r w:rsidR="006622AF" w:rsidRPr="00A25F95">
        <w:rPr>
          <w:rFonts w:cs="Times New Roman"/>
          <w:szCs w:val="24"/>
        </w:rPr>
        <w:t>tkup zemljišta ili zgrada</w:t>
      </w:r>
      <w:r w:rsidR="009E5C72" w:rsidRPr="00A25F95">
        <w:rPr>
          <w:rFonts w:cs="Times New Roman"/>
          <w:szCs w:val="24"/>
        </w:rPr>
        <w:t>,</w:t>
      </w:r>
    </w:p>
    <w:p w:rsidR="00FF0B3C" w:rsidRPr="00A25F95" w:rsidRDefault="001A6059" w:rsidP="00320ADA">
      <w:pPr>
        <w:pStyle w:val="ListParagraph"/>
        <w:numPr>
          <w:ilvl w:val="0"/>
          <w:numId w:val="2"/>
        </w:numPr>
        <w:spacing w:before="240" w:after="0"/>
        <w:rPr>
          <w:rFonts w:eastAsiaTheme="minorEastAsia" w:cs="Times New Roman"/>
          <w:szCs w:val="24"/>
        </w:rPr>
      </w:pPr>
      <w:r w:rsidRPr="00A25F95">
        <w:rPr>
          <w:rFonts w:eastAsiaTheme="minorEastAsia" w:cs="Times New Roman"/>
          <w:szCs w:val="24"/>
        </w:rPr>
        <w:t>i</w:t>
      </w:r>
      <w:r w:rsidR="00D24219" w:rsidRPr="00A25F95">
        <w:rPr>
          <w:rFonts w:eastAsiaTheme="minorEastAsia" w:cs="Times New Roman"/>
          <w:szCs w:val="24"/>
        </w:rPr>
        <w:t>zrad</w:t>
      </w:r>
      <w:r w:rsidR="00AD7C91" w:rsidRPr="00A25F95">
        <w:rPr>
          <w:rFonts w:eastAsiaTheme="minorEastAsia" w:cs="Times New Roman"/>
          <w:szCs w:val="24"/>
        </w:rPr>
        <w:t>u</w:t>
      </w:r>
      <w:r w:rsidR="00D24219" w:rsidRPr="00A25F95">
        <w:rPr>
          <w:rFonts w:eastAsiaTheme="minorEastAsia" w:cs="Times New Roman"/>
          <w:szCs w:val="24"/>
        </w:rPr>
        <w:t xml:space="preserve"> studija, elaborata, </w:t>
      </w:r>
      <w:r w:rsidR="00AD7C91" w:rsidRPr="00A25F95">
        <w:rPr>
          <w:rFonts w:eastAsiaTheme="minorEastAsia" w:cs="Times New Roman"/>
          <w:szCs w:val="24"/>
        </w:rPr>
        <w:t>projektne i druge dokumentacije,</w:t>
      </w:r>
    </w:p>
    <w:p w:rsidR="00502294" w:rsidRPr="00A25F95" w:rsidRDefault="001A6059" w:rsidP="00320ADA">
      <w:pPr>
        <w:pStyle w:val="ListParagraph"/>
        <w:numPr>
          <w:ilvl w:val="0"/>
          <w:numId w:val="2"/>
        </w:numPr>
        <w:spacing w:before="240" w:after="0"/>
        <w:rPr>
          <w:rFonts w:eastAsiaTheme="minorEastAsia" w:cs="Times New Roman"/>
          <w:szCs w:val="24"/>
        </w:rPr>
      </w:pPr>
      <w:r w:rsidRPr="00A25F95">
        <w:rPr>
          <w:rFonts w:eastAsiaTheme="minorEastAsia" w:cs="Times New Roman"/>
          <w:szCs w:val="24"/>
        </w:rPr>
        <w:t>p</w:t>
      </w:r>
      <w:r w:rsidR="00502294" w:rsidRPr="00A25F95">
        <w:rPr>
          <w:rFonts w:eastAsiaTheme="minorEastAsia" w:cs="Times New Roman"/>
          <w:szCs w:val="24"/>
        </w:rPr>
        <w:t xml:space="preserve">rikaz troškova koji nisu vezani uz realizaciju i ciljeve prijavljenog </w:t>
      </w:r>
      <w:r w:rsidR="00A27C94" w:rsidRPr="00A25F95">
        <w:rPr>
          <w:rFonts w:eastAsiaTheme="minorEastAsia" w:cs="Times New Roman"/>
          <w:szCs w:val="24"/>
        </w:rPr>
        <w:t>p</w:t>
      </w:r>
      <w:r w:rsidR="00502294" w:rsidRPr="00A25F95">
        <w:rPr>
          <w:rFonts w:eastAsiaTheme="minorEastAsia" w:cs="Times New Roman"/>
          <w:szCs w:val="24"/>
        </w:rPr>
        <w:t xml:space="preserve">rojekta </w:t>
      </w:r>
      <w:r w:rsidR="006868EE" w:rsidRPr="00A25F95">
        <w:rPr>
          <w:rFonts w:eastAsiaTheme="minorEastAsia" w:cs="Times New Roman"/>
          <w:szCs w:val="24"/>
        </w:rPr>
        <w:t>s</w:t>
      </w:r>
      <w:r w:rsidR="00502294" w:rsidRPr="00A25F95">
        <w:rPr>
          <w:rFonts w:eastAsiaTheme="minorEastAsia" w:cs="Times New Roman"/>
          <w:szCs w:val="24"/>
        </w:rPr>
        <w:t>portske građevine, a čija je jedina svrha osobna korist članova/članica prijavitelja</w:t>
      </w:r>
      <w:r w:rsidR="00AD7C91" w:rsidRPr="00A25F95">
        <w:rPr>
          <w:rFonts w:eastAsiaTheme="minorEastAsia" w:cs="Times New Roman"/>
          <w:szCs w:val="24"/>
        </w:rPr>
        <w:t>.</w:t>
      </w:r>
    </w:p>
    <w:p w:rsidR="00D1430B" w:rsidRPr="00A25F95" w:rsidRDefault="008A1010" w:rsidP="001C60CA">
      <w:pPr>
        <w:spacing w:before="240" w:after="0"/>
        <w:rPr>
          <w:rFonts w:cs="Times New Roman"/>
          <w:szCs w:val="24"/>
        </w:rPr>
      </w:pPr>
      <w:r w:rsidRPr="00A25F95">
        <w:rPr>
          <w:rFonts w:cs="Times New Roman"/>
          <w:szCs w:val="24"/>
        </w:rPr>
        <w:t xml:space="preserve">Neprihvatljive su i sve aktivnosti koje su u suprotnosti s </w:t>
      </w:r>
      <w:r w:rsidR="00A25FBF" w:rsidRPr="00A25F95">
        <w:rPr>
          <w:rFonts w:cs="Times New Roman"/>
          <w:szCs w:val="24"/>
        </w:rPr>
        <w:t xml:space="preserve">važećom zakonskom regulativom </w:t>
      </w:r>
      <w:r w:rsidRPr="00A25F95">
        <w:rPr>
          <w:rFonts w:cs="Times New Roman"/>
          <w:szCs w:val="24"/>
        </w:rPr>
        <w:t>Republike Hrvatske.</w:t>
      </w:r>
    </w:p>
    <w:p w:rsidR="00D1430B" w:rsidRPr="00A25F95" w:rsidRDefault="00D1430B" w:rsidP="008006BC">
      <w:pPr>
        <w:pStyle w:val="Heading3"/>
        <w:rPr>
          <w:rFonts w:eastAsiaTheme="minorHAnsi" w:cs="Times New Roman"/>
          <w:b w:val="0"/>
          <w:color w:val="auto"/>
        </w:rPr>
      </w:pPr>
      <w:bookmarkStart w:id="33" w:name="_Toc14771832"/>
      <w:bookmarkStart w:id="34" w:name="_Toc27463368"/>
      <w:bookmarkStart w:id="35" w:name="_Toc27464193"/>
      <w:bookmarkStart w:id="36" w:name="_Toc58573746"/>
    </w:p>
    <w:p w:rsidR="00621706" w:rsidRPr="00A25F95" w:rsidRDefault="00FF0B3C" w:rsidP="008006BC">
      <w:pPr>
        <w:pStyle w:val="Heading3"/>
        <w:rPr>
          <w:rFonts w:cs="Times New Roman"/>
        </w:rPr>
      </w:pPr>
      <w:r w:rsidRPr="00A25F95">
        <w:rPr>
          <w:rFonts w:cs="Times New Roman"/>
        </w:rPr>
        <w:t>3</w:t>
      </w:r>
      <w:r w:rsidR="008A1010" w:rsidRPr="00A25F95">
        <w:rPr>
          <w:rFonts w:cs="Times New Roman"/>
        </w:rPr>
        <w:t>.1.5. Prihvatljivi troškovi</w:t>
      </w:r>
      <w:bookmarkEnd w:id="33"/>
      <w:bookmarkEnd w:id="34"/>
      <w:bookmarkEnd w:id="35"/>
      <w:bookmarkEnd w:id="36"/>
      <w:r w:rsidR="008A1010" w:rsidRPr="00A25F95">
        <w:rPr>
          <w:rFonts w:cs="Times New Roman"/>
        </w:rPr>
        <w:t xml:space="preserve"> </w:t>
      </w:r>
    </w:p>
    <w:p w:rsidR="0045527E" w:rsidRPr="00A25F95" w:rsidRDefault="00BB2ADE" w:rsidP="00B340A7">
      <w:pPr>
        <w:autoSpaceDE w:val="0"/>
        <w:autoSpaceDN w:val="0"/>
        <w:adjustRightInd w:val="0"/>
        <w:spacing w:after="0"/>
        <w:rPr>
          <w:rFonts w:eastAsia="Calibri" w:cs="Times New Roman"/>
          <w:szCs w:val="24"/>
        </w:rPr>
      </w:pPr>
      <w:r w:rsidRPr="00A25F95">
        <w:rPr>
          <w:rFonts w:cs="Times New Roman"/>
          <w:szCs w:val="24"/>
        </w:rPr>
        <w:t xml:space="preserve">Ministarstvo </w:t>
      </w:r>
      <w:r w:rsidR="00C10B0C" w:rsidRPr="00A25F95">
        <w:rPr>
          <w:rFonts w:cs="Times New Roman"/>
          <w:szCs w:val="24"/>
        </w:rPr>
        <w:t>će su</w:t>
      </w:r>
      <w:r w:rsidR="0045527E" w:rsidRPr="00A25F95">
        <w:rPr>
          <w:rFonts w:cs="Times New Roman"/>
          <w:szCs w:val="24"/>
        </w:rPr>
        <w:t xml:space="preserve">financirat najviše 80% od ukupnog </w:t>
      </w:r>
      <w:r w:rsidR="000B1496">
        <w:rPr>
          <w:rFonts w:cs="Times New Roman"/>
          <w:szCs w:val="24"/>
        </w:rPr>
        <w:t xml:space="preserve">neto </w:t>
      </w:r>
      <w:r w:rsidR="0045527E" w:rsidRPr="00A25F95">
        <w:rPr>
          <w:rFonts w:cs="Times New Roman"/>
          <w:szCs w:val="24"/>
        </w:rPr>
        <w:t xml:space="preserve">iznosa potrebnog za </w:t>
      </w:r>
      <w:r w:rsidR="0015194C" w:rsidRPr="00A25F95">
        <w:rPr>
          <w:rFonts w:cs="Times New Roman"/>
          <w:szCs w:val="24"/>
        </w:rPr>
        <w:t>izgradnju,</w:t>
      </w:r>
      <w:r w:rsidR="00C439D6" w:rsidRPr="00A25F95">
        <w:rPr>
          <w:rFonts w:cs="Times New Roman"/>
          <w:szCs w:val="24"/>
        </w:rPr>
        <w:t xml:space="preserve"> </w:t>
      </w:r>
      <w:r w:rsidR="0045527E" w:rsidRPr="00A25F95">
        <w:rPr>
          <w:rFonts w:cs="Times New Roman"/>
          <w:szCs w:val="24"/>
        </w:rPr>
        <w:t xml:space="preserve">građevinski zahvat i/ili </w:t>
      </w:r>
      <w:r w:rsidR="0015194C" w:rsidRPr="00A25F95">
        <w:rPr>
          <w:rFonts w:cs="Times New Roman"/>
          <w:szCs w:val="24"/>
        </w:rPr>
        <w:t>opremanje</w:t>
      </w:r>
      <w:r w:rsidR="0045527E" w:rsidRPr="00A25F95">
        <w:rPr>
          <w:rFonts w:cs="Times New Roman"/>
          <w:szCs w:val="24"/>
        </w:rPr>
        <w:t xml:space="preserve"> </w:t>
      </w:r>
      <w:r w:rsidR="00280685" w:rsidRPr="00A25F95">
        <w:rPr>
          <w:rFonts w:cs="Times New Roman"/>
          <w:szCs w:val="24"/>
        </w:rPr>
        <w:t>s</w:t>
      </w:r>
      <w:r w:rsidR="0045527E" w:rsidRPr="00A25F95">
        <w:rPr>
          <w:rFonts w:cs="Times New Roman"/>
          <w:szCs w:val="24"/>
        </w:rPr>
        <w:t xml:space="preserve">portskih građevina </w:t>
      </w:r>
      <w:r w:rsidR="00EC1A89" w:rsidRPr="00A25F95">
        <w:rPr>
          <w:rFonts w:cs="Times New Roman"/>
          <w:szCs w:val="24"/>
        </w:rPr>
        <w:t>(bez PDV-a)</w:t>
      </w:r>
      <w:r w:rsidR="00B340A7" w:rsidRPr="00A25F95">
        <w:rPr>
          <w:rFonts w:cs="Times New Roman"/>
          <w:szCs w:val="24"/>
        </w:rPr>
        <w:t xml:space="preserve">, </w:t>
      </w:r>
      <w:r w:rsidR="00B340A7" w:rsidRPr="00A25F95">
        <w:rPr>
          <w:rFonts w:eastAsia="Calibri" w:cs="Times New Roman"/>
          <w:szCs w:val="24"/>
        </w:rPr>
        <w:t>izuzev projekata Posebne skupine</w:t>
      </w:r>
      <w:r w:rsidR="00EC1A89" w:rsidRPr="00A25F95">
        <w:rPr>
          <w:rFonts w:cs="Times New Roman"/>
          <w:szCs w:val="24"/>
        </w:rPr>
        <w:t xml:space="preserve"> </w:t>
      </w:r>
      <w:r w:rsidR="001A76A5" w:rsidRPr="00A25F95">
        <w:rPr>
          <w:rFonts w:cs="Times New Roman"/>
          <w:szCs w:val="24"/>
        </w:rPr>
        <w:t>do maksimalnog iznosa 15</w:t>
      </w:r>
      <w:r w:rsidR="000435B2">
        <w:rPr>
          <w:rFonts w:cs="Times New Roman"/>
          <w:szCs w:val="24"/>
        </w:rPr>
        <w:t>1</w:t>
      </w:r>
      <w:r w:rsidR="001A76A5" w:rsidRPr="00A25F95">
        <w:rPr>
          <w:rFonts w:cs="Times New Roman"/>
          <w:szCs w:val="24"/>
        </w:rPr>
        <w:t xml:space="preserve">.000,00 kuna (bez PDV-a) </w:t>
      </w:r>
      <w:r w:rsidR="0015194C" w:rsidRPr="00A25F95">
        <w:rPr>
          <w:rFonts w:cs="Times New Roman"/>
          <w:szCs w:val="24"/>
        </w:rPr>
        <w:t>te</w:t>
      </w:r>
      <w:r w:rsidR="0045527E" w:rsidRPr="00A25F95">
        <w:rPr>
          <w:rFonts w:cs="Times New Roman"/>
          <w:szCs w:val="24"/>
        </w:rPr>
        <w:t xml:space="preserve"> </w:t>
      </w:r>
      <w:r w:rsidR="0015194C" w:rsidRPr="00A25F95">
        <w:rPr>
          <w:rFonts w:cs="Times New Roman"/>
          <w:szCs w:val="24"/>
        </w:rPr>
        <w:t xml:space="preserve">je dužnost </w:t>
      </w:r>
      <w:r w:rsidR="0045527E" w:rsidRPr="00A25F95">
        <w:rPr>
          <w:rFonts w:cs="Times New Roman"/>
          <w:szCs w:val="24"/>
        </w:rPr>
        <w:t>prijavitelj</w:t>
      </w:r>
      <w:r w:rsidR="0015194C" w:rsidRPr="00A25F95">
        <w:rPr>
          <w:rFonts w:cs="Times New Roman"/>
          <w:szCs w:val="24"/>
        </w:rPr>
        <w:t>a</w:t>
      </w:r>
      <w:r w:rsidR="0045527E" w:rsidRPr="00A25F95">
        <w:rPr>
          <w:rFonts w:cs="Times New Roman"/>
          <w:szCs w:val="24"/>
        </w:rPr>
        <w:t xml:space="preserve"> planira</w:t>
      </w:r>
      <w:r w:rsidR="0015194C" w:rsidRPr="00A25F95">
        <w:rPr>
          <w:rFonts w:cs="Times New Roman"/>
          <w:szCs w:val="24"/>
        </w:rPr>
        <w:t>ti</w:t>
      </w:r>
      <w:r w:rsidR="0045527E" w:rsidRPr="00A25F95">
        <w:rPr>
          <w:rFonts w:cs="Times New Roman"/>
          <w:szCs w:val="24"/>
        </w:rPr>
        <w:t xml:space="preserve"> i druge izvore financiranja koji će osigurati mogućnost provođenja </w:t>
      </w:r>
      <w:r w:rsidR="00E95AF9" w:rsidRPr="00A25F95">
        <w:rPr>
          <w:rFonts w:cs="Times New Roman"/>
          <w:szCs w:val="24"/>
        </w:rPr>
        <w:t>P</w:t>
      </w:r>
      <w:r w:rsidR="0015194C" w:rsidRPr="00A25F95">
        <w:rPr>
          <w:rFonts w:cs="Times New Roman"/>
          <w:szCs w:val="24"/>
        </w:rPr>
        <w:t>rojektne prijave</w:t>
      </w:r>
      <w:r w:rsidR="0045527E" w:rsidRPr="00A25F95">
        <w:rPr>
          <w:rFonts w:cs="Times New Roman"/>
          <w:szCs w:val="24"/>
        </w:rPr>
        <w:t>.</w:t>
      </w:r>
    </w:p>
    <w:p w:rsidR="0045527E" w:rsidRPr="00A25F95" w:rsidRDefault="0045527E" w:rsidP="001C60CA">
      <w:pPr>
        <w:spacing w:before="240" w:after="0"/>
        <w:rPr>
          <w:rFonts w:cs="Times New Roman"/>
          <w:color w:val="000000" w:themeColor="text1"/>
          <w:szCs w:val="24"/>
        </w:rPr>
      </w:pPr>
      <w:r w:rsidRPr="00A25F95">
        <w:rPr>
          <w:rFonts w:cs="Times New Roman"/>
          <w:color w:val="000000" w:themeColor="text1"/>
          <w:szCs w:val="24"/>
        </w:rPr>
        <w:lastRenderedPageBreak/>
        <w:t xml:space="preserve">Sredstvima </w:t>
      </w:r>
      <w:r w:rsidR="00977EAF" w:rsidRPr="00A25F95">
        <w:rPr>
          <w:rFonts w:cs="Times New Roman"/>
          <w:color w:val="000000" w:themeColor="text1"/>
          <w:szCs w:val="24"/>
        </w:rPr>
        <w:t>Natječaja</w:t>
      </w:r>
      <w:r w:rsidRPr="00A25F95">
        <w:rPr>
          <w:rFonts w:cs="Times New Roman"/>
          <w:color w:val="000000" w:themeColor="text1"/>
          <w:szCs w:val="24"/>
        </w:rPr>
        <w:t xml:space="preserve"> sufinancirat će se samo prihvatljivi troškovi.</w:t>
      </w:r>
    </w:p>
    <w:p w:rsidR="008006BC" w:rsidRPr="00A25F95" w:rsidRDefault="008A1010" w:rsidP="001C60CA">
      <w:pPr>
        <w:spacing w:before="240" w:after="0"/>
        <w:rPr>
          <w:rFonts w:cs="Times New Roman"/>
          <w:szCs w:val="24"/>
        </w:rPr>
      </w:pPr>
      <w:r w:rsidRPr="00A25F95">
        <w:rPr>
          <w:rFonts w:cs="Times New Roman"/>
          <w:szCs w:val="24"/>
        </w:rPr>
        <w:t xml:space="preserve">Prilikom dodjele sufinanciranja u obzir se mogu uzeti samo troškovi za koje se utvrdi da su prihvatljivi. Troškovi </w:t>
      </w:r>
      <w:r w:rsidR="00E95AF9" w:rsidRPr="00A25F95">
        <w:rPr>
          <w:rFonts w:cs="Times New Roman"/>
          <w:szCs w:val="24"/>
        </w:rPr>
        <w:t>P</w:t>
      </w:r>
      <w:r w:rsidR="00C060D6" w:rsidRPr="00A25F95">
        <w:rPr>
          <w:rFonts w:cs="Times New Roman"/>
          <w:szCs w:val="24"/>
        </w:rPr>
        <w:t>rojektne prijave</w:t>
      </w:r>
      <w:r w:rsidRPr="00A25F95">
        <w:rPr>
          <w:rFonts w:cs="Times New Roman"/>
          <w:szCs w:val="24"/>
        </w:rPr>
        <w:t xml:space="preserve"> iskazuju se u Dodatku C - Proračun </w:t>
      </w:r>
      <w:r w:rsidR="00E95AF9" w:rsidRPr="00A25F95">
        <w:rPr>
          <w:rFonts w:cs="Times New Roman"/>
          <w:szCs w:val="24"/>
        </w:rPr>
        <w:t>P</w:t>
      </w:r>
      <w:r w:rsidR="004A3581" w:rsidRPr="00A25F95">
        <w:rPr>
          <w:rFonts w:cs="Times New Roman"/>
          <w:szCs w:val="24"/>
        </w:rPr>
        <w:t>rojektne prijave</w:t>
      </w:r>
      <w:r w:rsidRPr="00A25F95">
        <w:rPr>
          <w:rFonts w:cs="Times New Roman"/>
          <w:szCs w:val="24"/>
        </w:rPr>
        <w:t xml:space="preserve"> koji predstavlja procjenu troškova i gornju gra</w:t>
      </w:r>
      <w:r w:rsidR="00C439D6" w:rsidRPr="00A25F95">
        <w:rPr>
          <w:rFonts w:cs="Times New Roman"/>
          <w:szCs w:val="24"/>
        </w:rPr>
        <w:t xml:space="preserve">nicu za prihvatljive troškove. </w:t>
      </w:r>
    </w:p>
    <w:p w:rsidR="0026007E" w:rsidRPr="00A25F95" w:rsidRDefault="0026007E" w:rsidP="001C60CA">
      <w:pPr>
        <w:spacing w:before="240" w:after="0"/>
        <w:rPr>
          <w:rFonts w:cs="Times New Roman"/>
          <w:szCs w:val="24"/>
        </w:rPr>
      </w:pPr>
      <w:r w:rsidRPr="00A25F95">
        <w:rPr>
          <w:rFonts w:cs="Times New Roman"/>
          <w:b/>
          <w:bCs/>
          <w:i/>
          <w:iCs/>
          <w:szCs w:val="24"/>
        </w:rPr>
        <w:t xml:space="preserve">Prihvatljivi troškovi </w:t>
      </w:r>
    </w:p>
    <w:p w:rsidR="008A1010" w:rsidRPr="00A25F95" w:rsidRDefault="008A1010" w:rsidP="001C60CA">
      <w:pPr>
        <w:spacing w:before="240" w:after="0"/>
        <w:rPr>
          <w:rFonts w:cs="Times New Roman"/>
          <w:szCs w:val="24"/>
        </w:rPr>
      </w:pPr>
      <w:r w:rsidRPr="00A25F95">
        <w:rPr>
          <w:rFonts w:cs="Times New Roman"/>
          <w:szCs w:val="24"/>
        </w:rPr>
        <w:t>Prihvatljivi</w:t>
      </w:r>
      <w:r w:rsidR="00644F03">
        <w:rPr>
          <w:rFonts w:cs="Times New Roman"/>
          <w:szCs w:val="24"/>
        </w:rPr>
        <w:t>m se smatraju troškovi koji su:</w:t>
      </w:r>
    </w:p>
    <w:p w:rsidR="008A1010" w:rsidRPr="00A25F95" w:rsidRDefault="008A1010" w:rsidP="00320ADA">
      <w:pPr>
        <w:pStyle w:val="ListParagraph"/>
        <w:numPr>
          <w:ilvl w:val="0"/>
          <w:numId w:val="11"/>
        </w:numPr>
        <w:spacing w:before="240" w:after="0"/>
        <w:rPr>
          <w:rFonts w:cs="Times New Roman"/>
          <w:szCs w:val="24"/>
        </w:rPr>
      </w:pPr>
      <w:r w:rsidRPr="00A25F95">
        <w:rPr>
          <w:rFonts w:cs="Times New Roman"/>
          <w:szCs w:val="24"/>
        </w:rPr>
        <w:t xml:space="preserve">nastali tijekom provedbe </w:t>
      </w:r>
      <w:r w:rsidR="0015194C" w:rsidRPr="00A25F95">
        <w:rPr>
          <w:rFonts w:cs="Times New Roman"/>
          <w:szCs w:val="24"/>
        </w:rPr>
        <w:t>P</w:t>
      </w:r>
      <w:r w:rsidRPr="00A25F95">
        <w:rPr>
          <w:rFonts w:cs="Times New Roman"/>
          <w:szCs w:val="24"/>
        </w:rPr>
        <w:t>rojekta od strane izvo</w:t>
      </w:r>
      <w:r w:rsidR="008A1492" w:rsidRPr="00A25F95">
        <w:rPr>
          <w:rFonts w:cs="Times New Roman"/>
          <w:szCs w:val="24"/>
        </w:rPr>
        <w:t>đača</w:t>
      </w:r>
      <w:r w:rsidRPr="00A25F95">
        <w:rPr>
          <w:rFonts w:cs="Times New Roman"/>
          <w:szCs w:val="24"/>
        </w:rPr>
        <w:t xml:space="preserve"> radova/usluga, na temelju sklopljenih važećih ugovora s Korisnikom i u skladu s tehničkom dokumentacijom i troškovnikom radova, </w:t>
      </w:r>
    </w:p>
    <w:p w:rsidR="008A1010" w:rsidRPr="00A25F95" w:rsidRDefault="008A1010" w:rsidP="00320ADA">
      <w:pPr>
        <w:pStyle w:val="ListParagraph"/>
        <w:numPr>
          <w:ilvl w:val="0"/>
          <w:numId w:val="11"/>
        </w:numPr>
        <w:spacing w:before="240" w:after="0"/>
        <w:rPr>
          <w:rFonts w:cs="Times New Roman"/>
          <w:szCs w:val="24"/>
        </w:rPr>
      </w:pPr>
      <w:r w:rsidRPr="00A25F95">
        <w:rPr>
          <w:rFonts w:cs="Times New Roman"/>
          <w:szCs w:val="24"/>
        </w:rPr>
        <w:t xml:space="preserve">dostavljeni po situacijama/računima za stvarno izvedene radove/usluge, </w:t>
      </w:r>
    </w:p>
    <w:p w:rsidR="00B15E5E" w:rsidRPr="00A25F95" w:rsidRDefault="008A1010" w:rsidP="00320ADA">
      <w:pPr>
        <w:pStyle w:val="ListParagraph"/>
        <w:numPr>
          <w:ilvl w:val="0"/>
          <w:numId w:val="11"/>
        </w:numPr>
        <w:spacing w:before="240" w:after="0"/>
        <w:rPr>
          <w:rFonts w:cs="Times New Roman"/>
          <w:szCs w:val="24"/>
        </w:rPr>
      </w:pPr>
      <w:r w:rsidRPr="00A25F95">
        <w:rPr>
          <w:rFonts w:cs="Times New Roman"/>
          <w:szCs w:val="24"/>
        </w:rPr>
        <w:t>evidentirani u izvješću uz uvjet da ih se može provjeriti, identificirati te potk</w:t>
      </w:r>
      <w:r w:rsidR="00BA5AC3" w:rsidRPr="00A25F95">
        <w:rPr>
          <w:rFonts w:cs="Times New Roman"/>
          <w:szCs w:val="24"/>
        </w:rPr>
        <w:t xml:space="preserve">rijepiti izvornim dokumentima. </w:t>
      </w:r>
    </w:p>
    <w:p w:rsidR="008A1010" w:rsidRPr="00A25F95" w:rsidRDefault="008A1010" w:rsidP="001C60CA">
      <w:pPr>
        <w:spacing w:before="240" w:after="0"/>
        <w:rPr>
          <w:rFonts w:cs="Times New Roman"/>
          <w:szCs w:val="24"/>
        </w:rPr>
      </w:pPr>
      <w:r w:rsidRPr="00A25F95">
        <w:rPr>
          <w:rFonts w:cs="Times New Roman"/>
          <w:szCs w:val="24"/>
        </w:rPr>
        <w:t xml:space="preserve">Trošak izvođenja radova čine ukupni izravni troškovi koji nastaju </w:t>
      </w:r>
      <w:r w:rsidR="00EE2ED4" w:rsidRPr="00A25F95">
        <w:rPr>
          <w:rFonts w:cs="Times New Roman"/>
          <w:szCs w:val="24"/>
        </w:rPr>
        <w:t>prilikom</w:t>
      </w:r>
      <w:r w:rsidRPr="00A25F95">
        <w:rPr>
          <w:rFonts w:cs="Times New Roman"/>
          <w:szCs w:val="24"/>
        </w:rPr>
        <w:t xml:space="preserve"> provedb</w:t>
      </w:r>
      <w:r w:rsidR="00EE2ED4" w:rsidRPr="00A25F95">
        <w:rPr>
          <w:rFonts w:cs="Times New Roman"/>
          <w:szCs w:val="24"/>
        </w:rPr>
        <w:t>e</w:t>
      </w:r>
      <w:r w:rsidRPr="00A25F95">
        <w:rPr>
          <w:rFonts w:cs="Times New Roman"/>
          <w:szCs w:val="24"/>
        </w:rPr>
        <w:t xml:space="preserve"> </w:t>
      </w:r>
      <w:r w:rsidR="00EE2ED4" w:rsidRPr="00A25F95">
        <w:rPr>
          <w:rFonts w:cs="Times New Roman"/>
          <w:szCs w:val="24"/>
        </w:rPr>
        <w:t>P</w:t>
      </w:r>
      <w:r w:rsidRPr="00A25F95">
        <w:rPr>
          <w:rFonts w:cs="Times New Roman"/>
          <w:szCs w:val="24"/>
        </w:rPr>
        <w:t xml:space="preserve">rojekta i u skladu su s Proračunom </w:t>
      </w:r>
      <w:r w:rsidR="00E95AF9" w:rsidRPr="00A25F95">
        <w:rPr>
          <w:rFonts w:cs="Times New Roman"/>
          <w:szCs w:val="24"/>
        </w:rPr>
        <w:t>P</w:t>
      </w:r>
      <w:r w:rsidR="00EE2ED4" w:rsidRPr="00A25F95">
        <w:rPr>
          <w:rFonts w:cs="Times New Roman"/>
          <w:szCs w:val="24"/>
        </w:rPr>
        <w:t>rojektne prijave</w:t>
      </w:r>
      <w:r w:rsidR="008C4D5A" w:rsidRPr="00A25F95">
        <w:rPr>
          <w:rFonts w:cs="Times New Roman"/>
          <w:szCs w:val="24"/>
        </w:rPr>
        <w:t xml:space="preserve"> (Prilog 3 – Dodatak C)</w:t>
      </w:r>
      <w:r w:rsidRPr="00A25F95">
        <w:rPr>
          <w:rFonts w:cs="Times New Roman"/>
          <w:szCs w:val="24"/>
        </w:rPr>
        <w:t xml:space="preserve">. </w:t>
      </w:r>
    </w:p>
    <w:p w:rsidR="008A1010" w:rsidRPr="00A25F95" w:rsidRDefault="008A1010" w:rsidP="001C60CA">
      <w:pPr>
        <w:spacing w:before="240" w:after="0"/>
        <w:rPr>
          <w:rFonts w:cs="Times New Roman"/>
          <w:szCs w:val="24"/>
        </w:rPr>
      </w:pPr>
      <w:r w:rsidRPr="00A25F95">
        <w:rPr>
          <w:rFonts w:cs="Times New Roman"/>
          <w:szCs w:val="24"/>
        </w:rPr>
        <w:t xml:space="preserve">Proračun </w:t>
      </w:r>
      <w:r w:rsidR="00E95AF9" w:rsidRPr="00A25F95">
        <w:rPr>
          <w:rFonts w:cs="Times New Roman"/>
          <w:szCs w:val="24"/>
        </w:rPr>
        <w:t>P</w:t>
      </w:r>
      <w:r w:rsidR="00EE2ED4" w:rsidRPr="00A25F95">
        <w:rPr>
          <w:rFonts w:cs="Times New Roman"/>
          <w:szCs w:val="24"/>
        </w:rPr>
        <w:t>rojektne prijave</w:t>
      </w:r>
      <w:r w:rsidRPr="00A25F95">
        <w:rPr>
          <w:rFonts w:cs="Times New Roman"/>
          <w:szCs w:val="24"/>
        </w:rPr>
        <w:t xml:space="preserve"> podijeljen je u dva dijela: </w:t>
      </w:r>
    </w:p>
    <w:p w:rsidR="008C4D5A" w:rsidRPr="00A25F95" w:rsidRDefault="008C4D5A" w:rsidP="00320ADA">
      <w:pPr>
        <w:pStyle w:val="ListParagraph"/>
        <w:numPr>
          <w:ilvl w:val="0"/>
          <w:numId w:val="12"/>
        </w:numPr>
        <w:spacing w:before="240" w:after="0"/>
        <w:rPr>
          <w:rFonts w:cs="Times New Roman"/>
          <w:szCs w:val="24"/>
        </w:rPr>
      </w:pPr>
      <w:r w:rsidRPr="00A25F95">
        <w:rPr>
          <w:rFonts w:cs="Times New Roman"/>
          <w:szCs w:val="24"/>
        </w:rPr>
        <w:t xml:space="preserve">Tablica financijske strukture </w:t>
      </w:r>
      <w:r w:rsidR="00726682" w:rsidRPr="00A25F95">
        <w:rPr>
          <w:rFonts w:cs="Times New Roman"/>
          <w:szCs w:val="24"/>
        </w:rPr>
        <w:t xml:space="preserve">– Dodatak C </w:t>
      </w:r>
      <w:r w:rsidRPr="00A25F95">
        <w:rPr>
          <w:rFonts w:cs="Times New Roman"/>
          <w:szCs w:val="24"/>
        </w:rPr>
        <w:t xml:space="preserve">(planirana vrijednost </w:t>
      </w:r>
      <w:r w:rsidR="00E95AF9" w:rsidRPr="00A25F95">
        <w:rPr>
          <w:rFonts w:cs="Times New Roman"/>
          <w:szCs w:val="24"/>
        </w:rPr>
        <w:t>P</w:t>
      </w:r>
      <w:r w:rsidRPr="00A25F95">
        <w:rPr>
          <w:rFonts w:cs="Times New Roman"/>
          <w:szCs w:val="24"/>
        </w:rPr>
        <w:t>rojekt</w:t>
      </w:r>
      <w:r w:rsidR="00D90AEF" w:rsidRPr="00A25F95">
        <w:rPr>
          <w:rFonts w:cs="Times New Roman"/>
          <w:szCs w:val="24"/>
        </w:rPr>
        <w:t>ne prijave</w:t>
      </w:r>
      <w:r w:rsidRPr="00A25F95">
        <w:rPr>
          <w:rFonts w:cs="Times New Roman"/>
          <w:szCs w:val="24"/>
        </w:rPr>
        <w:t xml:space="preserve">, planirani doprinos </w:t>
      </w:r>
      <w:r w:rsidR="00592FED" w:rsidRPr="00A25F95">
        <w:rPr>
          <w:rFonts w:cs="Times New Roman"/>
          <w:szCs w:val="24"/>
        </w:rPr>
        <w:t xml:space="preserve">Ministarstva </w:t>
      </w:r>
      <w:r w:rsidRPr="00A25F95">
        <w:rPr>
          <w:rFonts w:cs="Times New Roman"/>
          <w:szCs w:val="24"/>
        </w:rPr>
        <w:t xml:space="preserve">i ukupno planirani udio Korisnika)  </w:t>
      </w:r>
    </w:p>
    <w:p w:rsidR="008A1010" w:rsidRPr="00A25F95" w:rsidRDefault="008A1010" w:rsidP="00320ADA">
      <w:pPr>
        <w:pStyle w:val="ListParagraph"/>
        <w:numPr>
          <w:ilvl w:val="0"/>
          <w:numId w:val="12"/>
        </w:numPr>
        <w:spacing w:before="240" w:after="0"/>
        <w:rPr>
          <w:rFonts w:cs="Times New Roman"/>
          <w:szCs w:val="24"/>
        </w:rPr>
      </w:pPr>
      <w:r w:rsidRPr="00A25F95">
        <w:rPr>
          <w:rFonts w:cs="Times New Roman"/>
          <w:szCs w:val="24"/>
        </w:rPr>
        <w:t xml:space="preserve">Specifikacija po vrstama radova s predviđenim troškovima </w:t>
      </w:r>
    </w:p>
    <w:p w:rsidR="008A1010" w:rsidRPr="00A25F95" w:rsidRDefault="008A1010" w:rsidP="001C60CA">
      <w:pPr>
        <w:spacing w:before="240" w:after="0"/>
        <w:rPr>
          <w:rFonts w:cs="Times New Roman"/>
          <w:szCs w:val="24"/>
        </w:rPr>
      </w:pPr>
      <w:r w:rsidRPr="00A25F95">
        <w:rPr>
          <w:rFonts w:cs="Times New Roman"/>
          <w:szCs w:val="24"/>
        </w:rPr>
        <w:t>Specifikacija po vrstama radova s predviđenim troškovima treba biti u cijelosti popunjena, odnosno predviđeni radovi trebaju biti specificirani po vrstama. Za visokogradnju to su: pripremni, zemljani, betonski, armirački, zidarski, tesarski, krovopokrivački, limarski radovi te razne vrste obrtničkih i instalaterskih radova</w:t>
      </w:r>
      <w:r w:rsidR="0026007E" w:rsidRPr="00A25F95">
        <w:rPr>
          <w:rFonts w:cs="Times New Roman"/>
          <w:szCs w:val="24"/>
        </w:rPr>
        <w:t xml:space="preserve"> i sl</w:t>
      </w:r>
      <w:r w:rsidRPr="00A25F95">
        <w:rPr>
          <w:rFonts w:cs="Times New Roman"/>
          <w:szCs w:val="24"/>
        </w:rPr>
        <w:t xml:space="preserve">. Za objekte niskogradnje to su: pripremni, zemljani radovi te ostale pripadajuće vrste radova ovisno o vrsti objekta. </w:t>
      </w:r>
    </w:p>
    <w:p w:rsidR="001B3BD5" w:rsidRPr="00A25F95" w:rsidRDefault="008A1010" w:rsidP="001C60CA">
      <w:pPr>
        <w:spacing w:before="240" w:after="0"/>
        <w:rPr>
          <w:rFonts w:cs="Times New Roman"/>
          <w:szCs w:val="24"/>
        </w:rPr>
      </w:pPr>
      <w:r w:rsidRPr="00A25F95">
        <w:rPr>
          <w:rFonts w:cs="Times New Roman"/>
          <w:szCs w:val="24"/>
        </w:rPr>
        <w:t xml:space="preserve">Specifikacija radova koja neće sadržavati razrađene troškove po vrstama radova na </w:t>
      </w:r>
      <w:r w:rsidR="00126972" w:rsidRPr="00A25F95">
        <w:rPr>
          <w:rFonts w:cs="Times New Roman"/>
          <w:szCs w:val="24"/>
        </w:rPr>
        <w:t>p</w:t>
      </w:r>
      <w:r w:rsidRPr="00A25F95">
        <w:rPr>
          <w:rFonts w:cs="Times New Roman"/>
          <w:szCs w:val="24"/>
        </w:rPr>
        <w:t>ro</w:t>
      </w:r>
      <w:r w:rsidR="00EE16E3" w:rsidRPr="00A25F95">
        <w:rPr>
          <w:rFonts w:cs="Times New Roman"/>
          <w:szCs w:val="24"/>
        </w:rPr>
        <w:t>jektu smatrat će se nepotpunom.</w:t>
      </w:r>
    </w:p>
    <w:p w:rsidR="008A1010" w:rsidRPr="00A25F95" w:rsidRDefault="008A1010" w:rsidP="001C60CA">
      <w:pPr>
        <w:spacing w:before="240" w:after="0"/>
        <w:rPr>
          <w:rFonts w:cs="Times New Roman"/>
          <w:szCs w:val="24"/>
        </w:rPr>
      </w:pPr>
      <w:r w:rsidRPr="00A25F95">
        <w:rPr>
          <w:rFonts w:cs="Times New Roman"/>
          <w:b/>
          <w:bCs/>
          <w:i/>
          <w:iCs/>
          <w:szCs w:val="24"/>
        </w:rPr>
        <w:lastRenderedPageBreak/>
        <w:t xml:space="preserve">Neprihvatljivi troškovi </w:t>
      </w:r>
    </w:p>
    <w:p w:rsidR="008A1010" w:rsidRPr="00A25F95" w:rsidRDefault="008A1010" w:rsidP="001C60CA">
      <w:pPr>
        <w:spacing w:before="240" w:after="0"/>
        <w:rPr>
          <w:rFonts w:cs="Times New Roman"/>
          <w:szCs w:val="24"/>
        </w:rPr>
      </w:pPr>
      <w:r w:rsidRPr="00A25F95">
        <w:rPr>
          <w:rFonts w:cs="Times New Roman"/>
          <w:szCs w:val="24"/>
        </w:rPr>
        <w:t xml:space="preserve">Nisu prihvatljivi sljedeći troškovi: </w:t>
      </w:r>
    </w:p>
    <w:p w:rsidR="008A1010" w:rsidRPr="00A25F95" w:rsidRDefault="00E95AF9" w:rsidP="00320ADA">
      <w:pPr>
        <w:pStyle w:val="ListParagraph"/>
        <w:numPr>
          <w:ilvl w:val="0"/>
          <w:numId w:val="13"/>
        </w:numPr>
        <w:spacing w:before="240" w:after="0"/>
        <w:rPr>
          <w:rFonts w:cs="Times New Roman"/>
          <w:szCs w:val="24"/>
        </w:rPr>
      </w:pPr>
      <w:r w:rsidRPr="00A25F95">
        <w:rPr>
          <w:rFonts w:cs="Times New Roman"/>
          <w:szCs w:val="24"/>
        </w:rPr>
        <w:t>D</w:t>
      </w:r>
      <w:r w:rsidR="008A1010" w:rsidRPr="00A25F95">
        <w:rPr>
          <w:rFonts w:cs="Times New Roman"/>
          <w:szCs w:val="24"/>
        </w:rPr>
        <w:t>ugovi ili n</w:t>
      </w:r>
      <w:r w:rsidRPr="00A25F95">
        <w:rPr>
          <w:rFonts w:cs="Times New Roman"/>
          <w:szCs w:val="24"/>
        </w:rPr>
        <w:t>aknade za gubitke ili dugovanja,</w:t>
      </w:r>
      <w:r w:rsidR="008A1010" w:rsidRPr="00A25F95">
        <w:rPr>
          <w:rFonts w:cs="Times New Roman"/>
          <w:szCs w:val="24"/>
        </w:rPr>
        <w:t xml:space="preserve"> </w:t>
      </w:r>
    </w:p>
    <w:p w:rsidR="008A1010" w:rsidRPr="00A25F95" w:rsidRDefault="00E95AF9" w:rsidP="00320ADA">
      <w:pPr>
        <w:pStyle w:val="ListParagraph"/>
        <w:numPr>
          <w:ilvl w:val="0"/>
          <w:numId w:val="13"/>
        </w:numPr>
        <w:spacing w:before="240" w:after="0"/>
        <w:rPr>
          <w:rFonts w:cs="Times New Roman"/>
          <w:szCs w:val="24"/>
        </w:rPr>
      </w:pPr>
      <w:r w:rsidRPr="00A25F95">
        <w:rPr>
          <w:rFonts w:cs="Times New Roman"/>
          <w:szCs w:val="24"/>
        </w:rPr>
        <w:t>D</w:t>
      </w:r>
      <w:r w:rsidR="008A1010" w:rsidRPr="00A25F95">
        <w:rPr>
          <w:rFonts w:cs="Times New Roman"/>
          <w:szCs w:val="24"/>
        </w:rPr>
        <w:t>ugovanja za k</w:t>
      </w:r>
      <w:r w:rsidRPr="00A25F95">
        <w:rPr>
          <w:rFonts w:cs="Times New Roman"/>
          <w:szCs w:val="24"/>
        </w:rPr>
        <w:t>amate i rate odobrenih kredita,</w:t>
      </w:r>
    </w:p>
    <w:p w:rsidR="008A1010" w:rsidRPr="00A25F95" w:rsidRDefault="00E95AF9" w:rsidP="00320ADA">
      <w:pPr>
        <w:pStyle w:val="ListParagraph"/>
        <w:numPr>
          <w:ilvl w:val="0"/>
          <w:numId w:val="13"/>
        </w:numPr>
        <w:spacing w:before="240" w:after="0"/>
        <w:rPr>
          <w:rFonts w:cs="Times New Roman"/>
          <w:szCs w:val="24"/>
        </w:rPr>
      </w:pPr>
      <w:r w:rsidRPr="00A25F95">
        <w:rPr>
          <w:rFonts w:cs="Times New Roman"/>
          <w:szCs w:val="24"/>
        </w:rPr>
        <w:t>S</w:t>
      </w:r>
      <w:r w:rsidR="008A1010" w:rsidRPr="00A25F95">
        <w:rPr>
          <w:rFonts w:cs="Times New Roman"/>
          <w:szCs w:val="24"/>
        </w:rPr>
        <w:t>tavke v</w:t>
      </w:r>
      <w:r w:rsidRPr="00A25F95">
        <w:rPr>
          <w:rFonts w:cs="Times New Roman"/>
          <w:szCs w:val="24"/>
        </w:rPr>
        <w:t>eć financirane iz drugih izvora,</w:t>
      </w:r>
      <w:r w:rsidR="008A1010" w:rsidRPr="00A25F95">
        <w:rPr>
          <w:rFonts w:cs="Times New Roman"/>
          <w:szCs w:val="24"/>
        </w:rPr>
        <w:t xml:space="preserve"> </w:t>
      </w:r>
    </w:p>
    <w:p w:rsidR="008A1010" w:rsidRPr="00A25F95" w:rsidRDefault="00E95AF9" w:rsidP="00320ADA">
      <w:pPr>
        <w:pStyle w:val="ListParagraph"/>
        <w:numPr>
          <w:ilvl w:val="0"/>
          <w:numId w:val="13"/>
        </w:numPr>
        <w:spacing w:before="240" w:after="0"/>
        <w:rPr>
          <w:rFonts w:cs="Times New Roman"/>
          <w:szCs w:val="24"/>
        </w:rPr>
      </w:pPr>
      <w:r w:rsidRPr="00A25F95">
        <w:rPr>
          <w:rFonts w:cs="Times New Roman"/>
          <w:szCs w:val="24"/>
        </w:rPr>
        <w:t>G</w:t>
      </w:r>
      <w:r w:rsidR="00494FC1" w:rsidRPr="00A25F95">
        <w:rPr>
          <w:rFonts w:cs="Times New Roman"/>
          <w:szCs w:val="24"/>
        </w:rPr>
        <w:t>ubi</w:t>
      </w:r>
      <w:r w:rsidR="00771A82" w:rsidRPr="00A25F95">
        <w:rPr>
          <w:rFonts w:cs="Times New Roman"/>
          <w:szCs w:val="24"/>
        </w:rPr>
        <w:t>ci na tečajnim razlikama,</w:t>
      </w:r>
    </w:p>
    <w:p w:rsidR="00771A82" w:rsidRPr="00A25F95" w:rsidRDefault="00771A82" w:rsidP="0059113E">
      <w:pPr>
        <w:pStyle w:val="ListParagraph"/>
        <w:numPr>
          <w:ilvl w:val="0"/>
          <w:numId w:val="13"/>
        </w:numPr>
        <w:autoSpaceDE w:val="0"/>
        <w:autoSpaceDN w:val="0"/>
        <w:adjustRightInd w:val="0"/>
        <w:spacing w:before="240" w:after="0"/>
        <w:rPr>
          <w:rFonts w:cs="Times New Roman"/>
          <w:szCs w:val="24"/>
        </w:rPr>
      </w:pPr>
      <w:r w:rsidRPr="00A25F95">
        <w:rPr>
          <w:rFonts w:cs="Times New Roman"/>
          <w:szCs w:val="24"/>
        </w:rPr>
        <w:t>Oprem</w:t>
      </w:r>
      <w:r w:rsidR="00E95AF9" w:rsidRPr="00A25F95">
        <w:rPr>
          <w:rFonts w:cs="Times New Roman"/>
          <w:szCs w:val="24"/>
        </w:rPr>
        <w:t>a</w:t>
      </w:r>
      <w:r w:rsidRPr="00A25F95">
        <w:rPr>
          <w:rFonts w:cs="Times New Roman"/>
          <w:szCs w:val="24"/>
        </w:rPr>
        <w:t xml:space="preserve"> za održavanje </w:t>
      </w:r>
      <w:r w:rsidR="00952447" w:rsidRPr="00A25F95">
        <w:rPr>
          <w:rFonts w:cs="Times New Roman"/>
          <w:szCs w:val="24"/>
        </w:rPr>
        <w:t>s</w:t>
      </w:r>
      <w:r w:rsidRPr="00A25F95">
        <w:rPr>
          <w:rFonts w:cs="Times New Roman"/>
          <w:szCs w:val="24"/>
        </w:rPr>
        <w:t xml:space="preserve">portskih terena koja nije </w:t>
      </w:r>
      <w:r w:rsidR="00952447" w:rsidRPr="00A25F95">
        <w:rPr>
          <w:rFonts w:cs="Times New Roman"/>
          <w:szCs w:val="24"/>
        </w:rPr>
        <w:t>s</w:t>
      </w:r>
      <w:r w:rsidRPr="00A25F95">
        <w:rPr>
          <w:rFonts w:cs="Times New Roman"/>
          <w:szCs w:val="24"/>
        </w:rPr>
        <w:t>portske namjene,</w:t>
      </w:r>
    </w:p>
    <w:p w:rsidR="00771A82" w:rsidRPr="00A25F95" w:rsidRDefault="00771A82" w:rsidP="00771A82">
      <w:pPr>
        <w:pStyle w:val="ListParagraph"/>
        <w:numPr>
          <w:ilvl w:val="0"/>
          <w:numId w:val="13"/>
        </w:numPr>
        <w:autoSpaceDE w:val="0"/>
        <w:autoSpaceDN w:val="0"/>
        <w:adjustRightInd w:val="0"/>
        <w:spacing w:before="240" w:after="0"/>
        <w:rPr>
          <w:rFonts w:cs="Times New Roman"/>
          <w:szCs w:val="24"/>
        </w:rPr>
      </w:pPr>
      <w:r w:rsidRPr="00A25F95">
        <w:rPr>
          <w:rFonts w:cs="Times New Roman"/>
          <w:szCs w:val="24"/>
        </w:rPr>
        <w:t>Popratne prostorije</w:t>
      </w:r>
      <w:r w:rsidR="001C33A8" w:rsidRPr="00A25F95">
        <w:rPr>
          <w:rFonts w:cs="Times New Roman"/>
          <w:szCs w:val="24"/>
        </w:rPr>
        <w:t xml:space="preserve"> (</w:t>
      </w:r>
      <w:r w:rsidRPr="00A25F95">
        <w:rPr>
          <w:rFonts w:cs="Times New Roman"/>
          <w:szCs w:val="24"/>
        </w:rPr>
        <w:t>uredi i sl.),</w:t>
      </w:r>
    </w:p>
    <w:p w:rsidR="00771A82" w:rsidRPr="00A25F95" w:rsidRDefault="00771A82" w:rsidP="00771A82">
      <w:pPr>
        <w:pStyle w:val="ListParagraph"/>
        <w:numPr>
          <w:ilvl w:val="0"/>
          <w:numId w:val="13"/>
        </w:numPr>
        <w:autoSpaceDE w:val="0"/>
        <w:autoSpaceDN w:val="0"/>
        <w:adjustRightInd w:val="0"/>
        <w:spacing w:before="240" w:after="0"/>
        <w:rPr>
          <w:rFonts w:cs="Times New Roman"/>
          <w:szCs w:val="24"/>
        </w:rPr>
      </w:pPr>
      <w:r w:rsidRPr="00A25F95">
        <w:rPr>
          <w:rFonts w:cs="Times New Roman"/>
          <w:szCs w:val="24"/>
        </w:rPr>
        <w:t>Kupnj</w:t>
      </w:r>
      <w:r w:rsidR="00E95AF9" w:rsidRPr="00A25F95">
        <w:rPr>
          <w:rFonts w:cs="Times New Roman"/>
          <w:szCs w:val="24"/>
        </w:rPr>
        <w:t>a</w:t>
      </w:r>
      <w:r w:rsidRPr="00A25F95">
        <w:rPr>
          <w:rFonts w:cs="Times New Roman"/>
          <w:szCs w:val="24"/>
        </w:rPr>
        <w:t xml:space="preserve"> uredske opreme, </w:t>
      </w:r>
    </w:p>
    <w:p w:rsidR="0015194C" w:rsidRPr="00A25F95" w:rsidRDefault="0015194C" w:rsidP="0015194C">
      <w:pPr>
        <w:pStyle w:val="ListParagraph"/>
        <w:numPr>
          <w:ilvl w:val="0"/>
          <w:numId w:val="13"/>
        </w:numPr>
        <w:spacing w:before="240" w:after="0"/>
        <w:rPr>
          <w:rFonts w:eastAsiaTheme="minorEastAsia" w:cs="Times New Roman"/>
          <w:szCs w:val="24"/>
        </w:rPr>
      </w:pPr>
      <w:r w:rsidRPr="00A25F95">
        <w:rPr>
          <w:rFonts w:eastAsiaTheme="minorEastAsia" w:cs="Times New Roman"/>
          <w:szCs w:val="24"/>
        </w:rPr>
        <w:t xml:space="preserve">Vođenje projekta i stručni nadzor nad izvođenjem radova te također niti angažman ostalih usluga vezanih uz izgradnju, </w:t>
      </w:r>
    </w:p>
    <w:p w:rsidR="00790812" w:rsidRPr="00A25F95" w:rsidRDefault="00790812" w:rsidP="00790812">
      <w:pPr>
        <w:pStyle w:val="ListParagraph"/>
        <w:numPr>
          <w:ilvl w:val="0"/>
          <w:numId w:val="13"/>
        </w:numPr>
        <w:spacing w:before="240" w:after="0"/>
        <w:rPr>
          <w:rFonts w:cs="Times New Roman"/>
          <w:szCs w:val="24"/>
        </w:rPr>
      </w:pPr>
      <w:r w:rsidRPr="00A25F95">
        <w:rPr>
          <w:rFonts w:eastAsiaTheme="minorEastAsia" w:cs="Times New Roman"/>
          <w:szCs w:val="24"/>
        </w:rPr>
        <w:t>Izvođenje radova održavanja postojeće građevine kao i dodavanje, obnavljanj</w:t>
      </w:r>
      <w:r w:rsidR="0015194C" w:rsidRPr="00A25F95">
        <w:rPr>
          <w:rFonts w:eastAsiaTheme="minorEastAsia" w:cs="Times New Roman"/>
          <w:szCs w:val="24"/>
        </w:rPr>
        <w:t>e</w:t>
      </w:r>
      <w:r w:rsidRPr="00A25F95">
        <w:rPr>
          <w:rFonts w:eastAsiaTheme="minorEastAsia" w:cs="Times New Roman"/>
          <w:szCs w:val="24"/>
        </w:rPr>
        <w:t xml:space="preserve"> ili zamjenjivanj</w:t>
      </w:r>
      <w:r w:rsidR="0015194C" w:rsidRPr="00A25F95">
        <w:rPr>
          <w:rFonts w:eastAsiaTheme="minorEastAsia" w:cs="Times New Roman"/>
          <w:szCs w:val="24"/>
        </w:rPr>
        <w:t>e</w:t>
      </w:r>
      <w:r w:rsidRPr="00A25F95">
        <w:rPr>
          <w:rFonts w:eastAsiaTheme="minorEastAsia" w:cs="Times New Roman"/>
          <w:szCs w:val="24"/>
        </w:rPr>
        <w:t xml:space="preserve"> dijelova </w:t>
      </w:r>
      <w:r w:rsidR="008A2E03" w:rsidRPr="00A25F95">
        <w:rPr>
          <w:rFonts w:eastAsiaTheme="minorEastAsia" w:cs="Times New Roman"/>
          <w:szCs w:val="24"/>
        </w:rPr>
        <w:t>s</w:t>
      </w:r>
      <w:r w:rsidRPr="00A25F95">
        <w:rPr>
          <w:rFonts w:eastAsiaTheme="minorEastAsia" w:cs="Times New Roman"/>
          <w:szCs w:val="24"/>
        </w:rPr>
        <w:t>portske građevine koji su dio omotača grijanog ili hlađenog dijela građevine</w:t>
      </w:r>
      <w:r w:rsidR="0015194C" w:rsidRPr="00A25F95">
        <w:rPr>
          <w:rFonts w:eastAsiaTheme="minorEastAsia" w:cs="Times New Roman"/>
          <w:szCs w:val="24"/>
        </w:rPr>
        <w:t>,</w:t>
      </w:r>
    </w:p>
    <w:p w:rsidR="00790812" w:rsidRPr="00A25F95" w:rsidRDefault="00790812" w:rsidP="00790812">
      <w:pPr>
        <w:pStyle w:val="ListParagraph"/>
        <w:numPr>
          <w:ilvl w:val="0"/>
          <w:numId w:val="13"/>
        </w:numPr>
        <w:spacing w:before="240" w:after="0"/>
        <w:rPr>
          <w:rFonts w:cs="Times New Roman"/>
          <w:szCs w:val="24"/>
        </w:rPr>
      </w:pPr>
      <w:r w:rsidRPr="00A25F95">
        <w:rPr>
          <w:rFonts w:cs="Times New Roman"/>
          <w:szCs w:val="24"/>
        </w:rPr>
        <w:t>Aktivnosti vezane za nužno održavanje građevine</w:t>
      </w:r>
      <w:r w:rsidR="008A2E03" w:rsidRPr="00A25F95">
        <w:rPr>
          <w:rFonts w:cs="Times New Roman"/>
          <w:szCs w:val="24"/>
        </w:rPr>
        <w:t>, sukladno posebnim propisima</w:t>
      </w:r>
      <w:r w:rsidR="0015194C" w:rsidRPr="00A25F95">
        <w:rPr>
          <w:rFonts w:cs="Times New Roman"/>
          <w:szCs w:val="24"/>
        </w:rPr>
        <w:t>.</w:t>
      </w:r>
    </w:p>
    <w:p w:rsidR="00771A82" w:rsidRPr="00A25F95" w:rsidRDefault="00771A82" w:rsidP="00790812">
      <w:pPr>
        <w:pStyle w:val="ListParagraph"/>
        <w:spacing w:before="240" w:after="0"/>
        <w:rPr>
          <w:rFonts w:cs="Times New Roman"/>
          <w:szCs w:val="24"/>
        </w:rPr>
      </w:pPr>
    </w:p>
    <w:p w:rsidR="009C2C23" w:rsidRPr="00A25F95" w:rsidRDefault="002E28CB" w:rsidP="001C60CA">
      <w:pPr>
        <w:spacing w:before="240" w:after="0"/>
        <w:rPr>
          <w:rFonts w:cs="Times New Roman"/>
          <w:szCs w:val="24"/>
        </w:rPr>
      </w:pPr>
      <w:r w:rsidRPr="00A25F95">
        <w:rPr>
          <w:rFonts w:cs="Times New Roman"/>
          <w:szCs w:val="24"/>
        </w:rPr>
        <w:t xml:space="preserve">Prilikom prijave </w:t>
      </w:r>
      <w:r w:rsidR="00E95AF9" w:rsidRPr="00A25F95">
        <w:rPr>
          <w:rFonts w:cs="Times New Roman"/>
          <w:szCs w:val="24"/>
        </w:rPr>
        <w:t>n</w:t>
      </w:r>
      <w:r w:rsidRPr="00A25F95">
        <w:rPr>
          <w:rFonts w:cs="Times New Roman"/>
          <w:szCs w:val="24"/>
        </w:rPr>
        <w:t xml:space="preserve">a </w:t>
      </w:r>
      <w:r w:rsidR="00937A2D" w:rsidRPr="00A25F95">
        <w:rPr>
          <w:rFonts w:cs="Times New Roman"/>
          <w:szCs w:val="24"/>
        </w:rPr>
        <w:t>Natječaj</w:t>
      </w:r>
      <w:r w:rsidRPr="00A25F95">
        <w:rPr>
          <w:rFonts w:cs="Times New Roman"/>
          <w:szCs w:val="24"/>
        </w:rPr>
        <w:t xml:space="preserve"> </w:t>
      </w:r>
      <w:r w:rsidR="008A1010" w:rsidRPr="00A25F95">
        <w:rPr>
          <w:rFonts w:cs="Times New Roman"/>
          <w:szCs w:val="24"/>
        </w:rPr>
        <w:t>Korisnik dostavlja potpisanu i pečatom ovjerenu Izjavu o nepostojanju dvostrukog financiranja</w:t>
      </w:r>
      <w:r w:rsidRPr="00A25F95">
        <w:rPr>
          <w:rFonts w:cs="Times New Roman"/>
          <w:szCs w:val="24"/>
        </w:rPr>
        <w:t xml:space="preserve">, a koja je sastavni dio Priloga 1 – Dodatka A – Kontrolnog obrasca. </w:t>
      </w:r>
      <w:r w:rsidR="008A1010" w:rsidRPr="00A25F95">
        <w:rPr>
          <w:rFonts w:cs="Times New Roman"/>
          <w:szCs w:val="24"/>
        </w:rPr>
        <w:t xml:space="preserve"> </w:t>
      </w:r>
    </w:p>
    <w:p w:rsidR="00E71EE3" w:rsidRPr="00A25F95" w:rsidRDefault="00E71EE3" w:rsidP="001C60CA">
      <w:pPr>
        <w:spacing w:before="240" w:after="0"/>
        <w:rPr>
          <w:rFonts w:cs="Times New Roman"/>
          <w:b/>
          <w:bCs/>
          <w:i/>
          <w:iCs/>
          <w:szCs w:val="24"/>
        </w:rPr>
      </w:pPr>
    </w:p>
    <w:p w:rsidR="00952BAC" w:rsidRPr="00A25F95" w:rsidRDefault="008A1010" w:rsidP="001C60CA">
      <w:pPr>
        <w:spacing w:before="240" w:after="0"/>
        <w:rPr>
          <w:rFonts w:cs="Times New Roman"/>
          <w:szCs w:val="24"/>
        </w:rPr>
      </w:pPr>
      <w:r w:rsidRPr="00A25F95">
        <w:rPr>
          <w:rFonts w:cs="Times New Roman"/>
          <w:b/>
          <w:bCs/>
          <w:i/>
          <w:iCs/>
          <w:szCs w:val="24"/>
        </w:rPr>
        <w:t xml:space="preserve">Dopušteni udio Korisnika u sufinanciranju Projekta </w:t>
      </w:r>
    </w:p>
    <w:p w:rsidR="00952BAC" w:rsidRPr="00A25F95" w:rsidRDefault="008A1010" w:rsidP="001C60CA">
      <w:pPr>
        <w:spacing w:before="240" w:after="0"/>
        <w:rPr>
          <w:rFonts w:cs="Times New Roman"/>
          <w:szCs w:val="24"/>
        </w:rPr>
      </w:pPr>
      <w:r w:rsidRPr="00A25F95">
        <w:rPr>
          <w:rFonts w:cs="Times New Roman"/>
          <w:szCs w:val="24"/>
        </w:rPr>
        <w:t>Ukoliko je</w:t>
      </w:r>
      <w:r w:rsidR="00AE5250" w:rsidRPr="00A25F95">
        <w:rPr>
          <w:rFonts w:cs="Times New Roman"/>
          <w:szCs w:val="24"/>
        </w:rPr>
        <w:t xml:space="preserve"> prijavitelj</w:t>
      </w:r>
      <w:r w:rsidRPr="00A25F95">
        <w:rPr>
          <w:rFonts w:cs="Times New Roman"/>
          <w:szCs w:val="24"/>
        </w:rPr>
        <w:t xml:space="preserve"> u Proračunu </w:t>
      </w:r>
      <w:r w:rsidR="00754967" w:rsidRPr="00A25F95">
        <w:rPr>
          <w:rFonts w:cs="Times New Roman"/>
          <w:szCs w:val="24"/>
        </w:rPr>
        <w:t>P</w:t>
      </w:r>
      <w:r w:rsidRPr="00A25F95">
        <w:rPr>
          <w:rFonts w:cs="Times New Roman"/>
          <w:szCs w:val="24"/>
        </w:rPr>
        <w:t>rojekt</w:t>
      </w:r>
      <w:r w:rsidR="00754967" w:rsidRPr="00A25F95">
        <w:rPr>
          <w:rFonts w:cs="Times New Roman"/>
          <w:szCs w:val="24"/>
        </w:rPr>
        <w:t>ne prijave</w:t>
      </w:r>
      <w:r w:rsidRPr="00A25F95">
        <w:rPr>
          <w:rFonts w:cs="Times New Roman"/>
          <w:szCs w:val="24"/>
        </w:rPr>
        <w:t xml:space="preserve"> naveo i drugi izvor </w:t>
      </w:r>
      <w:r w:rsidR="00C93FDE" w:rsidRPr="00A25F95">
        <w:rPr>
          <w:rFonts w:cs="Times New Roman"/>
          <w:szCs w:val="24"/>
        </w:rPr>
        <w:t>su</w:t>
      </w:r>
      <w:r w:rsidRPr="00A25F95">
        <w:rPr>
          <w:rFonts w:cs="Times New Roman"/>
          <w:szCs w:val="24"/>
        </w:rPr>
        <w:t xml:space="preserve">financiranja, </w:t>
      </w:r>
      <w:r w:rsidR="008A2E03" w:rsidRPr="00A25F95">
        <w:rPr>
          <w:rFonts w:cs="Times New Roman"/>
          <w:szCs w:val="24"/>
        </w:rPr>
        <w:t>Ministarstvo</w:t>
      </w:r>
      <w:r w:rsidRPr="00A25F95">
        <w:rPr>
          <w:rFonts w:cs="Times New Roman"/>
          <w:szCs w:val="24"/>
        </w:rPr>
        <w:t xml:space="preserve"> će prihvatiti ukupni iznos Proračuna </w:t>
      </w:r>
      <w:r w:rsidR="00754967" w:rsidRPr="00A25F95">
        <w:rPr>
          <w:rFonts w:cs="Times New Roman"/>
          <w:szCs w:val="24"/>
        </w:rPr>
        <w:t>P</w:t>
      </w:r>
      <w:r w:rsidRPr="00A25F95">
        <w:rPr>
          <w:rFonts w:cs="Times New Roman"/>
          <w:szCs w:val="24"/>
        </w:rPr>
        <w:t>rojekt</w:t>
      </w:r>
      <w:r w:rsidR="00754967" w:rsidRPr="00A25F95">
        <w:rPr>
          <w:rFonts w:cs="Times New Roman"/>
          <w:szCs w:val="24"/>
        </w:rPr>
        <w:t>ne prijave</w:t>
      </w:r>
      <w:r w:rsidRPr="00A25F95">
        <w:rPr>
          <w:rFonts w:cs="Times New Roman"/>
          <w:szCs w:val="24"/>
        </w:rPr>
        <w:t xml:space="preserve">. Drugi izvor </w:t>
      </w:r>
      <w:r w:rsidR="00C93FDE" w:rsidRPr="00A25F95">
        <w:rPr>
          <w:rFonts w:cs="Times New Roman"/>
          <w:szCs w:val="24"/>
        </w:rPr>
        <w:t>su</w:t>
      </w:r>
      <w:r w:rsidRPr="00A25F95">
        <w:rPr>
          <w:rFonts w:cs="Times New Roman"/>
          <w:szCs w:val="24"/>
        </w:rPr>
        <w:t xml:space="preserve">financiranja uzima se samo kao informacija, a omjer sufinanciranja između </w:t>
      </w:r>
      <w:r w:rsidR="008A2E03" w:rsidRPr="00A25F95">
        <w:rPr>
          <w:rFonts w:cs="Times New Roman"/>
          <w:szCs w:val="24"/>
        </w:rPr>
        <w:t xml:space="preserve">Ministarstva </w:t>
      </w:r>
      <w:r w:rsidRPr="00A25F95">
        <w:rPr>
          <w:rFonts w:cs="Times New Roman"/>
          <w:szCs w:val="24"/>
        </w:rPr>
        <w:t>i Korisnika utvrđuje se u odnosu na Proračun projekt</w:t>
      </w:r>
      <w:r w:rsidR="00754967" w:rsidRPr="00A25F95">
        <w:rPr>
          <w:rFonts w:cs="Times New Roman"/>
          <w:szCs w:val="24"/>
        </w:rPr>
        <w:t>ne prijave</w:t>
      </w:r>
      <w:r w:rsidRPr="00A25F95">
        <w:rPr>
          <w:rFonts w:cs="Times New Roman"/>
          <w:szCs w:val="24"/>
        </w:rPr>
        <w:t xml:space="preserve"> umanjen za izn</w:t>
      </w:r>
      <w:r w:rsidR="0099513A" w:rsidRPr="00A25F95">
        <w:rPr>
          <w:rFonts w:cs="Times New Roman"/>
          <w:szCs w:val="24"/>
        </w:rPr>
        <w:t xml:space="preserve">os drugog izvora </w:t>
      </w:r>
      <w:r w:rsidR="00DD7BF0" w:rsidRPr="00A25F95">
        <w:rPr>
          <w:rFonts w:cs="Times New Roman"/>
          <w:szCs w:val="24"/>
        </w:rPr>
        <w:t>su</w:t>
      </w:r>
      <w:r w:rsidR="0099513A" w:rsidRPr="00A25F95">
        <w:rPr>
          <w:rFonts w:cs="Times New Roman"/>
          <w:szCs w:val="24"/>
        </w:rPr>
        <w:t xml:space="preserve">financiranja. </w:t>
      </w:r>
    </w:p>
    <w:p w:rsidR="00952BAC" w:rsidRPr="00A25F95" w:rsidRDefault="008A1010" w:rsidP="001C60CA">
      <w:pPr>
        <w:spacing w:before="240" w:after="0"/>
        <w:rPr>
          <w:rFonts w:cs="Times New Roman"/>
          <w:szCs w:val="24"/>
        </w:rPr>
      </w:pPr>
      <w:r w:rsidRPr="00A25F95">
        <w:rPr>
          <w:rFonts w:cs="Times New Roman"/>
          <w:szCs w:val="24"/>
        </w:rPr>
        <w:t xml:space="preserve">U slučaju da </w:t>
      </w:r>
      <w:r w:rsidR="00754967" w:rsidRPr="00A25F95">
        <w:rPr>
          <w:rFonts w:cs="Times New Roman"/>
          <w:szCs w:val="24"/>
        </w:rPr>
        <w:t>prijavitelj</w:t>
      </w:r>
      <w:r w:rsidRPr="00A25F95">
        <w:rPr>
          <w:rFonts w:cs="Times New Roman"/>
          <w:szCs w:val="24"/>
        </w:rPr>
        <w:t xml:space="preserve"> ne prijavi drugi izvor, a </w:t>
      </w:r>
      <w:r w:rsidR="00C028F7" w:rsidRPr="00A25F95">
        <w:rPr>
          <w:rFonts w:cs="Times New Roman"/>
          <w:szCs w:val="24"/>
        </w:rPr>
        <w:t xml:space="preserve">Ministarstvo </w:t>
      </w:r>
      <w:r w:rsidRPr="00A25F95">
        <w:rPr>
          <w:rFonts w:cs="Times New Roman"/>
          <w:szCs w:val="24"/>
        </w:rPr>
        <w:t>naknadno utvrdi njegovo postojanje, umanjit će ukupni iznos Projekta za iznos</w:t>
      </w:r>
      <w:r w:rsidR="0099513A" w:rsidRPr="00A25F95">
        <w:rPr>
          <w:rFonts w:cs="Times New Roman"/>
          <w:szCs w:val="24"/>
        </w:rPr>
        <w:t xml:space="preserve"> sufinanciran iz drugog izvora.</w:t>
      </w:r>
    </w:p>
    <w:p w:rsidR="008006BC" w:rsidRPr="00A25F95" w:rsidRDefault="0044665C" w:rsidP="00EE16E3">
      <w:pPr>
        <w:spacing w:before="240" w:after="0"/>
        <w:rPr>
          <w:rFonts w:eastAsia="Calibri" w:cs="Times New Roman"/>
          <w:color w:val="000000" w:themeColor="text1"/>
          <w:szCs w:val="24"/>
        </w:rPr>
      </w:pPr>
      <w:r w:rsidRPr="00A25F95">
        <w:rPr>
          <w:rFonts w:eastAsia="Arial Unicode MS" w:cs="Times New Roman"/>
          <w:szCs w:val="24"/>
        </w:rPr>
        <w:lastRenderedPageBreak/>
        <w:t>Prije izrade O</w:t>
      </w:r>
      <w:r w:rsidR="0034321E" w:rsidRPr="00A25F95">
        <w:rPr>
          <w:rFonts w:eastAsia="Arial Unicode MS" w:cs="Times New Roman"/>
          <w:szCs w:val="24"/>
        </w:rPr>
        <w:t xml:space="preserve">dluke </w:t>
      </w:r>
      <w:r w:rsidR="00C028F7" w:rsidRPr="00A25F95">
        <w:rPr>
          <w:rFonts w:eastAsia="Calibri" w:cs="Times New Roman"/>
          <w:szCs w:val="24"/>
        </w:rPr>
        <w:t>Ministarstv</w:t>
      </w:r>
      <w:r w:rsidR="009E4259" w:rsidRPr="00A25F95">
        <w:rPr>
          <w:rFonts w:eastAsia="Calibri" w:cs="Times New Roman"/>
          <w:szCs w:val="24"/>
        </w:rPr>
        <w:t>o</w:t>
      </w:r>
      <w:r w:rsidR="00C028F7" w:rsidRPr="00A25F95">
        <w:rPr>
          <w:rFonts w:eastAsia="Calibri" w:cs="Times New Roman"/>
          <w:szCs w:val="24"/>
        </w:rPr>
        <w:t xml:space="preserve"> </w:t>
      </w:r>
      <w:r w:rsidR="0034321E" w:rsidRPr="00A25F95">
        <w:rPr>
          <w:rFonts w:eastAsia="Calibri" w:cs="Times New Roman"/>
          <w:szCs w:val="24"/>
        </w:rPr>
        <w:t xml:space="preserve">će kontrolirati prihvatljivost troškova </w:t>
      </w:r>
      <w:r w:rsidR="0034321E" w:rsidRPr="00A25F95">
        <w:rPr>
          <w:rFonts w:eastAsia="Arial Unicode MS" w:cs="Times New Roman"/>
          <w:szCs w:val="24"/>
        </w:rPr>
        <w:t xml:space="preserve">u </w:t>
      </w:r>
      <w:r w:rsidR="00D81578" w:rsidRPr="00A25F95">
        <w:rPr>
          <w:rFonts w:eastAsia="Arial Unicode MS" w:cs="Times New Roman"/>
          <w:szCs w:val="24"/>
        </w:rPr>
        <w:t xml:space="preserve">Prilogu 3 – Dodatku C – Proračun </w:t>
      </w:r>
      <w:r w:rsidR="00754967" w:rsidRPr="00A25F95">
        <w:rPr>
          <w:rFonts w:eastAsia="Arial Unicode MS" w:cs="Times New Roman"/>
          <w:szCs w:val="24"/>
        </w:rPr>
        <w:t>P</w:t>
      </w:r>
      <w:r w:rsidR="00DE2966" w:rsidRPr="00A25F95">
        <w:rPr>
          <w:rFonts w:eastAsia="Arial Unicode MS" w:cs="Times New Roman"/>
          <w:szCs w:val="24"/>
        </w:rPr>
        <w:t>rojekt</w:t>
      </w:r>
      <w:r w:rsidR="00754967" w:rsidRPr="00A25F95">
        <w:rPr>
          <w:rFonts w:eastAsia="Arial Unicode MS" w:cs="Times New Roman"/>
          <w:szCs w:val="24"/>
        </w:rPr>
        <w:t>ne prijave</w:t>
      </w:r>
      <w:r w:rsidR="0060267F" w:rsidRPr="00A25F95">
        <w:rPr>
          <w:rFonts w:eastAsia="Arial Unicode MS" w:cs="Times New Roman"/>
          <w:szCs w:val="24"/>
        </w:rPr>
        <w:t xml:space="preserve"> koji uključuje </w:t>
      </w:r>
      <w:r w:rsidR="00754967" w:rsidRPr="00A25F95">
        <w:rPr>
          <w:rFonts w:eastAsia="Arial Unicode MS" w:cs="Times New Roman"/>
          <w:szCs w:val="24"/>
        </w:rPr>
        <w:t>S</w:t>
      </w:r>
      <w:r w:rsidR="0060267F" w:rsidRPr="00A25F95">
        <w:rPr>
          <w:rFonts w:eastAsia="Arial Unicode MS" w:cs="Times New Roman"/>
          <w:szCs w:val="24"/>
        </w:rPr>
        <w:t xml:space="preserve">pecifikaciju </w:t>
      </w:r>
      <w:r w:rsidR="0022296C" w:rsidRPr="00A25F95">
        <w:rPr>
          <w:rFonts w:eastAsia="Arial Unicode MS" w:cs="Times New Roman"/>
          <w:szCs w:val="24"/>
        </w:rPr>
        <w:t xml:space="preserve">po vrstama </w:t>
      </w:r>
      <w:r w:rsidR="007F22CB" w:rsidRPr="00A25F95">
        <w:rPr>
          <w:rFonts w:eastAsia="Arial Unicode MS" w:cs="Times New Roman"/>
          <w:szCs w:val="24"/>
        </w:rPr>
        <w:t>radova</w:t>
      </w:r>
      <w:r w:rsidR="00D81578" w:rsidRPr="00A25F95">
        <w:rPr>
          <w:rFonts w:eastAsia="Arial Unicode MS" w:cs="Times New Roman"/>
          <w:szCs w:val="24"/>
        </w:rPr>
        <w:t xml:space="preserve"> s predviđenim troškovima</w:t>
      </w:r>
      <w:r w:rsidR="007F22CB" w:rsidRPr="00A25F95">
        <w:rPr>
          <w:rFonts w:eastAsia="Arial Unicode MS" w:cs="Times New Roman"/>
          <w:szCs w:val="24"/>
        </w:rPr>
        <w:t xml:space="preserve"> </w:t>
      </w:r>
      <w:r w:rsidR="0022296C" w:rsidRPr="00A25F95">
        <w:rPr>
          <w:rFonts w:eastAsia="Arial Unicode MS" w:cs="Times New Roman"/>
          <w:szCs w:val="24"/>
        </w:rPr>
        <w:t>iz</w:t>
      </w:r>
      <w:r w:rsidR="00701E8E" w:rsidRPr="00A25F95">
        <w:rPr>
          <w:rFonts w:eastAsia="Arial Unicode MS" w:cs="Times New Roman"/>
          <w:szCs w:val="24"/>
        </w:rPr>
        <w:t xml:space="preserve"> u prijavi dostavljenog troškovnika.</w:t>
      </w:r>
      <w:r w:rsidR="0022296C" w:rsidRPr="00A25F95">
        <w:rPr>
          <w:rFonts w:eastAsia="Arial Unicode MS" w:cs="Times New Roman"/>
          <w:szCs w:val="24"/>
        </w:rPr>
        <w:t xml:space="preserve"> </w:t>
      </w:r>
      <w:r w:rsidR="0034321E" w:rsidRPr="00A25F95">
        <w:rPr>
          <w:rFonts w:eastAsia="Calibri" w:cs="Times New Roman"/>
          <w:szCs w:val="24"/>
        </w:rPr>
        <w:t xml:space="preserve">Provjera </w:t>
      </w:r>
      <w:r w:rsidR="0034321E" w:rsidRPr="00A25F95">
        <w:rPr>
          <w:rFonts w:eastAsia="Calibri" w:cs="Times New Roman"/>
          <w:color w:val="000000" w:themeColor="text1"/>
          <w:szCs w:val="24"/>
        </w:rPr>
        <w:t>prihvatljivosti troškova može dovesti do traženja pojašnjenja</w:t>
      </w:r>
      <w:r w:rsidR="00195244" w:rsidRPr="00A25F95">
        <w:rPr>
          <w:rFonts w:eastAsia="Calibri" w:cs="Times New Roman"/>
          <w:color w:val="000000" w:themeColor="text1"/>
          <w:szCs w:val="24"/>
        </w:rPr>
        <w:t>.</w:t>
      </w:r>
      <w:r w:rsidR="0034321E" w:rsidRPr="00A25F95">
        <w:rPr>
          <w:rFonts w:eastAsia="Calibri" w:cs="Times New Roman"/>
          <w:color w:val="000000" w:themeColor="text1"/>
          <w:szCs w:val="24"/>
        </w:rPr>
        <w:t xml:space="preserve"> </w:t>
      </w:r>
      <w:bookmarkStart w:id="37" w:name="_Toc14771833"/>
    </w:p>
    <w:p w:rsidR="009E4259" w:rsidRPr="00A25F95" w:rsidRDefault="009E4259" w:rsidP="00EE16E3">
      <w:pPr>
        <w:spacing w:before="240" w:after="0"/>
        <w:rPr>
          <w:rFonts w:cs="Times New Roman"/>
          <w:b/>
          <w:color w:val="000000" w:themeColor="text1"/>
          <w:szCs w:val="24"/>
        </w:rPr>
      </w:pPr>
    </w:p>
    <w:p w:rsidR="00026F91" w:rsidRPr="00A25F95" w:rsidRDefault="00073863" w:rsidP="008006BC">
      <w:pPr>
        <w:pStyle w:val="Heading2"/>
        <w:rPr>
          <w:rFonts w:eastAsia="Times New Roman" w:cs="Times New Roman"/>
          <w:szCs w:val="24"/>
        </w:rPr>
      </w:pPr>
      <w:bookmarkStart w:id="38" w:name="_Toc27463369"/>
      <w:bookmarkStart w:id="39" w:name="_Toc27464194"/>
      <w:bookmarkStart w:id="40" w:name="_Toc58573747"/>
      <w:r w:rsidRPr="00A25F95">
        <w:rPr>
          <w:rFonts w:eastAsia="Times New Roman" w:cs="Times New Roman"/>
          <w:szCs w:val="24"/>
        </w:rPr>
        <w:t>3.2</w:t>
      </w:r>
      <w:r w:rsidR="00026F91" w:rsidRPr="00A25F95">
        <w:rPr>
          <w:rFonts w:eastAsia="Times New Roman" w:cs="Times New Roman"/>
          <w:szCs w:val="24"/>
        </w:rPr>
        <w:t xml:space="preserve">. </w:t>
      </w:r>
      <w:r w:rsidRPr="00A25F95">
        <w:rPr>
          <w:rFonts w:eastAsia="Times New Roman" w:cs="Times New Roman"/>
          <w:szCs w:val="24"/>
        </w:rPr>
        <w:t>POSTUPAK PODNOŠENJA ZAHTJEVA</w:t>
      </w:r>
      <w:bookmarkEnd w:id="37"/>
      <w:bookmarkEnd w:id="38"/>
      <w:bookmarkEnd w:id="39"/>
      <w:bookmarkEnd w:id="40"/>
      <w:r w:rsidR="008A1010" w:rsidRPr="00A25F95">
        <w:rPr>
          <w:rFonts w:eastAsia="Times New Roman" w:cs="Times New Roman"/>
          <w:szCs w:val="24"/>
        </w:rPr>
        <w:t xml:space="preserve"> </w:t>
      </w:r>
    </w:p>
    <w:p w:rsidR="00137C3D" w:rsidRPr="00A25F95" w:rsidRDefault="00137C3D" w:rsidP="008006BC">
      <w:pPr>
        <w:pStyle w:val="Heading3"/>
        <w:rPr>
          <w:rFonts w:eastAsia="Times New Roman" w:cs="Times New Roman"/>
        </w:rPr>
      </w:pPr>
      <w:bookmarkStart w:id="41" w:name="_Toc14771834"/>
      <w:bookmarkStart w:id="42" w:name="_Toc27463370"/>
      <w:bookmarkStart w:id="43" w:name="_Toc27464195"/>
      <w:bookmarkStart w:id="44" w:name="_Toc58573748"/>
      <w:r w:rsidRPr="00A25F95">
        <w:rPr>
          <w:rFonts w:eastAsia="Times New Roman" w:cs="Times New Roman"/>
        </w:rPr>
        <w:t xml:space="preserve">3.2.1. </w:t>
      </w:r>
      <w:r w:rsidR="008F5E99" w:rsidRPr="00A25F95">
        <w:rPr>
          <w:rFonts w:eastAsia="Times New Roman" w:cs="Times New Roman"/>
        </w:rPr>
        <w:t>P</w:t>
      </w:r>
      <w:r w:rsidRPr="00A25F95">
        <w:rPr>
          <w:rFonts w:eastAsia="Times New Roman" w:cs="Times New Roman"/>
        </w:rPr>
        <w:t>rijave za dodjelu sufinanciranja</w:t>
      </w:r>
      <w:bookmarkEnd w:id="41"/>
      <w:bookmarkEnd w:id="42"/>
      <w:bookmarkEnd w:id="43"/>
      <w:bookmarkEnd w:id="44"/>
    </w:p>
    <w:p w:rsidR="00324E65" w:rsidRPr="00A25F95" w:rsidRDefault="008F5E99" w:rsidP="00DD16B4">
      <w:pPr>
        <w:spacing w:before="240" w:after="0"/>
        <w:rPr>
          <w:rFonts w:cs="Times New Roman"/>
          <w:color w:val="000000" w:themeColor="text1"/>
          <w:szCs w:val="24"/>
        </w:rPr>
      </w:pPr>
      <w:r w:rsidRPr="00A25F95">
        <w:rPr>
          <w:rFonts w:cs="Times New Roman"/>
          <w:color w:val="000000" w:themeColor="text1"/>
          <w:szCs w:val="24"/>
        </w:rPr>
        <w:t>Prijavitelj u prijavi za dodjelu sufinanciranja mora isključivo koristiti obrasce</w:t>
      </w:r>
      <w:r w:rsidR="00DD16B4" w:rsidRPr="00A25F95">
        <w:rPr>
          <w:rFonts w:cs="Times New Roman"/>
          <w:color w:val="000000" w:themeColor="text1"/>
          <w:szCs w:val="24"/>
        </w:rPr>
        <w:t xml:space="preserve"> priložene u ovim Smjernicama, a koji se nalaze na mrežnim stranicama </w:t>
      </w:r>
      <w:r w:rsidR="0077373F" w:rsidRPr="00A25F95">
        <w:rPr>
          <w:rFonts w:cs="Times New Roman"/>
          <w:color w:val="000000" w:themeColor="text1"/>
          <w:szCs w:val="24"/>
        </w:rPr>
        <w:t>Ministarstva</w:t>
      </w:r>
      <w:r w:rsidR="00DD16B4" w:rsidRPr="00A25F95">
        <w:rPr>
          <w:rFonts w:cs="Times New Roman"/>
          <w:color w:val="000000" w:themeColor="text1"/>
          <w:szCs w:val="24"/>
        </w:rPr>
        <w:t xml:space="preserve">: </w:t>
      </w:r>
      <w:hyperlink r:id="rId10" w:history="1">
        <w:r w:rsidR="00744408" w:rsidRPr="00A25F95">
          <w:rPr>
            <w:rStyle w:val="Hyperlink"/>
            <w:rFonts w:cs="Times New Roman"/>
            <w:szCs w:val="24"/>
          </w:rPr>
          <w:t>https://mints.gov.hr/</w:t>
        </w:r>
      </w:hyperlink>
    </w:p>
    <w:p w:rsidR="000A6420" w:rsidRDefault="000A6420" w:rsidP="001C60CA">
      <w:pPr>
        <w:spacing w:before="240" w:after="0"/>
        <w:rPr>
          <w:rFonts w:cs="Times New Roman"/>
          <w:b/>
          <w:sz w:val="28"/>
          <w:szCs w:val="28"/>
        </w:rPr>
      </w:pPr>
    </w:p>
    <w:p w:rsidR="00612A55" w:rsidRPr="00DD0C61" w:rsidRDefault="000F4816" w:rsidP="00612A55">
      <w:pPr>
        <w:rPr>
          <w:rFonts w:cs="Times New Roman"/>
          <w:sz w:val="22"/>
          <w:lang w:val="en-US"/>
        </w:rPr>
      </w:pPr>
      <w:r w:rsidRPr="00DD0C61">
        <w:rPr>
          <w:rFonts w:cs="Times New Roman"/>
          <w:b/>
          <w:sz w:val="28"/>
          <w:szCs w:val="28"/>
        </w:rPr>
        <w:t xml:space="preserve">Prijavitelj </w:t>
      </w:r>
      <w:r w:rsidR="00214D36" w:rsidRPr="00DD0C61">
        <w:rPr>
          <w:rFonts w:cs="Times New Roman"/>
          <w:b/>
          <w:sz w:val="28"/>
          <w:szCs w:val="28"/>
        </w:rPr>
        <w:t>se obvezno prijavljuje putem on</w:t>
      </w:r>
      <w:r w:rsidR="00331182">
        <w:rPr>
          <w:rFonts w:cs="Times New Roman"/>
          <w:b/>
          <w:sz w:val="28"/>
          <w:szCs w:val="28"/>
        </w:rPr>
        <w:t xml:space="preserve">line prijave na </w:t>
      </w:r>
      <w:r w:rsidR="00331182" w:rsidRPr="00644F03">
        <w:rPr>
          <w:rFonts w:cs="Times New Roman"/>
          <w:b/>
          <w:sz w:val="28"/>
          <w:szCs w:val="28"/>
        </w:rPr>
        <w:t>sl</w:t>
      </w:r>
      <w:r w:rsidRPr="00644F03">
        <w:rPr>
          <w:rFonts w:cs="Times New Roman"/>
          <w:b/>
          <w:sz w:val="28"/>
          <w:szCs w:val="28"/>
        </w:rPr>
        <w:t>jedećo</w:t>
      </w:r>
      <w:r w:rsidRPr="00DD0C61">
        <w:rPr>
          <w:rFonts w:cs="Times New Roman"/>
          <w:b/>
          <w:sz w:val="28"/>
          <w:szCs w:val="28"/>
        </w:rPr>
        <w:t>j poveznici</w:t>
      </w:r>
      <w:r w:rsidR="003112C3" w:rsidRPr="00DD0C61">
        <w:rPr>
          <w:rFonts w:cs="Times New Roman"/>
          <w:b/>
          <w:sz w:val="28"/>
          <w:szCs w:val="28"/>
        </w:rPr>
        <w:t xml:space="preserve"> </w:t>
      </w:r>
      <w:hyperlink r:id="rId11" w:history="1">
        <w:r w:rsidR="00612A55" w:rsidRPr="00DD0C61">
          <w:rPr>
            <w:rStyle w:val="Hyperlink"/>
            <w:rFonts w:cs="Times New Roman"/>
            <w:sz w:val="22"/>
          </w:rPr>
          <w:t>https://e-upitnik.gov.hr/index.php/716564/lang-hr</w:t>
        </w:r>
      </w:hyperlink>
    </w:p>
    <w:p w:rsidR="00612A55" w:rsidRDefault="00612A55" w:rsidP="00612A55">
      <w:pPr>
        <w:rPr>
          <w:rFonts w:ascii="Calibri" w:hAnsi="Calibri" w:cs="Calibri"/>
          <w:sz w:val="22"/>
          <w:lang w:val="en-US"/>
        </w:rPr>
      </w:pPr>
    </w:p>
    <w:p w:rsidR="00791585" w:rsidRPr="00CD2F36" w:rsidRDefault="00687DC3" w:rsidP="00612A55">
      <w:pPr>
        <w:rPr>
          <w:rFonts w:cs="Times New Roman"/>
          <w:color w:val="000000" w:themeColor="text1"/>
          <w:szCs w:val="24"/>
        </w:rPr>
      </w:pPr>
      <w:r w:rsidRPr="00CD2F36">
        <w:rPr>
          <w:rFonts w:cs="Times New Roman"/>
          <w:color w:val="000000" w:themeColor="text1"/>
          <w:szCs w:val="24"/>
        </w:rPr>
        <w:t xml:space="preserve">Ukoliko neki od traženih podataka/pitanja iz više spomenutih dodataka </w:t>
      </w:r>
      <w:r w:rsidR="008112C6">
        <w:rPr>
          <w:rFonts w:cs="Times New Roman"/>
          <w:color w:val="000000" w:themeColor="text1"/>
          <w:szCs w:val="24"/>
        </w:rPr>
        <w:t>nije relevantan sukladno posebno propisu</w:t>
      </w:r>
      <w:r w:rsidRPr="00CD2F36">
        <w:rPr>
          <w:rFonts w:cs="Times New Roman"/>
          <w:color w:val="000000" w:themeColor="text1"/>
          <w:szCs w:val="24"/>
        </w:rPr>
        <w:t xml:space="preserve"> za </w:t>
      </w:r>
      <w:r w:rsidR="008112C6">
        <w:rPr>
          <w:rFonts w:cs="Times New Roman"/>
          <w:color w:val="000000" w:themeColor="text1"/>
          <w:szCs w:val="24"/>
        </w:rPr>
        <w:t>Projektnu prijavu</w:t>
      </w:r>
      <w:r w:rsidRPr="00CD2F36">
        <w:rPr>
          <w:rFonts w:cs="Times New Roman"/>
          <w:color w:val="000000" w:themeColor="text1"/>
          <w:szCs w:val="24"/>
        </w:rPr>
        <w:t xml:space="preserve">, obavezno ga označiti </w:t>
      </w:r>
      <w:r w:rsidR="00401810" w:rsidRPr="00CD2F36">
        <w:rPr>
          <w:rFonts w:cs="Times New Roman"/>
          <w:color w:val="000000" w:themeColor="text1"/>
          <w:szCs w:val="24"/>
        </w:rPr>
        <w:t>kraticom</w:t>
      </w:r>
      <w:r w:rsidRPr="00CD2F36">
        <w:rPr>
          <w:rFonts w:cs="Times New Roman"/>
          <w:color w:val="000000" w:themeColor="text1"/>
          <w:szCs w:val="24"/>
        </w:rPr>
        <w:t xml:space="preserve"> NP (nije primjenjiv).</w:t>
      </w:r>
    </w:p>
    <w:p w:rsidR="005429F0" w:rsidRDefault="00971D67" w:rsidP="001C60CA">
      <w:pPr>
        <w:spacing w:before="240" w:after="0"/>
        <w:rPr>
          <w:rFonts w:cs="Times New Roman"/>
          <w:szCs w:val="24"/>
        </w:rPr>
      </w:pPr>
      <w:r w:rsidRPr="00CD2F36">
        <w:rPr>
          <w:rFonts w:cs="Times New Roman"/>
          <w:szCs w:val="24"/>
        </w:rPr>
        <w:t xml:space="preserve">Zahtjev treba popuniti u cijelosti, precizno i što jasnije kako bi se mogao pravilno vrednovati. </w:t>
      </w:r>
      <w:r w:rsidR="008112C6">
        <w:rPr>
          <w:rFonts w:cs="Times New Roman"/>
          <w:szCs w:val="24"/>
        </w:rPr>
        <w:t>Prijavitelj</w:t>
      </w:r>
      <w:r w:rsidRPr="00CD2F36">
        <w:rPr>
          <w:rFonts w:cs="Times New Roman"/>
          <w:szCs w:val="24"/>
        </w:rPr>
        <w:t xml:space="preserve"> </w:t>
      </w:r>
      <w:r w:rsidR="008112C6">
        <w:rPr>
          <w:rFonts w:cs="Times New Roman"/>
          <w:szCs w:val="24"/>
        </w:rPr>
        <w:t>je dužan</w:t>
      </w:r>
      <w:r w:rsidRPr="00CD2F36">
        <w:rPr>
          <w:rFonts w:cs="Times New Roman"/>
          <w:szCs w:val="24"/>
        </w:rPr>
        <w:t xml:space="preserve"> navesti dovoljno podataka kako </w:t>
      </w:r>
      <w:r w:rsidR="008112C6">
        <w:rPr>
          <w:rFonts w:cs="Times New Roman"/>
          <w:szCs w:val="24"/>
        </w:rPr>
        <w:t>bi prijava</w:t>
      </w:r>
      <w:r w:rsidRPr="00CD2F36">
        <w:rPr>
          <w:rFonts w:cs="Times New Roman"/>
          <w:szCs w:val="24"/>
        </w:rPr>
        <w:t xml:space="preserve"> bi</w:t>
      </w:r>
      <w:r w:rsidR="008112C6">
        <w:rPr>
          <w:rFonts w:cs="Times New Roman"/>
          <w:szCs w:val="24"/>
        </w:rPr>
        <w:t>la jasna</w:t>
      </w:r>
      <w:r w:rsidRPr="00CD2F36">
        <w:rPr>
          <w:rFonts w:cs="Times New Roman"/>
          <w:szCs w:val="24"/>
        </w:rPr>
        <w:t xml:space="preserve">, posebno dio kojim se opisuje kako će se ostvariti cilj </w:t>
      </w:r>
      <w:r w:rsidR="006112C5">
        <w:rPr>
          <w:rFonts w:cs="Times New Roman"/>
          <w:szCs w:val="24"/>
        </w:rPr>
        <w:t>p</w:t>
      </w:r>
      <w:r w:rsidRPr="00CD2F36">
        <w:rPr>
          <w:rFonts w:cs="Times New Roman"/>
          <w:szCs w:val="24"/>
        </w:rPr>
        <w:t>rojekta</w:t>
      </w:r>
      <w:r w:rsidR="00E86E2F">
        <w:rPr>
          <w:rFonts w:cs="Times New Roman"/>
          <w:szCs w:val="24"/>
        </w:rPr>
        <w:t xml:space="preserve"> te</w:t>
      </w:r>
      <w:r w:rsidRPr="00CD2F36">
        <w:rPr>
          <w:rFonts w:cs="Times New Roman"/>
          <w:szCs w:val="24"/>
        </w:rPr>
        <w:t xml:space="preserve"> korist </w:t>
      </w:r>
      <w:r w:rsidR="009A04EA" w:rsidRPr="00CD2F36">
        <w:rPr>
          <w:rFonts w:cs="Times New Roman"/>
          <w:szCs w:val="24"/>
        </w:rPr>
        <w:t xml:space="preserve">za stanovnike </w:t>
      </w:r>
      <w:r w:rsidR="00E86E2F">
        <w:rPr>
          <w:rFonts w:cs="Times New Roman"/>
          <w:szCs w:val="24"/>
        </w:rPr>
        <w:t>koja će iz njega proizaći.</w:t>
      </w:r>
    </w:p>
    <w:p w:rsidR="00186EC7" w:rsidRPr="00CD2F36" w:rsidRDefault="00F53B0E" w:rsidP="001C60CA">
      <w:pPr>
        <w:spacing w:before="240" w:after="0"/>
        <w:rPr>
          <w:rFonts w:cs="Times New Roman"/>
          <w:szCs w:val="24"/>
        </w:rPr>
      </w:pPr>
      <w:r>
        <w:rPr>
          <w:rFonts w:cs="Times New Roman"/>
          <w:szCs w:val="24"/>
        </w:rPr>
        <w:t xml:space="preserve">Ministarstvo </w:t>
      </w:r>
      <w:r w:rsidR="00186EC7" w:rsidRPr="00CD2F36">
        <w:rPr>
          <w:rFonts w:cs="Times New Roman"/>
          <w:szCs w:val="24"/>
        </w:rPr>
        <w:t xml:space="preserve">će pojašnjenje </w:t>
      </w:r>
      <w:r w:rsidR="00E86E2F">
        <w:rPr>
          <w:rFonts w:cs="Times New Roman"/>
          <w:szCs w:val="24"/>
        </w:rPr>
        <w:t xml:space="preserve">Projektne prijave </w:t>
      </w:r>
      <w:r w:rsidR="00186EC7" w:rsidRPr="00CD2F36">
        <w:rPr>
          <w:rFonts w:cs="Times New Roman"/>
          <w:szCs w:val="24"/>
        </w:rPr>
        <w:t>zatražiti samo u slučajevima kad dostupne informacije nisu jasne te nije moguće donijeti objektivnu odluku.</w:t>
      </w:r>
    </w:p>
    <w:p w:rsidR="002C7B9B" w:rsidRPr="00CD2F36" w:rsidRDefault="002C7B9B" w:rsidP="002C7B9B">
      <w:pPr>
        <w:spacing w:before="240" w:after="0"/>
        <w:rPr>
          <w:rFonts w:cs="Times New Roman"/>
          <w:szCs w:val="24"/>
        </w:rPr>
      </w:pPr>
      <w:r w:rsidRPr="00CD2F36">
        <w:rPr>
          <w:rFonts w:cs="Times New Roman"/>
          <w:b/>
          <w:szCs w:val="24"/>
        </w:rPr>
        <w:t>U</w:t>
      </w:r>
      <w:r w:rsidRPr="00CD2F36">
        <w:rPr>
          <w:rFonts w:cs="Times New Roman"/>
          <w:szCs w:val="24"/>
        </w:rPr>
        <w:t xml:space="preserve"> </w:t>
      </w:r>
      <w:r w:rsidRPr="00CD2F36">
        <w:rPr>
          <w:rFonts w:cs="Times New Roman"/>
          <w:b/>
          <w:szCs w:val="24"/>
        </w:rPr>
        <w:t xml:space="preserve">tiskanom (papirnatom) i </w:t>
      </w:r>
      <w:r w:rsidR="00C2264D">
        <w:rPr>
          <w:rFonts w:cs="Times New Roman"/>
          <w:b/>
          <w:szCs w:val="24"/>
        </w:rPr>
        <w:t xml:space="preserve">u elektroničkom obliku </w:t>
      </w:r>
      <w:r w:rsidRPr="00CD2F36">
        <w:rPr>
          <w:rFonts w:cs="Times New Roman"/>
          <w:b/>
          <w:szCs w:val="24"/>
        </w:rPr>
        <w:t>na CD-u</w:t>
      </w:r>
      <w:r>
        <w:rPr>
          <w:rFonts w:cs="Times New Roman"/>
          <w:b/>
          <w:szCs w:val="24"/>
        </w:rPr>
        <w:t>/USB-u</w:t>
      </w:r>
      <w:r w:rsidRPr="00CD2F36">
        <w:rPr>
          <w:rFonts w:cs="Times New Roman"/>
          <w:b/>
          <w:szCs w:val="24"/>
        </w:rPr>
        <w:t xml:space="preserve"> potrebno je </w:t>
      </w:r>
      <w:r w:rsidR="00F85F26">
        <w:rPr>
          <w:rFonts w:cs="Times New Roman"/>
          <w:b/>
          <w:szCs w:val="24"/>
        </w:rPr>
        <w:t xml:space="preserve">uz zahtjev </w:t>
      </w:r>
      <w:r w:rsidRPr="00CD2F36">
        <w:rPr>
          <w:rFonts w:cs="Times New Roman"/>
          <w:b/>
          <w:szCs w:val="24"/>
        </w:rPr>
        <w:t>dostaviti:</w:t>
      </w:r>
    </w:p>
    <w:p w:rsidR="002C7B9B" w:rsidRPr="00864ABE" w:rsidRDefault="002C7B9B" w:rsidP="002C7B9B">
      <w:pPr>
        <w:pStyle w:val="ListParagraph"/>
        <w:numPr>
          <w:ilvl w:val="0"/>
          <w:numId w:val="15"/>
        </w:numPr>
        <w:spacing w:before="240" w:after="0"/>
        <w:rPr>
          <w:rFonts w:cs="Times New Roman"/>
          <w:szCs w:val="24"/>
        </w:rPr>
      </w:pPr>
      <w:r>
        <w:rPr>
          <w:rFonts w:cs="Times New Roman"/>
          <w:szCs w:val="24"/>
        </w:rPr>
        <w:t xml:space="preserve">Prilog 1 - </w:t>
      </w:r>
      <w:r w:rsidRPr="00CD2F36">
        <w:rPr>
          <w:rFonts w:cs="Times New Roman"/>
          <w:szCs w:val="24"/>
        </w:rPr>
        <w:t xml:space="preserve">Dodatak A - Kontrolni obrazac, cjelovito popunjen na </w:t>
      </w:r>
      <w:r w:rsidRPr="00644F03">
        <w:rPr>
          <w:rFonts w:cs="Times New Roman"/>
          <w:szCs w:val="24"/>
        </w:rPr>
        <w:t xml:space="preserve">hrvatskom </w:t>
      </w:r>
      <w:r w:rsidR="00331182" w:rsidRPr="00644F03">
        <w:rPr>
          <w:rFonts w:cs="Times New Roman"/>
          <w:szCs w:val="24"/>
        </w:rPr>
        <w:t>standardnom</w:t>
      </w:r>
      <w:r w:rsidR="00331182">
        <w:rPr>
          <w:rFonts w:cs="Times New Roman"/>
          <w:szCs w:val="24"/>
        </w:rPr>
        <w:t xml:space="preserve"> </w:t>
      </w:r>
      <w:r w:rsidRPr="00CD2F36">
        <w:rPr>
          <w:rFonts w:cs="Times New Roman"/>
          <w:szCs w:val="24"/>
        </w:rPr>
        <w:t>jeziku, ovjeren</w:t>
      </w:r>
      <w:r w:rsidR="00122949">
        <w:rPr>
          <w:rFonts w:cs="Times New Roman"/>
          <w:szCs w:val="24"/>
        </w:rPr>
        <w:t xml:space="preserve"> potpisom i</w:t>
      </w:r>
      <w:r w:rsidRPr="00CD2F36">
        <w:rPr>
          <w:rFonts w:cs="Times New Roman"/>
          <w:szCs w:val="24"/>
        </w:rPr>
        <w:t xml:space="preserve"> pečatom</w:t>
      </w:r>
      <w:r w:rsidR="00122949">
        <w:rPr>
          <w:rFonts w:cs="Times New Roman"/>
          <w:szCs w:val="24"/>
        </w:rPr>
        <w:t xml:space="preserve"> odgovorne osobe</w:t>
      </w:r>
      <w:r w:rsidRPr="00CD2F36">
        <w:rPr>
          <w:rFonts w:cs="Times New Roman"/>
          <w:szCs w:val="24"/>
        </w:rPr>
        <w:t xml:space="preserve">, dostavljen u </w:t>
      </w:r>
      <w:r w:rsidR="0034261E">
        <w:rPr>
          <w:rFonts w:cs="Times New Roman"/>
          <w:szCs w:val="24"/>
        </w:rPr>
        <w:t>tiskanom</w:t>
      </w:r>
      <w:r w:rsidRPr="00CD2F36">
        <w:rPr>
          <w:rFonts w:cs="Times New Roman"/>
          <w:szCs w:val="24"/>
        </w:rPr>
        <w:t xml:space="preserve"> </w:t>
      </w:r>
      <w:r w:rsidRPr="00864ABE">
        <w:rPr>
          <w:rFonts w:cs="Times New Roman"/>
          <w:szCs w:val="24"/>
        </w:rPr>
        <w:t xml:space="preserve">obliku. Na </w:t>
      </w:r>
      <w:r w:rsidRPr="00864ABE">
        <w:rPr>
          <w:rFonts w:cs="Times New Roman"/>
          <w:szCs w:val="24"/>
        </w:rPr>
        <w:lastRenderedPageBreak/>
        <w:t xml:space="preserve">CD-u/USB-u mora biti istovjetan priloženom </w:t>
      </w:r>
      <w:r w:rsidR="0034261E">
        <w:rPr>
          <w:rFonts w:cs="Times New Roman"/>
          <w:szCs w:val="24"/>
        </w:rPr>
        <w:t>tiskanom</w:t>
      </w:r>
      <w:r w:rsidRPr="00864ABE">
        <w:rPr>
          <w:rFonts w:cs="Times New Roman"/>
          <w:szCs w:val="24"/>
        </w:rPr>
        <w:t xml:space="preserve"> obliku, a koji mora biti u formatu *.docx</w:t>
      </w:r>
    </w:p>
    <w:p w:rsidR="002C7B9B" w:rsidRPr="00864ABE" w:rsidRDefault="002C7B9B" w:rsidP="002C7B9B">
      <w:pPr>
        <w:pStyle w:val="ListParagraph"/>
        <w:numPr>
          <w:ilvl w:val="0"/>
          <w:numId w:val="15"/>
        </w:numPr>
        <w:spacing w:before="240" w:after="0"/>
        <w:rPr>
          <w:rFonts w:cs="Times New Roman"/>
          <w:szCs w:val="24"/>
        </w:rPr>
      </w:pPr>
      <w:r>
        <w:rPr>
          <w:rFonts w:cs="Times New Roman"/>
          <w:szCs w:val="24"/>
        </w:rPr>
        <w:t xml:space="preserve">Prilog 2 - </w:t>
      </w:r>
      <w:r w:rsidRPr="00864ABE">
        <w:rPr>
          <w:rFonts w:cs="Times New Roman"/>
          <w:szCs w:val="24"/>
        </w:rPr>
        <w:t>Dodatak B - Prijavni obrazac</w:t>
      </w:r>
      <w:r w:rsidR="004774AF">
        <w:rPr>
          <w:rFonts w:cs="Times New Roman"/>
          <w:szCs w:val="24"/>
        </w:rPr>
        <w:t xml:space="preserve"> s tablicom</w:t>
      </w:r>
      <w:r w:rsidRPr="00864ABE">
        <w:rPr>
          <w:rFonts w:cs="Times New Roman"/>
          <w:szCs w:val="24"/>
        </w:rPr>
        <w:t xml:space="preserve">, cjelovito popunjen na hrvatskom </w:t>
      </w:r>
      <w:r w:rsidR="00331182" w:rsidRPr="00644F03">
        <w:rPr>
          <w:rFonts w:cs="Times New Roman"/>
          <w:szCs w:val="24"/>
        </w:rPr>
        <w:t>standardnom</w:t>
      </w:r>
      <w:r w:rsidRPr="00644F03">
        <w:rPr>
          <w:rFonts w:cs="Times New Roman"/>
          <w:szCs w:val="24"/>
        </w:rPr>
        <w:t xml:space="preserve"> jeziku</w:t>
      </w:r>
      <w:r w:rsidRPr="00864ABE">
        <w:rPr>
          <w:rFonts w:cs="Times New Roman"/>
          <w:szCs w:val="24"/>
        </w:rPr>
        <w:t xml:space="preserve">, </w:t>
      </w:r>
      <w:r w:rsidR="00122949" w:rsidRPr="00CD2F36">
        <w:rPr>
          <w:rFonts w:cs="Times New Roman"/>
          <w:szCs w:val="24"/>
        </w:rPr>
        <w:t>ovjeren</w:t>
      </w:r>
      <w:r w:rsidR="00122949">
        <w:rPr>
          <w:rFonts w:cs="Times New Roman"/>
          <w:szCs w:val="24"/>
        </w:rPr>
        <w:t xml:space="preserve"> potpisom i</w:t>
      </w:r>
      <w:r w:rsidR="00122949" w:rsidRPr="00CD2F36">
        <w:rPr>
          <w:rFonts w:cs="Times New Roman"/>
          <w:szCs w:val="24"/>
        </w:rPr>
        <w:t xml:space="preserve"> pečatom</w:t>
      </w:r>
      <w:r w:rsidR="00122949">
        <w:rPr>
          <w:rFonts w:cs="Times New Roman"/>
          <w:szCs w:val="24"/>
        </w:rPr>
        <w:t xml:space="preserve"> odgovorne osobe</w:t>
      </w:r>
      <w:r w:rsidRPr="00864ABE">
        <w:rPr>
          <w:rFonts w:cs="Times New Roman"/>
          <w:szCs w:val="24"/>
        </w:rPr>
        <w:t xml:space="preserve">, dostavljen u </w:t>
      </w:r>
      <w:r w:rsidR="00E77C2B">
        <w:rPr>
          <w:rFonts w:cs="Times New Roman"/>
          <w:szCs w:val="24"/>
        </w:rPr>
        <w:t>tiskanom</w:t>
      </w:r>
      <w:r w:rsidRPr="00864ABE">
        <w:rPr>
          <w:rFonts w:cs="Times New Roman"/>
          <w:szCs w:val="24"/>
        </w:rPr>
        <w:t xml:space="preserve"> obliku. Na CD-u/USB-u mora biti istovjetan priloženom </w:t>
      </w:r>
      <w:r w:rsidR="00E77C2B">
        <w:rPr>
          <w:rFonts w:cs="Times New Roman"/>
          <w:szCs w:val="24"/>
        </w:rPr>
        <w:t>tiskanom</w:t>
      </w:r>
      <w:r w:rsidRPr="00864ABE">
        <w:rPr>
          <w:rFonts w:cs="Times New Roman"/>
          <w:szCs w:val="24"/>
        </w:rPr>
        <w:t xml:space="preserve"> obliku, a koj</w:t>
      </w:r>
      <w:r w:rsidR="00094A41">
        <w:rPr>
          <w:rFonts w:cs="Times New Roman"/>
          <w:szCs w:val="24"/>
        </w:rPr>
        <w:t xml:space="preserve">i mora biti u formatu *.xls </w:t>
      </w:r>
    </w:p>
    <w:p w:rsidR="002C7B9B" w:rsidRPr="00F85F26" w:rsidRDefault="004774AF" w:rsidP="001C60CA">
      <w:pPr>
        <w:pStyle w:val="ListParagraph"/>
        <w:numPr>
          <w:ilvl w:val="0"/>
          <w:numId w:val="15"/>
        </w:numPr>
        <w:spacing w:before="240" w:after="0"/>
        <w:rPr>
          <w:rFonts w:cs="Times New Roman"/>
          <w:szCs w:val="24"/>
        </w:rPr>
      </w:pPr>
      <w:r>
        <w:rPr>
          <w:rFonts w:cs="Times New Roman"/>
          <w:szCs w:val="24"/>
        </w:rPr>
        <w:t xml:space="preserve">Prilog 3 - </w:t>
      </w:r>
      <w:r w:rsidR="002C7B9B" w:rsidRPr="00864ABE">
        <w:rPr>
          <w:rFonts w:cs="Times New Roman"/>
          <w:szCs w:val="24"/>
        </w:rPr>
        <w:t xml:space="preserve">Dodatak C - Proračun Projektne prijave, detaljno i jasno popunjen na hrvatskom </w:t>
      </w:r>
      <w:r w:rsidR="00331182" w:rsidRPr="00644F03">
        <w:rPr>
          <w:rFonts w:cs="Times New Roman"/>
          <w:szCs w:val="24"/>
        </w:rPr>
        <w:t>standardnom</w:t>
      </w:r>
      <w:r w:rsidR="002C7B9B" w:rsidRPr="00644F03">
        <w:rPr>
          <w:rFonts w:cs="Times New Roman"/>
          <w:szCs w:val="24"/>
        </w:rPr>
        <w:t xml:space="preserve"> jeziku</w:t>
      </w:r>
      <w:r w:rsidR="002C7B9B" w:rsidRPr="00864ABE">
        <w:rPr>
          <w:rFonts w:cs="Times New Roman"/>
          <w:szCs w:val="24"/>
        </w:rPr>
        <w:t xml:space="preserve">, </w:t>
      </w:r>
      <w:r w:rsidR="00122949" w:rsidRPr="00CD2F36">
        <w:rPr>
          <w:rFonts w:cs="Times New Roman"/>
          <w:szCs w:val="24"/>
        </w:rPr>
        <w:t>ovjeren</w:t>
      </w:r>
      <w:r w:rsidR="00122949">
        <w:rPr>
          <w:rFonts w:cs="Times New Roman"/>
          <w:szCs w:val="24"/>
        </w:rPr>
        <w:t xml:space="preserve"> potpisom i</w:t>
      </w:r>
      <w:r w:rsidR="00122949" w:rsidRPr="00CD2F36">
        <w:rPr>
          <w:rFonts w:cs="Times New Roman"/>
          <w:szCs w:val="24"/>
        </w:rPr>
        <w:t xml:space="preserve"> pečatom</w:t>
      </w:r>
      <w:r w:rsidR="00122949">
        <w:rPr>
          <w:rFonts w:cs="Times New Roman"/>
          <w:szCs w:val="24"/>
        </w:rPr>
        <w:t xml:space="preserve"> odgovorne osobe</w:t>
      </w:r>
      <w:r w:rsidR="002C7B9B" w:rsidRPr="00864ABE">
        <w:rPr>
          <w:rFonts w:cs="Times New Roman"/>
          <w:szCs w:val="24"/>
        </w:rPr>
        <w:t xml:space="preserve">, dostavljen u </w:t>
      </w:r>
      <w:r w:rsidR="00E77C2B">
        <w:rPr>
          <w:rFonts w:cs="Times New Roman"/>
          <w:szCs w:val="24"/>
        </w:rPr>
        <w:t>tiskanom</w:t>
      </w:r>
      <w:r w:rsidR="002C7B9B" w:rsidRPr="00864ABE">
        <w:rPr>
          <w:rFonts w:cs="Times New Roman"/>
          <w:szCs w:val="24"/>
        </w:rPr>
        <w:t xml:space="preserve"> obliku. Na CD-u/USB-u mora biti istovjetan priloženom </w:t>
      </w:r>
      <w:r w:rsidR="00E77C2B">
        <w:rPr>
          <w:rFonts w:cs="Times New Roman"/>
          <w:szCs w:val="24"/>
        </w:rPr>
        <w:t>tiskanom</w:t>
      </w:r>
      <w:r w:rsidR="002C7B9B" w:rsidRPr="00864ABE">
        <w:rPr>
          <w:rFonts w:cs="Times New Roman"/>
          <w:szCs w:val="24"/>
        </w:rPr>
        <w:t xml:space="preserve"> obliku, a koj</w:t>
      </w:r>
      <w:r w:rsidR="00094A41">
        <w:rPr>
          <w:rFonts w:cs="Times New Roman"/>
          <w:szCs w:val="24"/>
        </w:rPr>
        <w:t>i mora biti u formatu *.xls</w:t>
      </w:r>
    </w:p>
    <w:p w:rsidR="00443759" w:rsidRPr="00454E03" w:rsidRDefault="00443759" w:rsidP="00454E03">
      <w:pPr>
        <w:pStyle w:val="ListParagraph"/>
        <w:numPr>
          <w:ilvl w:val="0"/>
          <w:numId w:val="15"/>
        </w:numPr>
        <w:spacing w:before="240" w:after="0"/>
        <w:rPr>
          <w:rFonts w:cs="Times New Roman"/>
          <w:szCs w:val="24"/>
        </w:rPr>
      </w:pPr>
      <w:r w:rsidRPr="00454E03">
        <w:rPr>
          <w:rFonts w:cs="Times New Roman"/>
          <w:szCs w:val="24"/>
        </w:rPr>
        <w:t xml:space="preserve">Fotodokumentaciju postojećeg stanja objekta ne starija od 6 mjeseci iz koje se može dobiti detaljan uvid u postojeće stanje građevine  </w:t>
      </w:r>
    </w:p>
    <w:p w:rsidR="002F4A1A" w:rsidRPr="00513D62" w:rsidRDefault="002F4A1A" w:rsidP="00454E03">
      <w:pPr>
        <w:pStyle w:val="ListParagraph"/>
        <w:numPr>
          <w:ilvl w:val="0"/>
          <w:numId w:val="15"/>
        </w:numPr>
        <w:spacing w:before="240" w:after="0"/>
        <w:rPr>
          <w:rFonts w:cs="Times New Roman"/>
          <w:szCs w:val="24"/>
        </w:rPr>
      </w:pPr>
      <w:r w:rsidRPr="00513D62">
        <w:rPr>
          <w:rFonts w:cs="Times New Roman"/>
          <w:szCs w:val="24"/>
        </w:rPr>
        <w:t xml:space="preserve">Opis projekta </w:t>
      </w:r>
      <w:r w:rsidR="00E20DE4" w:rsidRPr="00513D62">
        <w:rPr>
          <w:rFonts w:cs="Times New Roman"/>
          <w:szCs w:val="24"/>
        </w:rPr>
        <w:t xml:space="preserve">po fazama </w:t>
      </w:r>
      <w:r w:rsidRPr="00513D62">
        <w:rPr>
          <w:rFonts w:cs="Times New Roman"/>
          <w:szCs w:val="24"/>
        </w:rPr>
        <w:t>– u slobodnoj formi</w:t>
      </w:r>
      <w:r w:rsidRPr="00513D62">
        <w:rPr>
          <w:rFonts w:eastAsia="Arial Unicode MS" w:cs="Times New Roman"/>
          <w:szCs w:val="24"/>
        </w:rPr>
        <w:t xml:space="preserve"> </w:t>
      </w:r>
      <w:r w:rsidR="00AD0601" w:rsidRPr="00513D62">
        <w:rPr>
          <w:rFonts w:eastAsia="Arial Unicode MS" w:cs="Times New Roman"/>
          <w:szCs w:val="24"/>
        </w:rPr>
        <w:t xml:space="preserve">- </w:t>
      </w:r>
      <w:r w:rsidRPr="00513D62">
        <w:rPr>
          <w:rFonts w:eastAsia="Arial Unicode MS" w:cs="Times New Roman"/>
          <w:szCs w:val="24"/>
        </w:rPr>
        <w:t>dostaviti u *.pdf formatu – cilj koji se želi postići projektom, navesti i opisati sve aktivnosti i radove</w:t>
      </w:r>
      <w:r w:rsidR="004447B9" w:rsidRPr="00513D62">
        <w:rPr>
          <w:rFonts w:eastAsia="Arial Unicode MS" w:cs="Times New Roman"/>
          <w:szCs w:val="24"/>
        </w:rPr>
        <w:t xml:space="preserve"> projekta/planiranog zahvata</w:t>
      </w:r>
      <w:r w:rsidR="009A2EFC" w:rsidRPr="00513D62">
        <w:rPr>
          <w:rFonts w:eastAsia="Arial Unicode MS" w:cs="Times New Roman"/>
          <w:szCs w:val="24"/>
        </w:rPr>
        <w:t xml:space="preserve"> po fazama projekta ukoliko je projekt podijeljen u faze, uz napomenu </w:t>
      </w:r>
      <w:r w:rsidR="00513D62" w:rsidRPr="00513D62">
        <w:rPr>
          <w:rFonts w:eastAsia="Arial Unicode MS" w:cs="Times New Roman"/>
          <w:szCs w:val="24"/>
        </w:rPr>
        <w:t>da se sufinanciranje može tražiti za zadnju fazu projekta kako bi po završetku provedbe projekta isti bio završen do potpune funcionalnosti</w:t>
      </w:r>
      <w:r w:rsidR="009A2EFC" w:rsidRPr="00513D62">
        <w:rPr>
          <w:rFonts w:eastAsia="Arial Unicode MS" w:cs="Times New Roman"/>
          <w:szCs w:val="24"/>
        </w:rPr>
        <w:t>,</w:t>
      </w:r>
      <w:r w:rsidRPr="00513D62">
        <w:rPr>
          <w:rFonts w:eastAsia="Arial Unicode MS" w:cs="Times New Roman"/>
          <w:szCs w:val="24"/>
        </w:rPr>
        <w:t xml:space="preserve"> površinu zahvata, način provedbe, vremenik trajanja izvođenja radova, ciljanu skupinu </w:t>
      </w:r>
      <w:r w:rsidR="0036489F" w:rsidRPr="00513D62">
        <w:rPr>
          <w:rFonts w:eastAsia="Arial Unicode MS" w:cs="Times New Roman"/>
          <w:szCs w:val="24"/>
        </w:rPr>
        <w:t>s</w:t>
      </w:r>
      <w:r w:rsidRPr="00513D62">
        <w:rPr>
          <w:rFonts w:eastAsia="Arial Unicode MS" w:cs="Times New Roman"/>
          <w:szCs w:val="24"/>
        </w:rPr>
        <w:t xml:space="preserve">portaša i/ili rekreativaca kojoj će biti/kojoj je namijenjena predmetna </w:t>
      </w:r>
      <w:r w:rsidR="0036489F" w:rsidRPr="00513D62">
        <w:rPr>
          <w:rFonts w:eastAsia="Arial Unicode MS" w:cs="Times New Roman"/>
          <w:szCs w:val="24"/>
        </w:rPr>
        <w:t>s</w:t>
      </w:r>
      <w:r w:rsidRPr="00513D62">
        <w:rPr>
          <w:rFonts w:eastAsia="Arial Unicode MS" w:cs="Times New Roman"/>
          <w:szCs w:val="24"/>
        </w:rPr>
        <w:t>portska građevina/teren/borilište/otvoreni prostor, broj postojećih klubova i korisnika te broj nakon izvršenja projekta koji se predlaže u području nadležnosti prijavitelja</w:t>
      </w:r>
      <w:r w:rsidR="00AD0601" w:rsidRPr="00513D62">
        <w:rPr>
          <w:rFonts w:eastAsia="Arial Unicode MS" w:cs="Times New Roman"/>
          <w:szCs w:val="24"/>
        </w:rPr>
        <w:t xml:space="preserve"> </w:t>
      </w:r>
    </w:p>
    <w:p w:rsidR="009849C2" w:rsidRPr="00CD2F36" w:rsidRDefault="009849C2" w:rsidP="00454E03">
      <w:pPr>
        <w:pStyle w:val="ListParagraph"/>
        <w:numPr>
          <w:ilvl w:val="0"/>
          <w:numId w:val="15"/>
        </w:numPr>
        <w:spacing w:before="240" w:after="0"/>
        <w:rPr>
          <w:rFonts w:cs="Times New Roman"/>
          <w:szCs w:val="24"/>
        </w:rPr>
      </w:pPr>
      <w:r w:rsidRPr="00D1430B">
        <w:rPr>
          <w:rFonts w:cs="Times New Roman"/>
          <w:szCs w:val="24"/>
        </w:rPr>
        <w:t>Potpunu projektnu dokum</w:t>
      </w:r>
      <w:r w:rsidR="001B6370" w:rsidRPr="00D1430B">
        <w:rPr>
          <w:rFonts w:cs="Times New Roman"/>
          <w:szCs w:val="24"/>
        </w:rPr>
        <w:t>entaciju izrađenu prema važećim propisima i na hrvatskom jeziku koja mo</w:t>
      </w:r>
      <w:r w:rsidR="00FE1777" w:rsidRPr="00D1430B">
        <w:rPr>
          <w:rFonts w:cs="Times New Roman"/>
          <w:szCs w:val="24"/>
        </w:rPr>
        <w:t>ra</w:t>
      </w:r>
      <w:r w:rsidR="001B6370" w:rsidRPr="00D1430B">
        <w:rPr>
          <w:rFonts w:cs="Times New Roman"/>
          <w:szCs w:val="24"/>
        </w:rPr>
        <w:t xml:space="preserve"> sadržavati i </w:t>
      </w:r>
      <w:r w:rsidR="001B6370" w:rsidRPr="00122949">
        <w:rPr>
          <w:rFonts w:cs="Times New Roman"/>
          <w:b/>
          <w:szCs w:val="24"/>
        </w:rPr>
        <w:t>troškovnik (ugovorni ili ponudbeni) i/ili ponude dobavljača opreme</w:t>
      </w:r>
      <w:r w:rsidR="001B6370" w:rsidRPr="00D1430B">
        <w:rPr>
          <w:rFonts w:cs="Times New Roman"/>
          <w:szCs w:val="24"/>
        </w:rPr>
        <w:t xml:space="preserve"> </w:t>
      </w:r>
      <w:r w:rsidR="001B6370">
        <w:rPr>
          <w:rFonts w:cs="Times New Roman"/>
          <w:szCs w:val="24"/>
        </w:rPr>
        <w:t xml:space="preserve">te </w:t>
      </w:r>
      <w:r w:rsidR="00F619B4">
        <w:rPr>
          <w:rFonts w:cs="Times New Roman"/>
          <w:b/>
          <w:szCs w:val="24"/>
          <w:u w:val="single"/>
        </w:rPr>
        <w:t>projektni zadatak</w:t>
      </w:r>
      <w:r w:rsidR="00F619B4">
        <w:rPr>
          <w:rFonts w:cs="Times New Roman"/>
          <w:szCs w:val="24"/>
        </w:rPr>
        <w:t xml:space="preserve"> (s navedenim zahtjevima JLP(R)S-a) odobren (ovjeren pečatom i potpisom) od strane odgovorne osobe JLP(R)S-a</w:t>
      </w:r>
    </w:p>
    <w:p w:rsidR="0041221B" w:rsidRPr="00454E03" w:rsidRDefault="00224FE8" w:rsidP="00454E03">
      <w:pPr>
        <w:pStyle w:val="ListParagraph"/>
        <w:numPr>
          <w:ilvl w:val="0"/>
          <w:numId w:val="15"/>
        </w:numPr>
        <w:autoSpaceDE w:val="0"/>
        <w:autoSpaceDN w:val="0"/>
        <w:adjustRightInd w:val="0"/>
        <w:spacing w:before="240" w:after="0"/>
        <w:rPr>
          <w:rFonts w:cs="Times New Roman"/>
          <w:szCs w:val="24"/>
        </w:rPr>
      </w:pPr>
      <w:r w:rsidRPr="00454E03">
        <w:rPr>
          <w:rFonts w:cs="Times New Roman"/>
          <w:szCs w:val="24"/>
        </w:rPr>
        <w:t>Glavni projekt</w:t>
      </w:r>
      <w:r w:rsidR="00F33BA3" w:rsidRPr="00454E03">
        <w:rPr>
          <w:rFonts w:cs="Times New Roman"/>
          <w:szCs w:val="24"/>
        </w:rPr>
        <w:t xml:space="preserve"> sukladno Zakonu o gradnji</w:t>
      </w:r>
      <w:r w:rsidR="002F4A1A" w:rsidRPr="00454E03">
        <w:rPr>
          <w:rFonts w:cs="Times New Roman"/>
          <w:szCs w:val="24"/>
        </w:rPr>
        <w:t xml:space="preserve"> </w:t>
      </w:r>
      <w:r w:rsidR="0042274C">
        <w:rPr>
          <w:rFonts w:cs="Times New Roman"/>
          <w:szCs w:val="24"/>
        </w:rPr>
        <w:t>(„Narodne novine“</w:t>
      </w:r>
      <w:r w:rsidR="00590F93">
        <w:rPr>
          <w:rFonts w:cs="Times New Roman"/>
          <w:szCs w:val="24"/>
        </w:rPr>
        <w:t xml:space="preserve">, broj 153/13, 20/17, 39/19 i 125/19) </w:t>
      </w:r>
      <w:r w:rsidR="002F4A1A" w:rsidRPr="00454E03">
        <w:rPr>
          <w:rFonts w:cs="Times New Roman"/>
          <w:szCs w:val="24"/>
        </w:rPr>
        <w:t xml:space="preserve">ukoliko je relevantno za </w:t>
      </w:r>
      <w:r w:rsidR="00590F93">
        <w:rPr>
          <w:rFonts w:cs="Times New Roman"/>
          <w:szCs w:val="24"/>
        </w:rPr>
        <w:t xml:space="preserve">Projektnu </w:t>
      </w:r>
      <w:r w:rsidR="002F4A1A" w:rsidRPr="00454E03">
        <w:rPr>
          <w:rFonts w:cs="Times New Roman"/>
          <w:szCs w:val="24"/>
        </w:rPr>
        <w:t>prijavu i</w:t>
      </w:r>
      <w:r w:rsidR="001278DB" w:rsidRPr="00454E03">
        <w:rPr>
          <w:rFonts w:cs="Times New Roman"/>
          <w:szCs w:val="24"/>
        </w:rPr>
        <w:t>li potvrdu nadležnog tijela</w:t>
      </w:r>
      <w:r w:rsidR="00BD2B45" w:rsidRPr="00454E03">
        <w:rPr>
          <w:rFonts w:cs="Times New Roman"/>
          <w:szCs w:val="24"/>
        </w:rPr>
        <w:t>,</w:t>
      </w:r>
      <w:r w:rsidR="002F4A1A" w:rsidRPr="00454E03">
        <w:rPr>
          <w:rFonts w:cs="Times New Roman"/>
          <w:szCs w:val="24"/>
        </w:rPr>
        <w:t xml:space="preserve"> ako takva nije potrebna </w:t>
      </w:r>
      <w:r w:rsidRPr="00454E03">
        <w:rPr>
          <w:rFonts w:cs="Times New Roman"/>
          <w:szCs w:val="24"/>
        </w:rPr>
        <w:t>(</w:t>
      </w:r>
      <w:r w:rsidRPr="00454E03">
        <w:rPr>
          <w:rFonts w:cs="Times New Roman"/>
          <w:b/>
          <w:szCs w:val="24"/>
        </w:rPr>
        <w:t xml:space="preserve">obavezno poštom dostaviti </w:t>
      </w:r>
      <w:r w:rsidR="003A223A" w:rsidRPr="00454E03">
        <w:rPr>
          <w:rFonts w:cs="Times New Roman"/>
          <w:b/>
          <w:szCs w:val="24"/>
        </w:rPr>
        <w:t xml:space="preserve">u tiskanom obliku </w:t>
      </w:r>
      <w:r w:rsidRPr="00454E03">
        <w:rPr>
          <w:rFonts w:cs="Times New Roman"/>
          <w:b/>
          <w:szCs w:val="24"/>
        </w:rPr>
        <w:t>naslovne strane projekta</w:t>
      </w:r>
      <w:r w:rsidR="00661E6C">
        <w:rPr>
          <w:rFonts w:cs="Times New Roman"/>
          <w:b/>
          <w:szCs w:val="24"/>
        </w:rPr>
        <w:t xml:space="preserve">, a cijeli projekt </w:t>
      </w:r>
      <w:r w:rsidR="00661E6C" w:rsidRPr="00644F03">
        <w:rPr>
          <w:rFonts w:cs="Times New Roman"/>
          <w:b/>
          <w:szCs w:val="24"/>
        </w:rPr>
        <w:t>dostaviti</w:t>
      </w:r>
      <w:r w:rsidR="00851DA6" w:rsidRPr="00644F03">
        <w:rPr>
          <w:rFonts w:cs="Times New Roman"/>
          <w:b/>
          <w:szCs w:val="24"/>
        </w:rPr>
        <w:t xml:space="preserve"> </w:t>
      </w:r>
      <w:r w:rsidR="003A223A" w:rsidRPr="00644F03">
        <w:rPr>
          <w:rFonts w:cs="Times New Roman"/>
          <w:b/>
          <w:szCs w:val="24"/>
        </w:rPr>
        <w:t>u</w:t>
      </w:r>
      <w:r w:rsidR="003A223A" w:rsidRPr="00454E03">
        <w:rPr>
          <w:rFonts w:cs="Times New Roman"/>
          <w:b/>
          <w:szCs w:val="24"/>
        </w:rPr>
        <w:t xml:space="preserve"> </w:t>
      </w:r>
      <w:r w:rsidR="00E61D7D" w:rsidRPr="00454E03">
        <w:rPr>
          <w:rFonts w:cs="Times New Roman"/>
          <w:b/>
          <w:szCs w:val="24"/>
        </w:rPr>
        <w:t>elektroničkom</w:t>
      </w:r>
      <w:r w:rsidR="003A223A" w:rsidRPr="00454E03">
        <w:rPr>
          <w:rFonts w:cs="Times New Roman"/>
          <w:b/>
          <w:szCs w:val="24"/>
        </w:rPr>
        <w:t xml:space="preserve"> obliku (*.pdf-u) </w:t>
      </w:r>
      <w:r w:rsidR="00851DA6" w:rsidRPr="00454E03">
        <w:rPr>
          <w:rFonts w:cs="Times New Roman"/>
          <w:b/>
          <w:szCs w:val="24"/>
        </w:rPr>
        <w:t>na CD-u/USB-u</w:t>
      </w:r>
      <w:r w:rsidR="00851DA6" w:rsidRPr="00454E03">
        <w:rPr>
          <w:rFonts w:cs="Times New Roman"/>
          <w:szCs w:val="24"/>
        </w:rPr>
        <w:t>)</w:t>
      </w:r>
    </w:p>
    <w:p w:rsidR="00BA5809" w:rsidRPr="00454E03" w:rsidRDefault="00FE1777" w:rsidP="00454E03">
      <w:pPr>
        <w:pStyle w:val="ListParagraph"/>
        <w:numPr>
          <w:ilvl w:val="0"/>
          <w:numId w:val="15"/>
        </w:numPr>
        <w:autoSpaceDE w:val="0"/>
        <w:autoSpaceDN w:val="0"/>
        <w:adjustRightInd w:val="0"/>
        <w:spacing w:before="240" w:after="0"/>
        <w:rPr>
          <w:rFonts w:cs="Times New Roman"/>
          <w:szCs w:val="24"/>
        </w:rPr>
      </w:pPr>
      <w:r>
        <w:rPr>
          <w:rFonts w:cs="Times New Roman"/>
          <w:szCs w:val="24"/>
        </w:rPr>
        <w:lastRenderedPageBreak/>
        <w:t xml:space="preserve">Važeći akt na temelju kojega se može pristupiti građenju ako je relevantno za Projektnu prijavu - </w:t>
      </w:r>
      <w:r w:rsidR="00BA5809" w:rsidRPr="00122949">
        <w:rPr>
          <w:rFonts w:cs="Times New Roman"/>
          <w:b/>
          <w:szCs w:val="24"/>
        </w:rPr>
        <w:t>Akt za gr</w:t>
      </w:r>
      <w:r w:rsidR="00E86E2F" w:rsidRPr="00122949">
        <w:rPr>
          <w:rFonts w:cs="Times New Roman"/>
          <w:b/>
          <w:szCs w:val="24"/>
        </w:rPr>
        <w:t>a</w:t>
      </w:r>
      <w:r w:rsidR="00BA5809" w:rsidRPr="00122949">
        <w:rPr>
          <w:rFonts w:cs="Times New Roman"/>
          <w:b/>
          <w:szCs w:val="24"/>
        </w:rPr>
        <w:t>đenje/uporabna dozvola</w:t>
      </w:r>
    </w:p>
    <w:p w:rsidR="00A84EFA" w:rsidRPr="00454E03" w:rsidRDefault="00A84EFA" w:rsidP="00454E03">
      <w:pPr>
        <w:pStyle w:val="ListParagraph"/>
        <w:numPr>
          <w:ilvl w:val="0"/>
          <w:numId w:val="15"/>
        </w:numPr>
        <w:spacing w:before="240" w:after="0"/>
        <w:rPr>
          <w:rFonts w:cs="Times New Roman"/>
          <w:szCs w:val="24"/>
        </w:rPr>
      </w:pPr>
      <w:r w:rsidRPr="00454E03">
        <w:rPr>
          <w:rFonts w:cs="Times New Roman"/>
          <w:szCs w:val="24"/>
        </w:rPr>
        <w:t xml:space="preserve">Suglasnost nacionalnog/ih </w:t>
      </w:r>
      <w:r w:rsidR="00391FBF" w:rsidRPr="00454E03">
        <w:rPr>
          <w:rFonts w:cs="Times New Roman"/>
          <w:szCs w:val="24"/>
        </w:rPr>
        <w:t>s</w:t>
      </w:r>
      <w:r w:rsidRPr="00454E03">
        <w:rPr>
          <w:rFonts w:cs="Times New Roman"/>
          <w:szCs w:val="24"/>
        </w:rPr>
        <w:t>portskog/ih saveza</w:t>
      </w:r>
      <w:r w:rsidR="001278DB" w:rsidRPr="00454E03">
        <w:rPr>
          <w:rFonts w:cs="Times New Roman"/>
          <w:szCs w:val="24"/>
        </w:rPr>
        <w:t xml:space="preserve"> za sve zastupljene </w:t>
      </w:r>
      <w:r w:rsidR="00391FBF" w:rsidRPr="00454E03">
        <w:rPr>
          <w:rFonts w:cs="Times New Roman"/>
          <w:szCs w:val="24"/>
        </w:rPr>
        <w:t>s</w:t>
      </w:r>
      <w:r w:rsidR="001278DB" w:rsidRPr="00454E03">
        <w:rPr>
          <w:rFonts w:cs="Times New Roman"/>
          <w:szCs w:val="24"/>
        </w:rPr>
        <w:t xml:space="preserve">portove u </w:t>
      </w:r>
      <w:r w:rsidR="00391FBF" w:rsidRPr="00454E03">
        <w:rPr>
          <w:rFonts w:cs="Times New Roman"/>
          <w:szCs w:val="24"/>
        </w:rPr>
        <w:t>s</w:t>
      </w:r>
      <w:r w:rsidR="001278DB" w:rsidRPr="00454E03">
        <w:rPr>
          <w:rFonts w:cs="Times New Roman"/>
          <w:szCs w:val="24"/>
        </w:rPr>
        <w:t>portskoj građevini</w:t>
      </w:r>
      <w:r w:rsidRPr="00454E03">
        <w:rPr>
          <w:rFonts w:cs="Times New Roman"/>
          <w:szCs w:val="24"/>
        </w:rPr>
        <w:t xml:space="preserve"> s glavnim proj</w:t>
      </w:r>
      <w:r w:rsidR="001278DB" w:rsidRPr="00454E03">
        <w:rPr>
          <w:rFonts w:cs="Times New Roman"/>
          <w:szCs w:val="24"/>
        </w:rPr>
        <w:t xml:space="preserve">ektom ili potvrda istih da je </w:t>
      </w:r>
      <w:r w:rsidR="00391FBF" w:rsidRPr="00454E03">
        <w:rPr>
          <w:rFonts w:cs="Times New Roman"/>
          <w:szCs w:val="24"/>
        </w:rPr>
        <w:t>s</w:t>
      </w:r>
      <w:r w:rsidR="001278DB" w:rsidRPr="00454E03">
        <w:rPr>
          <w:rFonts w:cs="Times New Roman"/>
          <w:szCs w:val="24"/>
        </w:rPr>
        <w:t>portsko borilište rađeno</w:t>
      </w:r>
      <w:r w:rsidRPr="00454E03">
        <w:rPr>
          <w:rFonts w:cs="Times New Roman"/>
          <w:szCs w:val="24"/>
        </w:rPr>
        <w:t xml:space="preserve"> po propozicijama </w:t>
      </w:r>
      <w:r w:rsidR="0079009E" w:rsidRPr="00454E03">
        <w:rPr>
          <w:rFonts w:cs="Times New Roman"/>
          <w:szCs w:val="24"/>
        </w:rPr>
        <w:t xml:space="preserve"> krovnih svjetskih ili europskih udruženja</w:t>
      </w:r>
      <w:r w:rsidRPr="00454E03">
        <w:rPr>
          <w:rFonts w:cs="Times New Roman"/>
          <w:szCs w:val="24"/>
        </w:rPr>
        <w:t xml:space="preserve"> za poj</w:t>
      </w:r>
      <w:r w:rsidR="001278DB" w:rsidRPr="00454E03">
        <w:rPr>
          <w:rFonts w:cs="Times New Roman"/>
          <w:szCs w:val="24"/>
        </w:rPr>
        <w:t xml:space="preserve">edini </w:t>
      </w:r>
      <w:r w:rsidR="00391FBF" w:rsidRPr="00454E03">
        <w:rPr>
          <w:rFonts w:cs="Times New Roman"/>
          <w:szCs w:val="24"/>
        </w:rPr>
        <w:t>s</w:t>
      </w:r>
      <w:r w:rsidR="001278DB" w:rsidRPr="00454E03">
        <w:rPr>
          <w:rFonts w:cs="Times New Roman"/>
          <w:szCs w:val="24"/>
        </w:rPr>
        <w:t>port i time udovoljava</w:t>
      </w:r>
      <w:r w:rsidRPr="00454E03">
        <w:rPr>
          <w:rFonts w:cs="Times New Roman"/>
          <w:szCs w:val="24"/>
        </w:rPr>
        <w:t xml:space="preserve"> provođenju </w:t>
      </w:r>
      <w:r w:rsidR="00391FBF" w:rsidRPr="00454E03">
        <w:rPr>
          <w:rFonts w:cs="Times New Roman"/>
          <w:szCs w:val="24"/>
        </w:rPr>
        <w:t>s</w:t>
      </w:r>
      <w:r w:rsidRPr="00454E03">
        <w:rPr>
          <w:rFonts w:cs="Times New Roman"/>
          <w:szCs w:val="24"/>
        </w:rPr>
        <w:t>portskih djelatnosti i/ili održavanju službenih natjecanja</w:t>
      </w:r>
      <w:r w:rsidR="003A223A" w:rsidRPr="00454E03">
        <w:rPr>
          <w:rFonts w:cs="Times New Roman"/>
          <w:szCs w:val="24"/>
        </w:rPr>
        <w:t>.</w:t>
      </w:r>
      <w:r w:rsidR="00FE43BD" w:rsidRPr="00454E03">
        <w:rPr>
          <w:rFonts w:cs="Times New Roman"/>
          <w:szCs w:val="24"/>
        </w:rPr>
        <w:t xml:space="preserve"> Navedeno se ne odnosi na</w:t>
      </w:r>
      <w:r w:rsidR="00391FBF" w:rsidRPr="00454E03">
        <w:rPr>
          <w:rFonts w:cs="Times New Roman"/>
          <w:szCs w:val="24"/>
        </w:rPr>
        <w:t xml:space="preserve"> prijave koje se</w:t>
      </w:r>
      <w:r w:rsidR="00BB7DA1" w:rsidRPr="00454E03">
        <w:rPr>
          <w:rFonts w:cs="Times New Roman"/>
          <w:szCs w:val="24"/>
        </w:rPr>
        <w:t xml:space="preserve"> odnose isključivo na opremanje</w:t>
      </w:r>
      <w:r w:rsidR="000E1CB5">
        <w:rPr>
          <w:rFonts w:cs="Times New Roman"/>
          <w:szCs w:val="24"/>
        </w:rPr>
        <w:t>. Također se ne odnosi na projekte prijavljene u Posebnoj skupini.</w:t>
      </w:r>
    </w:p>
    <w:p w:rsidR="00BD6C78" w:rsidRDefault="00847651" w:rsidP="00454E03">
      <w:pPr>
        <w:pStyle w:val="ListParagraph"/>
        <w:numPr>
          <w:ilvl w:val="0"/>
          <w:numId w:val="15"/>
        </w:numPr>
        <w:spacing w:before="240" w:after="0"/>
        <w:rPr>
          <w:rFonts w:cs="Times New Roman"/>
          <w:szCs w:val="24"/>
        </w:rPr>
      </w:pPr>
      <w:r w:rsidRPr="00CD2F36">
        <w:rPr>
          <w:rFonts w:cs="Times New Roman"/>
          <w:szCs w:val="24"/>
        </w:rPr>
        <w:t xml:space="preserve">Dokaz </w:t>
      </w:r>
      <w:r w:rsidR="003515D3" w:rsidRPr="00CD2F36">
        <w:rPr>
          <w:rFonts w:cs="Times New Roman"/>
          <w:szCs w:val="24"/>
        </w:rPr>
        <w:t xml:space="preserve">o </w:t>
      </w:r>
      <w:r w:rsidRPr="00CD2F36">
        <w:rPr>
          <w:rFonts w:cs="Times New Roman"/>
          <w:szCs w:val="24"/>
        </w:rPr>
        <w:t>vlasništv</w:t>
      </w:r>
      <w:r w:rsidR="003515D3" w:rsidRPr="00CD2F36">
        <w:rPr>
          <w:rFonts w:cs="Times New Roman"/>
          <w:szCs w:val="24"/>
        </w:rPr>
        <w:t>u</w:t>
      </w:r>
      <w:r w:rsidR="00187243">
        <w:rPr>
          <w:rFonts w:cs="Times New Roman"/>
          <w:szCs w:val="24"/>
        </w:rPr>
        <w:t xml:space="preserve"> </w:t>
      </w:r>
      <w:r w:rsidR="00187243" w:rsidRPr="00187243">
        <w:rPr>
          <w:rFonts w:cs="Times New Roman"/>
          <w:szCs w:val="24"/>
        </w:rPr>
        <w:t>(prihvatljiva je i neslužbena kopiju ZK izvatka u trenutku prijave)</w:t>
      </w:r>
    </w:p>
    <w:p w:rsidR="009843AB" w:rsidRPr="00CD2F36" w:rsidRDefault="009843AB" w:rsidP="00454E03">
      <w:pPr>
        <w:pStyle w:val="ListParagraph"/>
        <w:numPr>
          <w:ilvl w:val="0"/>
          <w:numId w:val="15"/>
        </w:numPr>
        <w:spacing w:before="240" w:after="0"/>
        <w:rPr>
          <w:rFonts w:cs="Times New Roman"/>
          <w:szCs w:val="24"/>
        </w:rPr>
      </w:pPr>
      <w:r>
        <w:rPr>
          <w:rFonts w:cs="Times New Roman"/>
          <w:szCs w:val="24"/>
        </w:rPr>
        <w:t xml:space="preserve">Ugovor o koncesiji, </w:t>
      </w:r>
      <w:r w:rsidR="005F7847">
        <w:rPr>
          <w:rFonts w:cs="Times New Roman"/>
          <w:szCs w:val="24"/>
        </w:rPr>
        <w:t>najmu</w:t>
      </w:r>
      <w:r>
        <w:rPr>
          <w:rFonts w:cs="Times New Roman"/>
          <w:szCs w:val="24"/>
        </w:rPr>
        <w:t xml:space="preserve">, </w:t>
      </w:r>
      <w:r w:rsidR="005F7847">
        <w:rPr>
          <w:rFonts w:cs="Times New Roman"/>
          <w:szCs w:val="24"/>
        </w:rPr>
        <w:t>zakupu</w:t>
      </w:r>
      <w:r>
        <w:rPr>
          <w:rFonts w:cs="Times New Roman"/>
          <w:szCs w:val="24"/>
        </w:rPr>
        <w:t xml:space="preserve"> i sl.</w:t>
      </w:r>
    </w:p>
    <w:p w:rsidR="00971C6C" w:rsidRDefault="00443759" w:rsidP="001719B8">
      <w:pPr>
        <w:spacing w:before="240" w:after="0"/>
        <w:ind w:left="360"/>
        <w:rPr>
          <w:rFonts w:cs="Times New Roman"/>
          <w:szCs w:val="24"/>
        </w:rPr>
      </w:pPr>
      <w:r w:rsidRPr="001719B8">
        <w:rPr>
          <w:rFonts w:cs="Times New Roman"/>
          <w:szCs w:val="24"/>
        </w:rPr>
        <w:t xml:space="preserve">Svu dokumentaciju potrebno je označiti i složiti prema rednim brojevima kojima je označena u </w:t>
      </w:r>
      <w:r w:rsidR="00971C6C">
        <w:rPr>
          <w:rFonts w:cs="Times New Roman"/>
          <w:szCs w:val="24"/>
        </w:rPr>
        <w:t>Prilogu 1. - Dodatak</w:t>
      </w:r>
      <w:r w:rsidRPr="001719B8">
        <w:rPr>
          <w:rFonts w:cs="Times New Roman"/>
          <w:szCs w:val="24"/>
        </w:rPr>
        <w:t xml:space="preserve"> A – Kontrolni obrazac.  </w:t>
      </w:r>
    </w:p>
    <w:p w:rsidR="001719B8" w:rsidRPr="001719B8" w:rsidRDefault="001719B8" w:rsidP="001719B8">
      <w:pPr>
        <w:spacing w:before="240" w:after="0"/>
        <w:ind w:left="360"/>
        <w:rPr>
          <w:rFonts w:cs="Times New Roman"/>
          <w:b/>
          <w:color w:val="000000" w:themeColor="text1"/>
          <w:szCs w:val="24"/>
        </w:rPr>
      </w:pPr>
      <w:r w:rsidRPr="001719B8">
        <w:rPr>
          <w:rFonts w:cs="Times New Roman"/>
          <w:b/>
          <w:color w:val="000000" w:themeColor="text1"/>
          <w:szCs w:val="24"/>
        </w:rPr>
        <w:t>Tablice i ćelije ne smiju biti zaštićene lozinkama.</w:t>
      </w:r>
    </w:p>
    <w:p w:rsidR="00A308EF" w:rsidRPr="00CD2F36" w:rsidRDefault="00A308EF" w:rsidP="001C60CA">
      <w:pPr>
        <w:spacing w:before="240" w:after="0"/>
        <w:rPr>
          <w:rFonts w:cs="Times New Roman"/>
          <w:szCs w:val="24"/>
        </w:rPr>
      </w:pPr>
    </w:p>
    <w:p w:rsidR="00137C3D" w:rsidRPr="00CD2F36" w:rsidRDefault="00137C3D" w:rsidP="00A308EF">
      <w:pPr>
        <w:pStyle w:val="Heading3"/>
      </w:pPr>
      <w:bookmarkStart w:id="45" w:name="_Toc27463371"/>
      <w:bookmarkStart w:id="46" w:name="_Toc27464196"/>
      <w:bookmarkStart w:id="47" w:name="_Toc58573749"/>
      <w:r w:rsidRPr="00CD2F36">
        <w:t xml:space="preserve">3.2.2. Način podnošenja </w:t>
      </w:r>
      <w:bookmarkEnd w:id="45"/>
      <w:bookmarkEnd w:id="46"/>
      <w:r w:rsidR="007D08DF" w:rsidRPr="00CD2F36">
        <w:t>prijave</w:t>
      </w:r>
      <w:bookmarkEnd w:id="47"/>
    </w:p>
    <w:p w:rsidR="00BB7DA1" w:rsidRPr="00CD2F36" w:rsidRDefault="007D08DF" w:rsidP="001C60CA">
      <w:pPr>
        <w:autoSpaceDE w:val="0"/>
        <w:autoSpaceDN w:val="0"/>
        <w:adjustRightInd w:val="0"/>
        <w:spacing w:before="240" w:after="0"/>
        <w:rPr>
          <w:rFonts w:cs="Times New Roman"/>
          <w:b/>
          <w:szCs w:val="24"/>
        </w:rPr>
      </w:pPr>
      <w:r w:rsidRPr="00CD2F36">
        <w:rPr>
          <w:rFonts w:cs="Times New Roman"/>
          <w:b/>
          <w:szCs w:val="24"/>
        </w:rPr>
        <w:t>Prijava</w:t>
      </w:r>
      <w:r w:rsidR="00D9534D" w:rsidRPr="00CD2F36">
        <w:rPr>
          <w:rFonts w:cs="Times New Roman"/>
          <w:b/>
          <w:szCs w:val="24"/>
        </w:rPr>
        <w:t xml:space="preserve"> se šalje u zatvorenoj omotnici koja na vanjskoj strani mora sadržavati puni naziv i adresu </w:t>
      </w:r>
      <w:r w:rsidR="00E86E2F">
        <w:rPr>
          <w:rFonts w:cs="Times New Roman"/>
          <w:b/>
          <w:szCs w:val="24"/>
        </w:rPr>
        <w:t>prijavitelja</w:t>
      </w:r>
      <w:r w:rsidR="00D9534D" w:rsidRPr="00CD2F36">
        <w:rPr>
          <w:rFonts w:cs="Times New Roman"/>
          <w:b/>
          <w:szCs w:val="24"/>
        </w:rPr>
        <w:t xml:space="preserve">, preporučenom pošiljkom ili dostavom u pisarnicu </w:t>
      </w:r>
      <w:r w:rsidR="00023E25">
        <w:rPr>
          <w:rFonts w:cs="Times New Roman"/>
          <w:b/>
          <w:szCs w:val="24"/>
        </w:rPr>
        <w:t xml:space="preserve">Ministarstva turizma i sporta, </w:t>
      </w:r>
      <w:r w:rsidR="00D9534D" w:rsidRPr="00CD2F36">
        <w:rPr>
          <w:rFonts w:cs="Times New Roman"/>
          <w:b/>
          <w:szCs w:val="24"/>
        </w:rPr>
        <w:t xml:space="preserve">obvezno uz naznaku: </w:t>
      </w:r>
      <w:r w:rsidR="00023E25">
        <w:rPr>
          <w:rFonts w:cs="Times New Roman"/>
          <w:b/>
          <w:szCs w:val="24"/>
        </w:rPr>
        <w:t>NATJEČAJ</w:t>
      </w:r>
      <w:r w:rsidR="00D9534D" w:rsidRPr="00CD2F36">
        <w:rPr>
          <w:rFonts w:cs="Times New Roman"/>
          <w:b/>
          <w:szCs w:val="24"/>
        </w:rPr>
        <w:t xml:space="preserve"> ZA SUFINANCIRANJE </w:t>
      </w:r>
      <w:r w:rsidRPr="00CD2F36">
        <w:rPr>
          <w:rFonts w:cs="Times New Roman"/>
          <w:b/>
          <w:szCs w:val="24"/>
        </w:rPr>
        <w:t>IZGRADNJE</w:t>
      </w:r>
      <w:r w:rsidR="00D9534D" w:rsidRPr="00CD2F36">
        <w:rPr>
          <w:rFonts w:cs="Times New Roman"/>
          <w:b/>
          <w:szCs w:val="24"/>
        </w:rPr>
        <w:t xml:space="preserve">, GRAĐEVINSKOG ZAHVATA I </w:t>
      </w:r>
      <w:r w:rsidRPr="00CD2F36">
        <w:rPr>
          <w:rFonts w:cs="Times New Roman"/>
          <w:b/>
          <w:szCs w:val="24"/>
        </w:rPr>
        <w:t>OPREMANJA</w:t>
      </w:r>
      <w:r w:rsidR="00D9534D" w:rsidRPr="00CD2F36">
        <w:rPr>
          <w:rFonts w:cs="Times New Roman"/>
          <w:b/>
          <w:szCs w:val="24"/>
        </w:rPr>
        <w:t xml:space="preserve"> </w:t>
      </w:r>
      <w:r w:rsidR="00023E25">
        <w:rPr>
          <w:rFonts w:cs="Times New Roman"/>
          <w:b/>
          <w:szCs w:val="24"/>
        </w:rPr>
        <w:t>S</w:t>
      </w:r>
      <w:r w:rsidR="00D9534D" w:rsidRPr="00CD2F36">
        <w:rPr>
          <w:rFonts w:cs="Times New Roman"/>
          <w:b/>
          <w:szCs w:val="24"/>
        </w:rPr>
        <w:t>PORTSKIH GRAĐEVINA U 202</w:t>
      </w:r>
      <w:r w:rsidR="00947AC2">
        <w:rPr>
          <w:rFonts w:cs="Times New Roman"/>
          <w:b/>
          <w:szCs w:val="24"/>
        </w:rPr>
        <w:t>2</w:t>
      </w:r>
      <w:r w:rsidR="00D9534D" w:rsidRPr="00CD2F36">
        <w:rPr>
          <w:rFonts w:cs="Times New Roman"/>
          <w:b/>
          <w:szCs w:val="24"/>
        </w:rPr>
        <w:t>. GODINI, na adresu:</w:t>
      </w:r>
    </w:p>
    <w:p w:rsidR="009D1549" w:rsidRDefault="00947AC2" w:rsidP="00947AC2">
      <w:pPr>
        <w:spacing w:before="240" w:after="0" w:line="276" w:lineRule="auto"/>
        <w:jc w:val="center"/>
        <w:rPr>
          <w:rFonts w:eastAsia="Times New Roman" w:cs="Times New Roman"/>
          <w:b/>
          <w:szCs w:val="24"/>
          <w:lang w:eastAsia="hr-HR"/>
        </w:rPr>
      </w:pPr>
      <w:r>
        <w:rPr>
          <w:rFonts w:eastAsia="Times New Roman" w:cs="Times New Roman"/>
          <w:b/>
          <w:szCs w:val="24"/>
          <w:lang w:eastAsia="hr-HR"/>
        </w:rPr>
        <w:t>MINISTARSTVO TURIZMA I SPORTA</w:t>
      </w:r>
    </w:p>
    <w:p w:rsidR="000A20A8" w:rsidRPr="002437F6" w:rsidRDefault="000A20A8" w:rsidP="00947AC2">
      <w:pPr>
        <w:spacing w:before="240" w:after="0" w:line="276" w:lineRule="auto"/>
        <w:jc w:val="center"/>
        <w:rPr>
          <w:rFonts w:eastAsia="Times New Roman" w:cs="Times New Roman"/>
          <w:b/>
          <w:szCs w:val="24"/>
          <w:lang w:eastAsia="hr-HR"/>
        </w:rPr>
      </w:pPr>
      <w:r>
        <w:rPr>
          <w:rFonts w:eastAsia="Times New Roman" w:cs="Times New Roman"/>
          <w:b/>
          <w:szCs w:val="24"/>
          <w:lang w:eastAsia="hr-HR"/>
        </w:rPr>
        <w:t>UPRAVA ZA SPORT</w:t>
      </w:r>
    </w:p>
    <w:p w:rsidR="00A308EF" w:rsidRPr="00CD2F36" w:rsidRDefault="00947AC2" w:rsidP="00F50121">
      <w:pPr>
        <w:spacing w:before="240" w:after="0" w:line="276" w:lineRule="auto"/>
        <w:jc w:val="center"/>
        <w:rPr>
          <w:rFonts w:eastAsia="Times New Roman" w:cs="Times New Roman"/>
          <w:b/>
          <w:szCs w:val="24"/>
          <w:lang w:eastAsia="hr-HR"/>
        </w:rPr>
      </w:pPr>
      <w:r>
        <w:rPr>
          <w:rFonts w:eastAsia="Times New Roman" w:cs="Times New Roman"/>
          <w:b/>
          <w:szCs w:val="24"/>
          <w:lang w:eastAsia="hr-HR"/>
        </w:rPr>
        <w:t>Prisavlje 14</w:t>
      </w:r>
    </w:p>
    <w:p w:rsidR="002B2419" w:rsidRPr="00CD2F36" w:rsidRDefault="002B2419" w:rsidP="00F50121">
      <w:pPr>
        <w:spacing w:before="240" w:after="0" w:line="276" w:lineRule="auto"/>
        <w:jc w:val="center"/>
        <w:rPr>
          <w:rFonts w:eastAsia="Times New Roman" w:cs="Times New Roman"/>
          <w:b/>
          <w:szCs w:val="24"/>
          <w:lang w:eastAsia="hr-HR"/>
        </w:rPr>
      </w:pPr>
      <w:r w:rsidRPr="00CD2F36">
        <w:rPr>
          <w:rFonts w:eastAsia="Times New Roman" w:cs="Times New Roman"/>
          <w:b/>
          <w:szCs w:val="24"/>
          <w:lang w:eastAsia="hr-HR"/>
        </w:rPr>
        <w:t>10 000 Zagreb</w:t>
      </w:r>
    </w:p>
    <w:p w:rsidR="00EF7D47" w:rsidRPr="00F50121" w:rsidRDefault="00EF7D47" w:rsidP="001C60CA">
      <w:pPr>
        <w:spacing w:before="240" w:after="0"/>
        <w:rPr>
          <w:rFonts w:cs="Times New Roman"/>
          <w:b/>
          <w:bCs/>
          <w:szCs w:val="24"/>
        </w:rPr>
      </w:pPr>
      <w:r w:rsidRPr="00CD2F36">
        <w:rPr>
          <w:rFonts w:cs="Times New Roman"/>
          <w:b/>
          <w:bCs/>
          <w:szCs w:val="24"/>
        </w:rPr>
        <w:t xml:space="preserve">Svu </w:t>
      </w:r>
      <w:r w:rsidRPr="00C51BEB">
        <w:rPr>
          <w:rFonts w:cs="Times New Roman"/>
          <w:b/>
          <w:bCs/>
          <w:szCs w:val="24"/>
        </w:rPr>
        <w:t xml:space="preserve">dokumentaciju </w:t>
      </w:r>
      <w:r w:rsidR="00C51BEB">
        <w:rPr>
          <w:rFonts w:cs="Times New Roman"/>
          <w:b/>
          <w:bCs/>
          <w:szCs w:val="24"/>
        </w:rPr>
        <w:t>n</w:t>
      </w:r>
      <w:r w:rsidR="007D08DF" w:rsidRPr="00C51BEB">
        <w:rPr>
          <w:rFonts w:cs="Times New Roman"/>
          <w:b/>
          <w:bCs/>
          <w:szCs w:val="24"/>
        </w:rPr>
        <w:t xml:space="preserve">a </w:t>
      </w:r>
      <w:r w:rsidR="00023E25">
        <w:rPr>
          <w:rFonts w:cs="Times New Roman"/>
          <w:b/>
          <w:bCs/>
          <w:szCs w:val="24"/>
        </w:rPr>
        <w:t>Natječaj</w:t>
      </w:r>
      <w:r w:rsidRPr="00C51BEB">
        <w:rPr>
          <w:rFonts w:cs="Times New Roman"/>
          <w:b/>
          <w:bCs/>
          <w:szCs w:val="24"/>
        </w:rPr>
        <w:t xml:space="preserve"> </w:t>
      </w:r>
      <w:r w:rsidRPr="00CD2F36">
        <w:rPr>
          <w:rFonts w:cs="Times New Roman"/>
          <w:b/>
          <w:bCs/>
          <w:szCs w:val="24"/>
        </w:rPr>
        <w:t>dužni ste dostaviti u</w:t>
      </w:r>
      <w:r w:rsidR="005F7847">
        <w:rPr>
          <w:rFonts w:cs="Times New Roman"/>
          <w:b/>
          <w:bCs/>
          <w:szCs w:val="24"/>
        </w:rPr>
        <w:t xml:space="preserve"> tiskanom</w:t>
      </w:r>
      <w:r w:rsidRPr="00F50121">
        <w:rPr>
          <w:rFonts w:cs="Times New Roman"/>
          <w:b/>
          <w:bCs/>
          <w:szCs w:val="24"/>
        </w:rPr>
        <w:t xml:space="preserve"> obliku i </w:t>
      </w:r>
      <w:r w:rsidR="00C2264D">
        <w:rPr>
          <w:rFonts w:cs="Times New Roman"/>
          <w:b/>
          <w:bCs/>
          <w:szCs w:val="24"/>
        </w:rPr>
        <w:t xml:space="preserve">u elektroničkom obliku </w:t>
      </w:r>
      <w:r w:rsidR="00D9534D" w:rsidRPr="00F50121">
        <w:rPr>
          <w:rFonts w:cs="Times New Roman"/>
          <w:b/>
          <w:bCs/>
          <w:szCs w:val="24"/>
        </w:rPr>
        <w:t>na CD-u</w:t>
      </w:r>
      <w:r w:rsidR="00E86E2F" w:rsidRPr="00F50121">
        <w:rPr>
          <w:rFonts w:cs="Times New Roman"/>
          <w:b/>
          <w:bCs/>
          <w:szCs w:val="24"/>
        </w:rPr>
        <w:t>/USB-u</w:t>
      </w:r>
      <w:r w:rsidRPr="00F50121">
        <w:rPr>
          <w:rFonts w:cs="Times New Roman"/>
          <w:b/>
          <w:bCs/>
          <w:szCs w:val="24"/>
        </w:rPr>
        <w:t>.</w:t>
      </w:r>
    </w:p>
    <w:p w:rsidR="00CE314B" w:rsidRDefault="00CE314B" w:rsidP="00A308EF">
      <w:pPr>
        <w:pStyle w:val="Heading3"/>
        <w:rPr>
          <w:rFonts w:eastAsia="Times New Roman" w:cs="Times New Roman"/>
          <w:bCs/>
          <w:color w:val="auto"/>
          <w:kern w:val="36"/>
        </w:rPr>
      </w:pPr>
      <w:bookmarkStart w:id="48" w:name="_Toc14771836"/>
      <w:bookmarkStart w:id="49" w:name="_Toc27463372"/>
      <w:bookmarkStart w:id="50" w:name="_Toc27464197"/>
    </w:p>
    <w:p w:rsidR="00137C3D" w:rsidRPr="00A25F95" w:rsidRDefault="0030770A" w:rsidP="00A308EF">
      <w:pPr>
        <w:pStyle w:val="Heading3"/>
        <w:rPr>
          <w:rFonts w:eastAsia="Times New Roman" w:cs="Times New Roman"/>
        </w:rPr>
      </w:pPr>
      <w:bookmarkStart w:id="51" w:name="_Toc58573750"/>
      <w:r w:rsidRPr="00A25F95">
        <w:rPr>
          <w:rFonts w:eastAsia="Times New Roman" w:cs="Times New Roman"/>
        </w:rPr>
        <w:t>3.2.</w:t>
      </w:r>
      <w:r w:rsidR="0086361D" w:rsidRPr="00A25F95">
        <w:rPr>
          <w:rFonts w:eastAsia="Times New Roman" w:cs="Times New Roman"/>
        </w:rPr>
        <w:t>3</w:t>
      </w:r>
      <w:r w:rsidRPr="00A25F95">
        <w:rPr>
          <w:rFonts w:eastAsia="Times New Roman" w:cs="Times New Roman"/>
        </w:rPr>
        <w:t>.</w:t>
      </w:r>
      <w:r w:rsidR="00137C3D" w:rsidRPr="00A25F95">
        <w:rPr>
          <w:rFonts w:eastAsia="Times New Roman" w:cs="Times New Roman"/>
        </w:rPr>
        <w:t xml:space="preserve"> </w:t>
      </w:r>
      <w:r w:rsidRPr="00A25F95">
        <w:rPr>
          <w:rFonts w:eastAsia="Times New Roman" w:cs="Times New Roman"/>
        </w:rPr>
        <w:t xml:space="preserve">Rok za podnošenje </w:t>
      </w:r>
      <w:bookmarkEnd w:id="48"/>
      <w:bookmarkEnd w:id="49"/>
      <w:bookmarkEnd w:id="50"/>
      <w:r w:rsidR="00F50121" w:rsidRPr="00A25F95">
        <w:rPr>
          <w:rFonts w:eastAsia="Times New Roman" w:cs="Times New Roman"/>
        </w:rPr>
        <w:t xml:space="preserve">Projektne </w:t>
      </w:r>
      <w:r w:rsidR="007D08DF" w:rsidRPr="00A25F95">
        <w:rPr>
          <w:rFonts w:eastAsia="Times New Roman" w:cs="Times New Roman"/>
        </w:rPr>
        <w:t>prijav</w:t>
      </w:r>
      <w:r w:rsidR="00F50121" w:rsidRPr="00A25F95">
        <w:rPr>
          <w:rFonts w:eastAsia="Times New Roman" w:cs="Times New Roman"/>
        </w:rPr>
        <w:t>e</w:t>
      </w:r>
      <w:bookmarkEnd w:id="51"/>
      <w:r w:rsidR="00137C3D" w:rsidRPr="00A25F95">
        <w:rPr>
          <w:rFonts w:eastAsia="Times New Roman" w:cs="Times New Roman"/>
        </w:rPr>
        <w:t xml:space="preserve"> </w:t>
      </w:r>
    </w:p>
    <w:p w:rsidR="002B2419" w:rsidRPr="000A20A8" w:rsidRDefault="002B2419" w:rsidP="001C60CA">
      <w:pPr>
        <w:spacing w:before="240" w:after="0"/>
        <w:rPr>
          <w:rFonts w:eastAsia="Times New Roman" w:cs="Times New Roman"/>
          <w:b/>
          <w:szCs w:val="24"/>
          <w:lang w:eastAsia="hr-HR"/>
        </w:rPr>
      </w:pPr>
      <w:r w:rsidRPr="00A25F95">
        <w:rPr>
          <w:rFonts w:eastAsia="Times New Roman" w:cs="Times New Roman"/>
          <w:b/>
          <w:szCs w:val="24"/>
          <w:lang w:eastAsia="hr-HR"/>
        </w:rPr>
        <w:t xml:space="preserve">Rok za podnošenje </w:t>
      </w:r>
      <w:r w:rsidR="00F50121" w:rsidRPr="00A25F95">
        <w:rPr>
          <w:rFonts w:eastAsia="Times New Roman" w:cs="Times New Roman"/>
          <w:b/>
          <w:szCs w:val="24"/>
          <w:lang w:eastAsia="hr-HR"/>
        </w:rPr>
        <w:t xml:space="preserve">Projektne </w:t>
      </w:r>
      <w:r w:rsidR="007D08DF" w:rsidRPr="00A25F95">
        <w:rPr>
          <w:rFonts w:eastAsia="Times New Roman" w:cs="Times New Roman"/>
          <w:b/>
          <w:szCs w:val="24"/>
          <w:lang w:eastAsia="hr-HR"/>
        </w:rPr>
        <w:t>prijav</w:t>
      </w:r>
      <w:r w:rsidR="00F50121" w:rsidRPr="00A25F95">
        <w:rPr>
          <w:rFonts w:eastAsia="Times New Roman" w:cs="Times New Roman"/>
          <w:b/>
          <w:szCs w:val="24"/>
          <w:lang w:eastAsia="hr-HR"/>
        </w:rPr>
        <w:t>e</w:t>
      </w:r>
      <w:r w:rsidRPr="00A25F95">
        <w:rPr>
          <w:rFonts w:eastAsia="Times New Roman" w:cs="Times New Roman"/>
          <w:b/>
          <w:szCs w:val="24"/>
          <w:lang w:eastAsia="hr-HR"/>
        </w:rPr>
        <w:t xml:space="preserve"> </w:t>
      </w:r>
      <w:r w:rsidRPr="000A20A8">
        <w:rPr>
          <w:rFonts w:eastAsia="Times New Roman" w:cs="Times New Roman"/>
          <w:b/>
          <w:szCs w:val="24"/>
          <w:lang w:eastAsia="hr-HR"/>
        </w:rPr>
        <w:t xml:space="preserve">je </w:t>
      </w:r>
      <w:r w:rsidR="000A20A8" w:rsidRPr="000A20A8">
        <w:rPr>
          <w:rFonts w:eastAsia="Times New Roman" w:cs="Times New Roman"/>
          <w:b/>
          <w:szCs w:val="24"/>
          <w:lang w:eastAsia="hr-HR"/>
        </w:rPr>
        <w:t>3. veljače 2022. godine</w:t>
      </w:r>
    </w:p>
    <w:p w:rsidR="002B2419" w:rsidRPr="00A25F95" w:rsidRDefault="00EE5229" w:rsidP="001C60CA">
      <w:pPr>
        <w:spacing w:before="240" w:after="0"/>
        <w:rPr>
          <w:rFonts w:cs="Times New Roman"/>
          <w:b/>
          <w:szCs w:val="24"/>
        </w:rPr>
      </w:pPr>
      <w:r w:rsidRPr="00A25F95">
        <w:rPr>
          <w:rFonts w:cs="Times New Roman"/>
          <w:szCs w:val="24"/>
        </w:rPr>
        <w:t>Valjanom</w:t>
      </w:r>
      <w:r w:rsidR="0030770A" w:rsidRPr="00A25F95">
        <w:rPr>
          <w:rFonts w:cs="Times New Roman"/>
          <w:szCs w:val="24"/>
        </w:rPr>
        <w:t xml:space="preserve"> </w:t>
      </w:r>
      <w:r w:rsidRPr="00A25F95">
        <w:rPr>
          <w:rFonts w:cs="Times New Roman"/>
          <w:szCs w:val="24"/>
        </w:rPr>
        <w:t>Projektnom</w:t>
      </w:r>
      <w:r w:rsidR="00F50121" w:rsidRPr="00A25F95">
        <w:rPr>
          <w:rFonts w:cs="Times New Roman"/>
          <w:szCs w:val="24"/>
        </w:rPr>
        <w:t xml:space="preserve"> </w:t>
      </w:r>
      <w:r w:rsidR="007D08DF" w:rsidRPr="00A25F95">
        <w:rPr>
          <w:rFonts w:cs="Times New Roman"/>
          <w:szCs w:val="24"/>
        </w:rPr>
        <w:t>prijav</w:t>
      </w:r>
      <w:r w:rsidRPr="00A25F95">
        <w:rPr>
          <w:rFonts w:cs="Times New Roman"/>
          <w:szCs w:val="24"/>
        </w:rPr>
        <w:t>o</w:t>
      </w:r>
      <w:r w:rsidR="007D08DF" w:rsidRPr="00A25F95">
        <w:rPr>
          <w:rFonts w:cs="Times New Roman"/>
          <w:szCs w:val="24"/>
        </w:rPr>
        <w:t>m</w:t>
      </w:r>
      <w:r w:rsidR="0030770A" w:rsidRPr="00A25F95">
        <w:rPr>
          <w:rFonts w:cs="Times New Roman"/>
          <w:szCs w:val="24"/>
        </w:rPr>
        <w:t xml:space="preserve"> smatrat će se </w:t>
      </w:r>
      <w:r w:rsidR="007D08DF" w:rsidRPr="00A25F95">
        <w:rPr>
          <w:rFonts w:cs="Times New Roman"/>
          <w:szCs w:val="24"/>
        </w:rPr>
        <w:t>prijav</w:t>
      </w:r>
      <w:r w:rsidRPr="00A25F95">
        <w:rPr>
          <w:rFonts w:cs="Times New Roman"/>
          <w:szCs w:val="24"/>
        </w:rPr>
        <w:t>a</w:t>
      </w:r>
      <w:r w:rsidR="0030770A" w:rsidRPr="00A25F95">
        <w:rPr>
          <w:rFonts w:cs="Times New Roman"/>
          <w:szCs w:val="24"/>
        </w:rPr>
        <w:t xml:space="preserve"> dostavljen</w:t>
      </w:r>
      <w:r w:rsidRPr="00A25F95">
        <w:rPr>
          <w:rFonts w:cs="Times New Roman"/>
          <w:szCs w:val="24"/>
        </w:rPr>
        <w:t>a</w:t>
      </w:r>
      <w:r w:rsidR="0030770A" w:rsidRPr="00A25F95">
        <w:rPr>
          <w:rFonts w:cs="Times New Roman"/>
          <w:szCs w:val="24"/>
        </w:rPr>
        <w:t xml:space="preserve"> u pisarnicu </w:t>
      </w:r>
      <w:r w:rsidR="008F69CA" w:rsidRPr="00A25F95">
        <w:rPr>
          <w:rFonts w:cs="Times New Roman"/>
          <w:szCs w:val="24"/>
        </w:rPr>
        <w:t xml:space="preserve">Ministarstva turizma i sporta, </w:t>
      </w:r>
      <w:r w:rsidR="0030770A" w:rsidRPr="00A25F95">
        <w:rPr>
          <w:rFonts w:cs="Times New Roman"/>
          <w:szCs w:val="24"/>
        </w:rPr>
        <w:t>do 16:00 sati navedenog dana, odnosno preporučene pošiljke s poštanskim štambiljem zaključno s navedenim datumom.</w:t>
      </w:r>
    </w:p>
    <w:p w:rsidR="00A308EF" w:rsidRPr="00A25F95" w:rsidRDefault="00A308EF" w:rsidP="001C60CA">
      <w:pPr>
        <w:spacing w:before="240" w:after="0"/>
        <w:rPr>
          <w:rFonts w:cs="Times New Roman"/>
          <w:b/>
          <w:szCs w:val="24"/>
        </w:rPr>
      </w:pPr>
    </w:p>
    <w:p w:rsidR="00AA08E5" w:rsidRPr="00A25F95" w:rsidRDefault="00AA08E5" w:rsidP="00A308EF">
      <w:pPr>
        <w:pStyle w:val="Heading3"/>
        <w:rPr>
          <w:rFonts w:cs="Times New Roman"/>
        </w:rPr>
      </w:pPr>
      <w:bookmarkStart w:id="52" w:name="_Toc27463373"/>
      <w:bookmarkStart w:id="53" w:name="_Toc27464198"/>
      <w:bookmarkStart w:id="54" w:name="_Toc58573751"/>
      <w:r w:rsidRPr="00A25F95">
        <w:rPr>
          <w:rFonts w:cs="Times New Roman"/>
        </w:rPr>
        <w:t>3.2.4. Dodatne informacije</w:t>
      </w:r>
      <w:bookmarkEnd w:id="52"/>
      <w:bookmarkEnd w:id="53"/>
      <w:bookmarkEnd w:id="54"/>
    </w:p>
    <w:p w:rsidR="00AA08E5" w:rsidRPr="00A25F95" w:rsidRDefault="00EA0057" w:rsidP="001C60CA">
      <w:pPr>
        <w:spacing w:before="240" w:after="0"/>
        <w:rPr>
          <w:rFonts w:cs="Times New Roman"/>
          <w:bCs/>
          <w:szCs w:val="24"/>
        </w:rPr>
      </w:pPr>
      <w:r w:rsidRPr="00A25F95">
        <w:rPr>
          <w:rFonts w:cs="Times New Roman"/>
          <w:bCs/>
          <w:szCs w:val="24"/>
        </w:rPr>
        <w:t xml:space="preserve">Sva pitanja i informacije </w:t>
      </w:r>
      <w:r w:rsidR="00E86E2F" w:rsidRPr="00A25F95">
        <w:rPr>
          <w:rFonts w:cs="Times New Roman"/>
          <w:bCs/>
          <w:szCs w:val="24"/>
        </w:rPr>
        <w:t xml:space="preserve">vezane </w:t>
      </w:r>
      <w:r w:rsidRPr="00A25F95">
        <w:rPr>
          <w:rFonts w:cs="Times New Roman"/>
          <w:bCs/>
          <w:szCs w:val="24"/>
        </w:rPr>
        <w:t xml:space="preserve">uz </w:t>
      </w:r>
      <w:r w:rsidR="008F69CA" w:rsidRPr="00A25F95">
        <w:rPr>
          <w:rFonts w:cs="Times New Roman"/>
          <w:bCs/>
          <w:szCs w:val="24"/>
        </w:rPr>
        <w:t>Natječaj</w:t>
      </w:r>
      <w:r w:rsidRPr="00A25F95">
        <w:rPr>
          <w:rFonts w:cs="Times New Roman"/>
          <w:bCs/>
          <w:szCs w:val="24"/>
        </w:rPr>
        <w:t xml:space="preserve">  mogu se postaviti isključivo elektroničkim putem najkasnije </w:t>
      </w:r>
      <w:r w:rsidRPr="000A20A8">
        <w:rPr>
          <w:rFonts w:cs="Times New Roman"/>
          <w:bCs/>
          <w:szCs w:val="24"/>
        </w:rPr>
        <w:t xml:space="preserve">do </w:t>
      </w:r>
      <w:r w:rsidR="000A20A8" w:rsidRPr="000A20A8">
        <w:rPr>
          <w:rFonts w:cs="Times New Roman"/>
          <w:bCs/>
          <w:szCs w:val="24"/>
        </w:rPr>
        <w:t>20</w:t>
      </w:r>
      <w:r w:rsidRPr="000A20A8">
        <w:rPr>
          <w:rFonts w:cs="Times New Roman"/>
          <w:bCs/>
          <w:szCs w:val="24"/>
        </w:rPr>
        <w:t xml:space="preserve">. </w:t>
      </w:r>
      <w:r w:rsidR="00A91CD0" w:rsidRPr="000A20A8">
        <w:rPr>
          <w:rFonts w:cs="Times New Roman"/>
          <w:bCs/>
          <w:szCs w:val="24"/>
        </w:rPr>
        <w:t>siječnja</w:t>
      </w:r>
      <w:r w:rsidRPr="000A20A8">
        <w:rPr>
          <w:rFonts w:cs="Times New Roman"/>
          <w:bCs/>
          <w:szCs w:val="24"/>
        </w:rPr>
        <w:t xml:space="preserve"> 20</w:t>
      </w:r>
      <w:r w:rsidR="008F69CA" w:rsidRPr="000A20A8">
        <w:rPr>
          <w:rFonts w:cs="Times New Roman"/>
          <w:bCs/>
          <w:szCs w:val="24"/>
        </w:rPr>
        <w:t>2</w:t>
      </w:r>
      <w:r w:rsidR="00170582" w:rsidRPr="000A20A8">
        <w:rPr>
          <w:rFonts w:cs="Times New Roman"/>
          <w:bCs/>
          <w:szCs w:val="24"/>
        </w:rPr>
        <w:t>2</w:t>
      </w:r>
      <w:r w:rsidRPr="000A20A8">
        <w:rPr>
          <w:rFonts w:cs="Times New Roman"/>
          <w:bCs/>
          <w:szCs w:val="24"/>
        </w:rPr>
        <w:t xml:space="preserve">. godine, slanjem </w:t>
      </w:r>
      <w:r w:rsidRPr="00A25F95">
        <w:rPr>
          <w:rFonts w:cs="Times New Roman"/>
          <w:bCs/>
          <w:szCs w:val="24"/>
        </w:rPr>
        <w:t>upita na sljedeću e-adresu:</w:t>
      </w:r>
      <w:r w:rsidR="008B552E" w:rsidRPr="00A25F95">
        <w:rPr>
          <w:rFonts w:cs="Times New Roman"/>
          <w:bCs/>
          <w:szCs w:val="24"/>
        </w:rPr>
        <w:t xml:space="preserve"> </w:t>
      </w:r>
      <w:hyperlink r:id="rId12" w:history="1">
        <w:r w:rsidR="005D1FC6" w:rsidRPr="00A25F95">
          <w:rPr>
            <w:rStyle w:val="Hyperlink"/>
            <w:rFonts w:cs="Times New Roman"/>
            <w:bCs/>
            <w:szCs w:val="24"/>
          </w:rPr>
          <w:t>sport-gradevine@mints.hr</w:t>
        </w:r>
      </w:hyperlink>
    </w:p>
    <w:p w:rsidR="00A308EF" w:rsidRPr="00A25F95" w:rsidRDefault="00A308EF" w:rsidP="00A308EF">
      <w:pPr>
        <w:pStyle w:val="Heading1"/>
        <w:rPr>
          <w:rFonts w:eastAsiaTheme="minorHAnsi"/>
          <w:b w:val="0"/>
          <w:kern w:val="0"/>
          <w:szCs w:val="24"/>
          <w:lang w:val="hr-HR"/>
        </w:rPr>
      </w:pPr>
    </w:p>
    <w:p w:rsidR="00122949" w:rsidRPr="00A25F95" w:rsidRDefault="00122949" w:rsidP="00A308EF">
      <w:pPr>
        <w:pStyle w:val="Heading1"/>
        <w:rPr>
          <w:rFonts w:eastAsiaTheme="minorHAnsi"/>
          <w:b w:val="0"/>
          <w:kern w:val="0"/>
          <w:szCs w:val="24"/>
          <w:lang w:val="hr-HR"/>
        </w:rPr>
      </w:pPr>
    </w:p>
    <w:p w:rsidR="00752403" w:rsidRPr="00A25F95" w:rsidRDefault="00137C3D" w:rsidP="007646EC">
      <w:pPr>
        <w:pStyle w:val="Heading1"/>
        <w:rPr>
          <w:szCs w:val="24"/>
          <w:lang w:val="hr-HR"/>
        </w:rPr>
      </w:pPr>
      <w:bookmarkStart w:id="55" w:name="_Toc27463374"/>
      <w:bookmarkStart w:id="56" w:name="_Toc27464199"/>
      <w:bookmarkStart w:id="57" w:name="_Toc58573752"/>
      <w:r w:rsidRPr="00A25F95">
        <w:rPr>
          <w:szCs w:val="24"/>
          <w:lang w:val="hr-HR"/>
        </w:rPr>
        <w:t>4</w:t>
      </w:r>
      <w:r w:rsidR="00752403" w:rsidRPr="00A25F95">
        <w:rPr>
          <w:szCs w:val="24"/>
          <w:lang w:val="hr-HR"/>
        </w:rPr>
        <w:t>. POSTUPCI DO DODJEL</w:t>
      </w:r>
      <w:r w:rsidR="008E072E" w:rsidRPr="00A25F95">
        <w:rPr>
          <w:szCs w:val="24"/>
          <w:lang w:val="hr-HR"/>
        </w:rPr>
        <w:t>E</w:t>
      </w:r>
      <w:r w:rsidR="00752403" w:rsidRPr="00A25F95">
        <w:rPr>
          <w:szCs w:val="24"/>
          <w:lang w:val="hr-HR"/>
        </w:rPr>
        <w:t xml:space="preserve"> SREDSTAVA</w:t>
      </w:r>
      <w:bookmarkEnd w:id="55"/>
      <w:bookmarkEnd w:id="56"/>
      <w:bookmarkEnd w:id="57"/>
      <w:r w:rsidR="00752403" w:rsidRPr="00A25F95">
        <w:rPr>
          <w:szCs w:val="24"/>
          <w:lang w:val="hr-HR"/>
        </w:rPr>
        <w:t xml:space="preserve"> </w:t>
      </w:r>
    </w:p>
    <w:p w:rsidR="00752403" w:rsidRPr="00A25F95" w:rsidRDefault="00752403" w:rsidP="001C60CA">
      <w:pPr>
        <w:spacing w:before="240" w:after="0"/>
        <w:rPr>
          <w:rFonts w:cs="Times New Roman"/>
          <w:szCs w:val="24"/>
        </w:rPr>
      </w:pPr>
      <w:r w:rsidRPr="00A25F95">
        <w:rPr>
          <w:rFonts w:cs="Times New Roman"/>
          <w:szCs w:val="24"/>
        </w:rPr>
        <w:t>Sv</w:t>
      </w:r>
      <w:r w:rsidR="00E07058" w:rsidRPr="00A25F95">
        <w:rPr>
          <w:rFonts w:cs="Times New Roman"/>
          <w:szCs w:val="24"/>
        </w:rPr>
        <w:t>i</w:t>
      </w:r>
      <w:r w:rsidRPr="00A25F95">
        <w:rPr>
          <w:rFonts w:cs="Times New Roman"/>
          <w:szCs w:val="24"/>
        </w:rPr>
        <w:t xml:space="preserve"> pravovremen</w:t>
      </w:r>
      <w:r w:rsidR="00E146D6" w:rsidRPr="00A25F95">
        <w:rPr>
          <w:rFonts w:cs="Times New Roman"/>
          <w:szCs w:val="24"/>
        </w:rPr>
        <w:t>o dostavljen</w:t>
      </w:r>
      <w:r w:rsidR="00E07058" w:rsidRPr="00A25F95">
        <w:rPr>
          <w:rFonts w:cs="Times New Roman"/>
          <w:szCs w:val="24"/>
        </w:rPr>
        <w:t>i</w:t>
      </w:r>
      <w:r w:rsidRPr="00A25F95">
        <w:rPr>
          <w:rFonts w:cs="Times New Roman"/>
          <w:szCs w:val="24"/>
        </w:rPr>
        <w:t xml:space="preserve"> </w:t>
      </w:r>
      <w:r w:rsidR="00E07058" w:rsidRPr="00A25F95">
        <w:rPr>
          <w:rFonts w:cs="Times New Roman"/>
          <w:szCs w:val="24"/>
        </w:rPr>
        <w:t>projekti</w:t>
      </w:r>
      <w:r w:rsidRPr="00A25F95">
        <w:rPr>
          <w:rFonts w:cs="Times New Roman"/>
          <w:szCs w:val="24"/>
        </w:rPr>
        <w:t xml:space="preserve"> </w:t>
      </w:r>
      <w:r w:rsidR="00BC7098" w:rsidRPr="00A25F95">
        <w:rPr>
          <w:rFonts w:cs="Times New Roman"/>
          <w:szCs w:val="24"/>
        </w:rPr>
        <w:t xml:space="preserve">(prijave) </w:t>
      </w:r>
      <w:r w:rsidRPr="00A25F95">
        <w:rPr>
          <w:rFonts w:cs="Times New Roman"/>
          <w:szCs w:val="24"/>
        </w:rPr>
        <w:t>bit će pregledan</w:t>
      </w:r>
      <w:r w:rsidR="00BC7098" w:rsidRPr="00A25F95">
        <w:rPr>
          <w:rFonts w:cs="Times New Roman"/>
          <w:szCs w:val="24"/>
        </w:rPr>
        <w:t>i</w:t>
      </w:r>
      <w:r w:rsidRPr="00A25F95">
        <w:rPr>
          <w:rFonts w:cs="Times New Roman"/>
          <w:szCs w:val="24"/>
        </w:rPr>
        <w:t xml:space="preserve"> te će se utvrditi njihova prihvatljivost. Sv</w:t>
      </w:r>
      <w:r w:rsidR="00BC7098" w:rsidRPr="00A25F95">
        <w:rPr>
          <w:rFonts w:cs="Times New Roman"/>
          <w:szCs w:val="24"/>
        </w:rPr>
        <w:t>i</w:t>
      </w:r>
      <w:r w:rsidRPr="00A25F95">
        <w:rPr>
          <w:rFonts w:cs="Times New Roman"/>
          <w:szCs w:val="24"/>
        </w:rPr>
        <w:t xml:space="preserve"> prihvatljiv</w:t>
      </w:r>
      <w:r w:rsidR="00BC7098" w:rsidRPr="00A25F95">
        <w:rPr>
          <w:rFonts w:cs="Times New Roman"/>
          <w:szCs w:val="24"/>
        </w:rPr>
        <w:t>i</w:t>
      </w:r>
      <w:r w:rsidRPr="00A25F95">
        <w:rPr>
          <w:rFonts w:cs="Times New Roman"/>
          <w:szCs w:val="24"/>
        </w:rPr>
        <w:t xml:space="preserve"> </w:t>
      </w:r>
      <w:r w:rsidR="00BC7098" w:rsidRPr="00A25F95">
        <w:rPr>
          <w:rFonts w:cs="Times New Roman"/>
          <w:szCs w:val="24"/>
        </w:rPr>
        <w:t>projekti</w:t>
      </w:r>
      <w:r w:rsidRPr="00A25F95">
        <w:rPr>
          <w:rFonts w:cs="Times New Roman"/>
          <w:szCs w:val="24"/>
        </w:rPr>
        <w:t xml:space="preserve"> </w:t>
      </w:r>
      <w:r w:rsidR="00BC7098" w:rsidRPr="00A25F95">
        <w:rPr>
          <w:rFonts w:cs="Times New Roman"/>
          <w:szCs w:val="24"/>
        </w:rPr>
        <w:t xml:space="preserve">(prijave) </w:t>
      </w:r>
      <w:r w:rsidRPr="00A25F95">
        <w:rPr>
          <w:rFonts w:cs="Times New Roman"/>
          <w:szCs w:val="24"/>
        </w:rPr>
        <w:t>bit će vrednovan</w:t>
      </w:r>
      <w:r w:rsidR="00E146D6" w:rsidRPr="00A25F95">
        <w:rPr>
          <w:rFonts w:cs="Times New Roman"/>
          <w:szCs w:val="24"/>
        </w:rPr>
        <w:t>e</w:t>
      </w:r>
      <w:r w:rsidRPr="00A25F95">
        <w:rPr>
          <w:rFonts w:cs="Times New Roman"/>
          <w:szCs w:val="24"/>
        </w:rPr>
        <w:t xml:space="preserve"> od strane Povjerenstva za </w:t>
      </w:r>
      <w:r w:rsidR="00930BF0" w:rsidRPr="00A25F95">
        <w:rPr>
          <w:rFonts w:cs="Times New Roman"/>
          <w:szCs w:val="24"/>
        </w:rPr>
        <w:t>izradu</w:t>
      </w:r>
      <w:r w:rsidR="00EB072C" w:rsidRPr="00A25F95">
        <w:rPr>
          <w:rFonts w:cs="Times New Roman"/>
          <w:szCs w:val="24"/>
        </w:rPr>
        <w:t>, provedbu i vrednovanje Natječaja za sufinanciranje izgradnje, građevinskog zahvata i opremanja sportskih građevina</w:t>
      </w:r>
      <w:r w:rsidR="001D6E0D" w:rsidRPr="00A25F95">
        <w:rPr>
          <w:rFonts w:cs="Times New Roman"/>
          <w:szCs w:val="24"/>
        </w:rPr>
        <w:t>.</w:t>
      </w:r>
    </w:p>
    <w:p w:rsidR="00CF2C62" w:rsidRPr="00A25F95" w:rsidRDefault="00CF2C62" w:rsidP="007646EC">
      <w:pPr>
        <w:pStyle w:val="Heading2"/>
        <w:rPr>
          <w:rFonts w:cs="Times New Roman"/>
          <w:szCs w:val="24"/>
        </w:rPr>
      </w:pPr>
      <w:bookmarkStart w:id="58" w:name="_Toc27463375"/>
      <w:bookmarkStart w:id="59" w:name="_Toc27464200"/>
    </w:p>
    <w:p w:rsidR="00752403" w:rsidRPr="00A25F95" w:rsidRDefault="00137C3D" w:rsidP="007646EC">
      <w:pPr>
        <w:pStyle w:val="Heading2"/>
        <w:rPr>
          <w:rFonts w:cs="Times New Roman"/>
          <w:szCs w:val="24"/>
        </w:rPr>
      </w:pPr>
      <w:bookmarkStart w:id="60" w:name="_Toc58573753"/>
      <w:r w:rsidRPr="00A25F95">
        <w:rPr>
          <w:rFonts w:cs="Times New Roman"/>
          <w:szCs w:val="24"/>
        </w:rPr>
        <w:t>4</w:t>
      </w:r>
      <w:r w:rsidR="00752403" w:rsidRPr="00A25F95">
        <w:rPr>
          <w:rFonts w:cs="Times New Roman"/>
          <w:szCs w:val="24"/>
        </w:rPr>
        <w:t>.1 Z</w:t>
      </w:r>
      <w:r w:rsidR="00E146D6" w:rsidRPr="00A25F95">
        <w:rPr>
          <w:rFonts w:cs="Times New Roman"/>
          <w:szCs w:val="24"/>
        </w:rPr>
        <w:t>aprimanje, otvaranje</w:t>
      </w:r>
      <w:r w:rsidR="00BA60C3" w:rsidRPr="00A25F95">
        <w:rPr>
          <w:rFonts w:cs="Times New Roman"/>
          <w:szCs w:val="24"/>
        </w:rPr>
        <w:t xml:space="preserve">, administrativna provjera i provjera prihvatljivosti </w:t>
      </w:r>
      <w:bookmarkEnd w:id="58"/>
      <w:bookmarkEnd w:id="59"/>
      <w:r w:rsidR="00E146D6" w:rsidRPr="00A25F95">
        <w:rPr>
          <w:rFonts w:cs="Times New Roman"/>
          <w:szCs w:val="24"/>
        </w:rPr>
        <w:t>prijava</w:t>
      </w:r>
      <w:bookmarkEnd w:id="60"/>
      <w:r w:rsidR="00BA60C3" w:rsidRPr="00A25F95">
        <w:rPr>
          <w:rFonts w:cs="Times New Roman"/>
          <w:szCs w:val="24"/>
        </w:rPr>
        <w:t xml:space="preserve"> </w:t>
      </w:r>
      <w:r w:rsidR="00752403" w:rsidRPr="00A25F95">
        <w:rPr>
          <w:rFonts w:cs="Times New Roman"/>
          <w:szCs w:val="24"/>
        </w:rPr>
        <w:t xml:space="preserve"> </w:t>
      </w:r>
    </w:p>
    <w:p w:rsidR="00752403" w:rsidRPr="00A25F95" w:rsidRDefault="00752403" w:rsidP="001C60CA">
      <w:pPr>
        <w:spacing w:before="240" w:after="0"/>
        <w:rPr>
          <w:rFonts w:cs="Times New Roman"/>
          <w:szCs w:val="24"/>
        </w:rPr>
      </w:pPr>
      <w:r w:rsidRPr="00A25F95">
        <w:rPr>
          <w:rFonts w:cs="Times New Roman"/>
          <w:szCs w:val="24"/>
        </w:rPr>
        <w:t xml:space="preserve">U postupku otvaranja i administrativne provjere </w:t>
      </w:r>
      <w:r w:rsidR="008E072E" w:rsidRPr="00A25F95">
        <w:rPr>
          <w:rFonts w:cs="Times New Roman"/>
          <w:szCs w:val="24"/>
        </w:rPr>
        <w:t>prijava</w:t>
      </w:r>
      <w:r w:rsidR="00E146D6" w:rsidRPr="00A25F95">
        <w:rPr>
          <w:rFonts w:cs="Times New Roman"/>
          <w:szCs w:val="24"/>
        </w:rPr>
        <w:t xml:space="preserve"> </w:t>
      </w:r>
      <w:r w:rsidRPr="00A25F95">
        <w:rPr>
          <w:rFonts w:cs="Times New Roman"/>
          <w:szCs w:val="24"/>
        </w:rPr>
        <w:t xml:space="preserve">utvrdit </w:t>
      </w:r>
      <w:r w:rsidR="000C0845" w:rsidRPr="00A25F95">
        <w:rPr>
          <w:rFonts w:cs="Times New Roman"/>
          <w:szCs w:val="24"/>
        </w:rPr>
        <w:t>će se udovoljavaju li pristigle prijave</w:t>
      </w:r>
      <w:r w:rsidRPr="00A25F95">
        <w:rPr>
          <w:rFonts w:cs="Times New Roman"/>
          <w:szCs w:val="24"/>
        </w:rPr>
        <w:t xml:space="preserve"> postavljenim administrativnim uvjetima i uvjetima prihvatljivosti</w:t>
      </w:r>
      <w:r w:rsidR="00783D30" w:rsidRPr="00A25F95">
        <w:rPr>
          <w:rFonts w:cs="Times New Roman"/>
          <w:szCs w:val="24"/>
        </w:rPr>
        <w:t>.</w:t>
      </w:r>
      <w:r w:rsidRPr="00A25F95">
        <w:rPr>
          <w:rFonts w:cs="Times New Roman"/>
          <w:szCs w:val="24"/>
        </w:rPr>
        <w:t xml:space="preserve"> </w:t>
      </w:r>
    </w:p>
    <w:p w:rsidR="00752403" w:rsidRPr="00A25F95" w:rsidRDefault="00752403" w:rsidP="001C60CA">
      <w:pPr>
        <w:spacing w:before="240" w:after="0"/>
        <w:rPr>
          <w:rFonts w:cs="Times New Roman"/>
          <w:szCs w:val="24"/>
        </w:rPr>
      </w:pPr>
      <w:r w:rsidRPr="00A25F95">
        <w:rPr>
          <w:rFonts w:cs="Times New Roman"/>
          <w:szCs w:val="24"/>
        </w:rPr>
        <w:t xml:space="preserve">Utvrđuje se sljedeće: </w:t>
      </w:r>
    </w:p>
    <w:p w:rsidR="00752403" w:rsidRPr="00A25F95" w:rsidRDefault="00752403" w:rsidP="001C60CA">
      <w:pPr>
        <w:spacing w:before="240" w:after="0"/>
        <w:rPr>
          <w:rFonts w:cs="Times New Roman"/>
          <w:szCs w:val="24"/>
        </w:rPr>
      </w:pPr>
      <w:r w:rsidRPr="00A25F95">
        <w:rPr>
          <w:rFonts w:ascii="Segoe UI Symbol" w:hAnsi="Segoe UI Symbol" w:cs="Segoe UI Symbol"/>
          <w:szCs w:val="24"/>
        </w:rPr>
        <w:t>✓</w:t>
      </w:r>
      <w:r w:rsidRPr="00A25F95">
        <w:rPr>
          <w:rFonts w:cs="Times New Roman"/>
          <w:szCs w:val="24"/>
        </w:rPr>
        <w:t xml:space="preserve"> </w:t>
      </w:r>
      <w:r w:rsidRPr="00A25F95">
        <w:rPr>
          <w:rFonts w:cs="Times New Roman"/>
          <w:b/>
          <w:bCs/>
          <w:szCs w:val="24"/>
        </w:rPr>
        <w:t xml:space="preserve">Pravodobnost </w:t>
      </w:r>
      <w:r w:rsidR="00E146D6" w:rsidRPr="00A25F95">
        <w:rPr>
          <w:rFonts w:cs="Times New Roman"/>
          <w:b/>
          <w:bCs/>
          <w:szCs w:val="24"/>
        </w:rPr>
        <w:t>prijave</w:t>
      </w:r>
      <w:r w:rsidRPr="00A25F95">
        <w:rPr>
          <w:rFonts w:cs="Times New Roman"/>
          <w:szCs w:val="24"/>
        </w:rPr>
        <w:t xml:space="preserve">: zahtjev koji nije dostavljen u roku bit će odbačen. </w:t>
      </w:r>
    </w:p>
    <w:p w:rsidR="00752403" w:rsidRPr="00A25F95" w:rsidRDefault="00752403" w:rsidP="001C60CA">
      <w:pPr>
        <w:spacing w:before="240" w:after="0"/>
        <w:rPr>
          <w:rFonts w:cs="Times New Roman"/>
          <w:szCs w:val="24"/>
        </w:rPr>
      </w:pPr>
      <w:r w:rsidRPr="00A25F95">
        <w:rPr>
          <w:rFonts w:ascii="Segoe UI Symbol" w:hAnsi="Segoe UI Symbol" w:cs="Segoe UI Symbol"/>
          <w:szCs w:val="24"/>
        </w:rPr>
        <w:lastRenderedPageBreak/>
        <w:t>✓</w:t>
      </w:r>
      <w:r w:rsidRPr="00A25F95">
        <w:rPr>
          <w:rFonts w:cs="Times New Roman"/>
          <w:szCs w:val="24"/>
        </w:rPr>
        <w:t xml:space="preserve"> </w:t>
      </w:r>
      <w:r w:rsidRPr="00A25F95">
        <w:rPr>
          <w:rFonts w:cs="Times New Roman"/>
          <w:b/>
          <w:bCs/>
          <w:szCs w:val="24"/>
        </w:rPr>
        <w:t xml:space="preserve">Kompletnost </w:t>
      </w:r>
      <w:r w:rsidR="00E146D6" w:rsidRPr="00A25F95">
        <w:rPr>
          <w:rFonts w:cs="Times New Roman"/>
          <w:b/>
          <w:bCs/>
          <w:szCs w:val="24"/>
        </w:rPr>
        <w:t>prijave</w:t>
      </w:r>
      <w:r w:rsidRPr="00A25F95">
        <w:rPr>
          <w:rFonts w:cs="Times New Roman"/>
          <w:szCs w:val="24"/>
        </w:rPr>
        <w:t xml:space="preserve">: </w:t>
      </w:r>
      <w:r w:rsidR="00E146D6" w:rsidRPr="00A25F95">
        <w:rPr>
          <w:rFonts w:cs="Times New Roman"/>
          <w:szCs w:val="24"/>
        </w:rPr>
        <w:t>prijava</w:t>
      </w:r>
      <w:r w:rsidRPr="00A25F95">
        <w:rPr>
          <w:rFonts w:cs="Times New Roman"/>
          <w:szCs w:val="24"/>
        </w:rPr>
        <w:t xml:space="preserve"> koj</w:t>
      </w:r>
      <w:r w:rsidR="00E146D6" w:rsidRPr="00A25F95">
        <w:rPr>
          <w:rFonts w:cs="Times New Roman"/>
          <w:szCs w:val="24"/>
        </w:rPr>
        <w:t>a</w:t>
      </w:r>
      <w:r w:rsidRPr="00A25F95">
        <w:rPr>
          <w:rFonts w:cs="Times New Roman"/>
          <w:szCs w:val="24"/>
        </w:rPr>
        <w:t xml:space="preserve"> nije dostavljen</w:t>
      </w:r>
      <w:r w:rsidR="00E146D6" w:rsidRPr="00A25F95">
        <w:rPr>
          <w:rFonts w:cs="Times New Roman"/>
          <w:szCs w:val="24"/>
        </w:rPr>
        <w:t>a</w:t>
      </w:r>
      <w:r w:rsidRPr="00A25F95">
        <w:rPr>
          <w:rFonts w:cs="Times New Roman"/>
          <w:szCs w:val="24"/>
        </w:rPr>
        <w:t xml:space="preserve"> u s</w:t>
      </w:r>
      <w:r w:rsidR="00222FA4" w:rsidRPr="00A25F95">
        <w:rPr>
          <w:rFonts w:cs="Times New Roman"/>
          <w:szCs w:val="24"/>
        </w:rPr>
        <w:t xml:space="preserve">kladu s </w:t>
      </w:r>
      <w:r w:rsidR="001D6E0D" w:rsidRPr="00A25F95">
        <w:rPr>
          <w:rFonts w:cs="Times New Roman"/>
          <w:szCs w:val="24"/>
        </w:rPr>
        <w:t>traženim</w:t>
      </w:r>
      <w:r w:rsidR="00222FA4" w:rsidRPr="00A25F95">
        <w:rPr>
          <w:rFonts w:cs="Times New Roman"/>
          <w:szCs w:val="24"/>
        </w:rPr>
        <w:t xml:space="preserve"> iz </w:t>
      </w:r>
      <w:r w:rsidR="00CE7392" w:rsidRPr="00A25F95">
        <w:rPr>
          <w:rFonts w:cs="Times New Roman"/>
          <w:szCs w:val="24"/>
        </w:rPr>
        <w:t xml:space="preserve">Priloga 1 - </w:t>
      </w:r>
      <w:r w:rsidR="00222FA4" w:rsidRPr="00A25F95">
        <w:rPr>
          <w:rFonts w:cs="Times New Roman"/>
          <w:szCs w:val="24"/>
        </w:rPr>
        <w:t>Dodat</w:t>
      </w:r>
      <w:r w:rsidR="00CE7392" w:rsidRPr="00A25F95">
        <w:rPr>
          <w:rFonts w:cs="Times New Roman"/>
          <w:szCs w:val="24"/>
        </w:rPr>
        <w:t>a</w:t>
      </w:r>
      <w:r w:rsidR="00222FA4" w:rsidRPr="00A25F95">
        <w:rPr>
          <w:rFonts w:cs="Times New Roman"/>
          <w:szCs w:val="24"/>
        </w:rPr>
        <w:t xml:space="preserve">k A. </w:t>
      </w:r>
      <w:r w:rsidRPr="00A25F95">
        <w:rPr>
          <w:rFonts w:cs="Times New Roman"/>
          <w:szCs w:val="24"/>
        </w:rPr>
        <w:t>(nisu dostavljeni svi prilozi)</w:t>
      </w:r>
      <w:r w:rsidR="00661E6C">
        <w:rPr>
          <w:rFonts w:cs="Times New Roman"/>
          <w:szCs w:val="24"/>
        </w:rPr>
        <w:t>,</w:t>
      </w:r>
      <w:r w:rsidRPr="00A25F95">
        <w:rPr>
          <w:rFonts w:cs="Times New Roman"/>
          <w:szCs w:val="24"/>
        </w:rPr>
        <w:t xml:space="preserve"> bit će odbačen</w:t>
      </w:r>
      <w:r w:rsidR="00E146D6" w:rsidRPr="00A25F95">
        <w:rPr>
          <w:rFonts w:cs="Times New Roman"/>
          <w:szCs w:val="24"/>
        </w:rPr>
        <w:t>a</w:t>
      </w:r>
      <w:r w:rsidRPr="00A25F95">
        <w:rPr>
          <w:rFonts w:cs="Times New Roman"/>
          <w:szCs w:val="24"/>
        </w:rPr>
        <w:t xml:space="preserve">. </w:t>
      </w:r>
    </w:p>
    <w:p w:rsidR="00752403" w:rsidRPr="00A25F95" w:rsidRDefault="00752403" w:rsidP="001C60CA">
      <w:pPr>
        <w:spacing w:before="240" w:after="0"/>
        <w:rPr>
          <w:rFonts w:cs="Times New Roman"/>
          <w:szCs w:val="24"/>
        </w:rPr>
      </w:pPr>
      <w:r w:rsidRPr="00A25F95">
        <w:rPr>
          <w:rFonts w:ascii="Segoe UI Symbol" w:hAnsi="Segoe UI Symbol" w:cs="Segoe UI Symbol"/>
          <w:szCs w:val="24"/>
        </w:rPr>
        <w:t>✓</w:t>
      </w:r>
      <w:r w:rsidRPr="00A25F95">
        <w:rPr>
          <w:rFonts w:cs="Times New Roman"/>
          <w:szCs w:val="24"/>
        </w:rPr>
        <w:t xml:space="preserve"> </w:t>
      </w:r>
      <w:r w:rsidRPr="00A25F95">
        <w:rPr>
          <w:rFonts w:cs="Times New Roman"/>
          <w:b/>
          <w:bCs/>
          <w:szCs w:val="24"/>
        </w:rPr>
        <w:t xml:space="preserve">Prihvatljivost </w:t>
      </w:r>
      <w:r w:rsidR="00E146D6" w:rsidRPr="00A25F95">
        <w:rPr>
          <w:rFonts w:cs="Times New Roman"/>
          <w:b/>
          <w:bCs/>
          <w:szCs w:val="24"/>
        </w:rPr>
        <w:t>prijave</w:t>
      </w:r>
      <w:r w:rsidRPr="00A25F95">
        <w:rPr>
          <w:rFonts w:cs="Times New Roman"/>
          <w:b/>
          <w:bCs/>
          <w:szCs w:val="24"/>
        </w:rPr>
        <w:t xml:space="preserve">: </w:t>
      </w:r>
      <w:r w:rsidR="00E146D6" w:rsidRPr="00A25F95">
        <w:rPr>
          <w:rFonts w:cs="Times New Roman"/>
          <w:szCs w:val="24"/>
        </w:rPr>
        <w:t>prijava</w:t>
      </w:r>
      <w:r w:rsidRPr="00A25F95">
        <w:rPr>
          <w:rFonts w:cs="Times New Roman"/>
          <w:szCs w:val="24"/>
        </w:rPr>
        <w:t xml:space="preserve"> koj</w:t>
      </w:r>
      <w:r w:rsidR="006114ED" w:rsidRPr="00A25F95">
        <w:rPr>
          <w:rFonts w:cs="Times New Roman"/>
          <w:szCs w:val="24"/>
        </w:rPr>
        <w:t>a</w:t>
      </w:r>
      <w:r w:rsidRPr="00A25F95">
        <w:rPr>
          <w:rFonts w:cs="Times New Roman"/>
          <w:szCs w:val="24"/>
        </w:rPr>
        <w:t xml:space="preserve"> ne udovoljava traženim uvjetima prihvatljivosti </w:t>
      </w:r>
      <w:r w:rsidR="00661E6C">
        <w:rPr>
          <w:rFonts w:cs="Times New Roman"/>
          <w:szCs w:val="24"/>
        </w:rPr>
        <w:t>iz točke 3.1.,</w:t>
      </w:r>
      <w:r w:rsidR="00805040" w:rsidRPr="00A25F95">
        <w:rPr>
          <w:rFonts w:cs="Times New Roman"/>
          <w:szCs w:val="24"/>
        </w:rPr>
        <w:t xml:space="preserve"> bit će odbačen</w:t>
      </w:r>
      <w:r w:rsidR="00E146D6" w:rsidRPr="00A25F95">
        <w:rPr>
          <w:rFonts w:cs="Times New Roman"/>
          <w:szCs w:val="24"/>
        </w:rPr>
        <w:t>a</w:t>
      </w:r>
    </w:p>
    <w:p w:rsidR="00752403" w:rsidRPr="00A25F95" w:rsidRDefault="00752403" w:rsidP="001C60CA">
      <w:pPr>
        <w:spacing w:before="240" w:after="0"/>
        <w:rPr>
          <w:rFonts w:cs="Times New Roman"/>
          <w:szCs w:val="24"/>
        </w:rPr>
      </w:pPr>
      <w:r w:rsidRPr="00A25F95">
        <w:rPr>
          <w:rFonts w:ascii="Segoe UI Symbol" w:hAnsi="Segoe UI Symbol" w:cs="Segoe UI Symbol"/>
          <w:szCs w:val="24"/>
        </w:rPr>
        <w:t>✓</w:t>
      </w:r>
      <w:r w:rsidRPr="00A25F95">
        <w:rPr>
          <w:rFonts w:cs="Times New Roman"/>
          <w:szCs w:val="24"/>
        </w:rPr>
        <w:t xml:space="preserve"> </w:t>
      </w:r>
      <w:r w:rsidRPr="00A25F95">
        <w:rPr>
          <w:rFonts w:cs="Times New Roman"/>
          <w:b/>
          <w:bCs/>
          <w:szCs w:val="24"/>
        </w:rPr>
        <w:t xml:space="preserve">Popunjenost priloga </w:t>
      </w:r>
      <w:r w:rsidRPr="00A25F95">
        <w:rPr>
          <w:rFonts w:cs="Times New Roman"/>
          <w:szCs w:val="24"/>
        </w:rPr>
        <w:t>(</w:t>
      </w:r>
      <w:r w:rsidR="001D6E0D" w:rsidRPr="00A25F95">
        <w:rPr>
          <w:rFonts w:cs="Times New Roman"/>
          <w:szCs w:val="24"/>
        </w:rPr>
        <w:t>Prilog 1-</w:t>
      </w:r>
      <w:r w:rsidRPr="00A25F95">
        <w:rPr>
          <w:rFonts w:cs="Times New Roman"/>
          <w:szCs w:val="24"/>
        </w:rPr>
        <w:t xml:space="preserve">Dodatak A, </w:t>
      </w:r>
      <w:r w:rsidR="001D6E0D" w:rsidRPr="00A25F95">
        <w:rPr>
          <w:rFonts w:cs="Times New Roman"/>
          <w:szCs w:val="24"/>
        </w:rPr>
        <w:t>Prilog 2 -</w:t>
      </w:r>
      <w:r w:rsidRPr="00A25F95">
        <w:rPr>
          <w:rFonts w:cs="Times New Roman"/>
          <w:szCs w:val="24"/>
        </w:rPr>
        <w:t xml:space="preserve">Dodatak B, </w:t>
      </w:r>
      <w:r w:rsidR="001D6E0D" w:rsidRPr="00A25F95">
        <w:rPr>
          <w:rFonts w:cs="Times New Roman"/>
          <w:szCs w:val="24"/>
        </w:rPr>
        <w:t>Prilog 3 -</w:t>
      </w:r>
      <w:r w:rsidRPr="00A25F95">
        <w:rPr>
          <w:rFonts w:cs="Times New Roman"/>
          <w:szCs w:val="24"/>
        </w:rPr>
        <w:t>D</w:t>
      </w:r>
      <w:r w:rsidR="00DB1C00" w:rsidRPr="00A25F95">
        <w:rPr>
          <w:rFonts w:cs="Times New Roman"/>
          <w:szCs w:val="24"/>
        </w:rPr>
        <w:t xml:space="preserve">odatak C): </w:t>
      </w:r>
      <w:r w:rsidR="00AB5E7F" w:rsidRPr="00A25F95">
        <w:rPr>
          <w:rFonts w:cs="Times New Roman"/>
          <w:szCs w:val="24"/>
        </w:rPr>
        <w:t>projekti (</w:t>
      </w:r>
      <w:r w:rsidR="00E146D6" w:rsidRPr="00A25F95">
        <w:rPr>
          <w:rFonts w:cs="Times New Roman"/>
          <w:szCs w:val="24"/>
        </w:rPr>
        <w:t>prijave</w:t>
      </w:r>
      <w:r w:rsidR="00AB5E7F" w:rsidRPr="00A25F95">
        <w:rPr>
          <w:rFonts w:cs="Times New Roman"/>
          <w:szCs w:val="24"/>
        </w:rPr>
        <w:t>)</w:t>
      </w:r>
      <w:r w:rsidR="00E146D6" w:rsidRPr="00A25F95">
        <w:rPr>
          <w:rFonts w:cs="Times New Roman"/>
          <w:szCs w:val="24"/>
        </w:rPr>
        <w:t xml:space="preserve"> </w:t>
      </w:r>
      <w:r w:rsidR="00DB1C00" w:rsidRPr="00A25F95">
        <w:rPr>
          <w:rFonts w:cs="Times New Roman"/>
          <w:szCs w:val="24"/>
        </w:rPr>
        <w:t>koj</w:t>
      </w:r>
      <w:r w:rsidR="00E146D6" w:rsidRPr="00A25F95">
        <w:rPr>
          <w:rFonts w:cs="Times New Roman"/>
          <w:szCs w:val="24"/>
        </w:rPr>
        <w:t xml:space="preserve">e </w:t>
      </w:r>
      <w:r w:rsidR="00DB1C00" w:rsidRPr="00A25F95">
        <w:rPr>
          <w:rFonts w:cs="Times New Roman"/>
          <w:szCs w:val="24"/>
        </w:rPr>
        <w:t>sadrže</w:t>
      </w:r>
      <w:r w:rsidR="00805040" w:rsidRPr="00A25F95">
        <w:rPr>
          <w:rFonts w:cs="Times New Roman"/>
          <w:szCs w:val="24"/>
        </w:rPr>
        <w:t xml:space="preserve"> </w:t>
      </w:r>
      <w:r w:rsidRPr="00A25F95">
        <w:rPr>
          <w:rFonts w:cs="Times New Roman"/>
          <w:szCs w:val="24"/>
        </w:rPr>
        <w:t>nepotpuno ispunjene obrasce, ukoliko se radi o važnom podatku</w:t>
      </w:r>
      <w:r w:rsidR="00DB1C00" w:rsidRPr="00A25F95">
        <w:rPr>
          <w:rFonts w:cs="Times New Roman"/>
          <w:szCs w:val="24"/>
        </w:rPr>
        <w:t xml:space="preserve"> i koji nisu ovjereni </w:t>
      </w:r>
      <w:r w:rsidR="009763A7" w:rsidRPr="00A25F95">
        <w:rPr>
          <w:rFonts w:cs="Times New Roman"/>
          <w:szCs w:val="24"/>
        </w:rPr>
        <w:t xml:space="preserve">pečatom </w:t>
      </w:r>
      <w:r w:rsidR="00DB1C00" w:rsidRPr="00A25F95">
        <w:rPr>
          <w:rFonts w:cs="Times New Roman"/>
          <w:szCs w:val="24"/>
        </w:rPr>
        <w:t>i</w:t>
      </w:r>
      <w:r w:rsidR="009763A7" w:rsidRPr="00A25F95">
        <w:rPr>
          <w:rFonts w:cs="Times New Roman"/>
          <w:szCs w:val="24"/>
        </w:rPr>
        <w:t xml:space="preserve"> potpisom</w:t>
      </w:r>
      <w:r w:rsidR="00DB1C00" w:rsidRPr="00A25F95">
        <w:rPr>
          <w:rFonts w:cs="Times New Roman"/>
          <w:szCs w:val="24"/>
        </w:rPr>
        <w:t xml:space="preserve"> odgovorne osobe,</w:t>
      </w:r>
      <w:r w:rsidRPr="00A25F95">
        <w:rPr>
          <w:rFonts w:cs="Times New Roman"/>
          <w:szCs w:val="24"/>
        </w:rPr>
        <w:t xml:space="preserve"> bit će odbačen</w:t>
      </w:r>
      <w:r w:rsidR="00DB1C00" w:rsidRPr="00A25F95">
        <w:rPr>
          <w:rFonts w:cs="Times New Roman"/>
          <w:szCs w:val="24"/>
        </w:rPr>
        <w:t>i</w:t>
      </w:r>
      <w:r w:rsidRPr="00A25F95">
        <w:rPr>
          <w:rFonts w:cs="Times New Roman"/>
          <w:szCs w:val="24"/>
        </w:rPr>
        <w:t xml:space="preserve">. </w:t>
      </w:r>
    </w:p>
    <w:p w:rsidR="00D77332" w:rsidRPr="00A25F95" w:rsidRDefault="00C30B14" w:rsidP="001C60CA">
      <w:pPr>
        <w:spacing w:before="240" w:after="0"/>
        <w:rPr>
          <w:rFonts w:cs="Times New Roman"/>
          <w:bCs/>
          <w:iCs/>
          <w:szCs w:val="24"/>
        </w:rPr>
      </w:pPr>
      <w:r w:rsidRPr="00A25F95">
        <w:rPr>
          <w:rFonts w:cs="Times New Roman"/>
          <w:bCs/>
          <w:iCs/>
          <w:szCs w:val="24"/>
        </w:rPr>
        <w:t>Prijava</w:t>
      </w:r>
      <w:r w:rsidR="00D77332" w:rsidRPr="00A25F95">
        <w:rPr>
          <w:rFonts w:cs="Times New Roman"/>
          <w:bCs/>
          <w:iCs/>
          <w:szCs w:val="24"/>
        </w:rPr>
        <w:t xml:space="preserve"> koj</w:t>
      </w:r>
      <w:r w:rsidR="00783D30" w:rsidRPr="00A25F95">
        <w:rPr>
          <w:rFonts w:cs="Times New Roman"/>
          <w:bCs/>
          <w:iCs/>
          <w:szCs w:val="24"/>
        </w:rPr>
        <w:t>a</w:t>
      </w:r>
      <w:r w:rsidR="00D77332" w:rsidRPr="00A25F95">
        <w:rPr>
          <w:rFonts w:cs="Times New Roman"/>
          <w:bCs/>
          <w:iCs/>
          <w:szCs w:val="24"/>
        </w:rPr>
        <w:t xml:space="preserve"> udovoljava svim uvjetima prihvatljivosti dobiva naziv „Projektn</w:t>
      </w:r>
      <w:r w:rsidR="00E146D6" w:rsidRPr="00A25F95">
        <w:rPr>
          <w:rFonts w:cs="Times New Roman"/>
          <w:bCs/>
          <w:iCs/>
          <w:szCs w:val="24"/>
        </w:rPr>
        <w:t>a</w:t>
      </w:r>
      <w:r w:rsidR="00D77332" w:rsidRPr="00A25F95">
        <w:rPr>
          <w:rFonts w:cs="Times New Roman"/>
          <w:bCs/>
          <w:iCs/>
          <w:szCs w:val="24"/>
        </w:rPr>
        <w:t xml:space="preserve"> prij</w:t>
      </w:r>
      <w:r w:rsidR="00E146D6" w:rsidRPr="00A25F95">
        <w:rPr>
          <w:rFonts w:cs="Times New Roman"/>
          <w:bCs/>
          <w:iCs/>
          <w:szCs w:val="24"/>
        </w:rPr>
        <w:t>ava</w:t>
      </w:r>
      <w:r w:rsidR="00D77332" w:rsidRPr="00A25F95">
        <w:rPr>
          <w:rFonts w:cs="Times New Roman"/>
          <w:bCs/>
          <w:iCs/>
          <w:szCs w:val="24"/>
        </w:rPr>
        <w:t>“ i upućuje se u postupak vr</w:t>
      </w:r>
      <w:r w:rsidR="006F3986" w:rsidRPr="00A25F95">
        <w:rPr>
          <w:rFonts w:cs="Times New Roman"/>
          <w:bCs/>
          <w:iCs/>
          <w:szCs w:val="24"/>
        </w:rPr>
        <w:t>ednovanja u skladu s procedurom</w:t>
      </w:r>
      <w:r w:rsidR="00D77332" w:rsidRPr="00A25F95">
        <w:rPr>
          <w:rFonts w:cs="Times New Roman"/>
          <w:bCs/>
          <w:iCs/>
          <w:szCs w:val="24"/>
        </w:rPr>
        <w:t>.</w:t>
      </w:r>
    </w:p>
    <w:p w:rsidR="00E146D6" w:rsidRPr="00A25F95" w:rsidRDefault="00E146D6" w:rsidP="007646EC">
      <w:pPr>
        <w:pStyle w:val="Heading2"/>
        <w:rPr>
          <w:rFonts w:cs="Times New Roman"/>
          <w:szCs w:val="24"/>
        </w:rPr>
      </w:pPr>
      <w:bookmarkStart w:id="61" w:name="_Toc27463376"/>
      <w:bookmarkStart w:id="62" w:name="_Toc27464201"/>
    </w:p>
    <w:p w:rsidR="003D7135" w:rsidRPr="00A25F95" w:rsidRDefault="00AF572E" w:rsidP="007646EC">
      <w:pPr>
        <w:pStyle w:val="Heading2"/>
        <w:rPr>
          <w:rFonts w:cs="Times New Roman"/>
          <w:szCs w:val="24"/>
        </w:rPr>
      </w:pPr>
      <w:bookmarkStart w:id="63" w:name="_Toc58573754"/>
      <w:r w:rsidRPr="00A25F95">
        <w:rPr>
          <w:rFonts w:cs="Times New Roman"/>
          <w:szCs w:val="24"/>
        </w:rPr>
        <w:t xml:space="preserve">4.2. Isključenje </w:t>
      </w:r>
      <w:bookmarkEnd w:id="61"/>
      <w:bookmarkEnd w:id="62"/>
      <w:bookmarkEnd w:id="63"/>
      <w:r w:rsidR="00122949" w:rsidRPr="00A25F95">
        <w:rPr>
          <w:rFonts w:cs="Times New Roman"/>
          <w:szCs w:val="24"/>
        </w:rPr>
        <w:t>Prijavitelja</w:t>
      </w:r>
    </w:p>
    <w:p w:rsidR="00BA60C3" w:rsidRPr="00A25F95" w:rsidRDefault="00122949" w:rsidP="001C60CA">
      <w:pPr>
        <w:spacing w:before="240" w:after="0"/>
        <w:rPr>
          <w:rFonts w:cs="Times New Roman"/>
          <w:szCs w:val="24"/>
        </w:rPr>
      </w:pPr>
      <w:r w:rsidRPr="00A25F95">
        <w:rPr>
          <w:rFonts w:cs="Times New Roman"/>
          <w:szCs w:val="24"/>
        </w:rPr>
        <w:t>Prijavitelj</w:t>
      </w:r>
      <w:r w:rsidR="00BA60C3" w:rsidRPr="00A25F95">
        <w:rPr>
          <w:rFonts w:cs="Times New Roman"/>
          <w:szCs w:val="24"/>
        </w:rPr>
        <w:t xml:space="preserve"> će biti isključen iz sudjelovanja u postupku dodjele ako:</w:t>
      </w:r>
    </w:p>
    <w:p w:rsidR="00BA60C3" w:rsidRPr="00A25F95" w:rsidRDefault="00BA60C3" w:rsidP="007646EC">
      <w:pPr>
        <w:pStyle w:val="ListParagraph"/>
        <w:numPr>
          <w:ilvl w:val="0"/>
          <w:numId w:val="17"/>
        </w:numPr>
        <w:spacing w:before="240" w:after="0"/>
        <w:rPr>
          <w:rFonts w:cs="Times New Roman"/>
          <w:szCs w:val="24"/>
        </w:rPr>
      </w:pPr>
      <w:r w:rsidRPr="00A25F95">
        <w:rPr>
          <w:rFonts w:cs="Times New Roman"/>
          <w:szCs w:val="24"/>
        </w:rPr>
        <w:t xml:space="preserve">je dostavio lažne podatke pri dostavi zahtjeva za </w:t>
      </w:r>
      <w:r w:rsidR="00A96EFA" w:rsidRPr="00A25F95">
        <w:rPr>
          <w:rFonts w:cs="Times New Roman"/>
          <w:szCs w:val="24"/>
        </w:rPr>
        <w:t>sufinanciranje</w:t>
      </w:r>
      <w:r w:rsidR="005A53F6" w:rsidRPr="00A25F95">
        <w:rPr>
          <w:rFonts w:cs="Times New Roman"/>
          <w:szCs w:val="24"/>
        </w:rPr>
        <w:t>,</w:t>
      </w:r>
    </w:p>
    <w:p w:rsidR="00BA60C3" w:rsidRPr="00A25F95" w:rsidRDefault="00BA60C3" w:rsidP="007646EC">
      <w:pPr>
        <w:pStyle w:val="ListParagraph"/>
        <w:numPr>
          <w:ilvl w:val="0"/>
          <w:numId w:val="17"/>
        </w:numPr>
        <w:spacing w:before="240" w:after="0"/>
        <w:rPr>
          <w:rFonts w:cs="Times New Roman"/>
          <w:szCs w:val="24"/>
        </w:rPr>
      </w:pPr>
      <w:r w:rsidRPr="00A25F95">
        <w:rPr>
          <w:rFonts w:cs="Times New Roman"/>
          <w:szCs w:val="24"/>
        </w:rPr>
        <w:t>je u sukobu interesa s dobavljačima u postupku nab</w:t>
      </w:r>
      <w:r w:rsidR="00CC623D" w:rsidRPr="00A25F95">
        <w:rPr>
          <w:rFonts w:cs="Times New Roman"/>
          <w:szCs w:val="24"/>
        </w:rPr>
        <w:t xml:space="preserve">ave, izvođačima radova, odnosno </w:t>
      </w:r>
      <w:r w:rsidRPr="00A25F95">
        <w:rPr>
          <w:rFonts w:cs="Times New Roman"/>
          <w:szCs w:val="24"/>
        </w:rPr>
        <w:t>pružateljima usluga u postupku nabave</w:t>
      </w:r>
      <w:r w:rsidR="004B6851" w:rsidRPr="00A25F95">
        <w:rPr>
          <w:rFonts w:cs="Times New Roman"/>
          <w:szCs w:val="24"/>
        </w:rPr>
        <w:t xml:space="preserve"> (Korisnik treba jasno istaknuti s kojim gospodarskim subjektom je potencijalno u sukobu interesa)</w:t>
      </w:r>
      <w:r w:rsidR="005A53F6" w:rsidRPr="00A25F95">
        <w:rPr>
          <w:rFonts w:cs="Times New Roman"/>
          <w:szCs w:val="24"/>
        </w:rPr>
        <w:t>,</w:t>
      </w:r>
    </w:p>
    <w:p w:rsidR="00BA60C3" w:rsidRPr="00A25F95" w:rsidRDefault="00BA60C3" w:rsidP="007646EC">
      <w:pPr>
        <w:pStyle w:val="ListParagraph"/>
        <w:numPr>
          <w:ilvl w:val="0"/>
          <w:numId w:val="17"/>
        </w:numPr>
        <w:spacing w:before="240" w:after="0"/>
        <w:rPr>
          <w:rFonts w:cs="Times New Roman"/>
          <w:szCs w:val="24"/>
        </w:rPr>
      </w:pPr>
      <w:r w:rsidRPr="00A25F95">
        <w:rPr>
          <w:rFonts w:cs="Times New Roman"/>
          <w:szCs w:val="24"/>
        </w:rPr>
        <w:t xml:space="preserve">je </w:t>
      </w:r>
      <w:r w:rsidR="005A53F6" w:rsidRPr="00A25F95">
        <w:rPr>
          <w:rFonts w:cs="Times New Roman"/>
          <w:szCs w:val="24"/>
        </w:rPr>
        <w:t>K</w:t>
      </w:r>
      <w:r w:rsidRPr="00A25F95">
        <w:rPr>
          <w:rFonts w:cs="Times New Roman"/>
          <w:szCs w:val="24"/>
        </w:rPr>
        <w:t>orisnik u postupku predstečaja, stečaja ili likvidacije</w:t>
      </w:r>
      <w:r w:rsidR="005A53F6" w:rsidRPr="00A25F95">
        <w:rPr>
          <w:rFonts w:cs="Times New Roman"/>
          <w:szCs w:val="24"/>
        </w:rPr>
        <w:t>,</w:t>
      </w:r>
    </w:p>
    <w:p w:rsidR="00BA60C3" w:rsidRPr="00A25F95" w:rsidRDefault="00BA60C3" w:rsidP="007646EC">
      <w:pPr>
        <w:pStyle w:val="ListParagraph"/>
        <w:numPr>
          <w:ilvl w:val="0"/>
          <w:numId w:val="17"/>
        </w:numPr>
        <w:spacing w:before="240" w:after="0"/>
        <w:rPr>
          <w:rFonts w:cs="Times New Roman"/>
          <w:szCs w:val="24"/>
        </w:rPr>
      </w:pPr>
      <w:r w:rsidRPr="00A25F95">
        <w:rPr>
          <w:rFonts w:cs="Times New Roman"/>
          <w:szCs w:val="24"/>
        </w:rPr>
        <w:t>nije izvršio zatraženi povrat sredstava ili je u postu</w:t>
      </w:r>
      <w:r w:rsidR="00CC623D" w:rsidRPr="00A25F95">
        <w:rPr>
          <w:rFonts w:cs="Times New Roman"/>
          <w:szCs w:val="24"/>
        </w:rPr>
        <w:t xml:space="preserve">pku povrata sredstava prethodno </w:t>
      </w:r>
      <w:r w:rsidRPr="00A25F95">
        <w:rPr>
          <w:rFonts w:cs="Times New Roman"/>
          <w:szCs w:val="24"/>
        </w:rPr>
        <w:t xml:space="preserve">dodijeljenih u </w:t>
      </w:r>
      <w:r w:rsidR="00122949" w:rsidRPr="00A25F95">
        <w:rPr>
          <w:rFonts w:cs="Times New Roman"/>
          <w:szCs w:val="24"/>
        </w:rPr>
        <w:t>Javnom pozivu/</w:t>
      </w:r>
      <w:r w:rsidR="00773A59" w:rsidRPr="00A25F95">
        <w:rPr>
          <w:rFonts w:cs="Times New Roman"/>
          <w:szCs w:val="24"/>
        </w:rPr>
        <w:t>Natječaju</w:t>
      </w:r>
      <w:r w:rsidR="000737EF" w:rsidRPr="00A25F95">
        <w:rPr>
          <w:rFonts w:cs="Times New Roman"/>
          <w:szCs w:val="24"/>
        </w:rPr>
        <w:t xml:space="preserve"> za sufinanciranje</w:t>
      </w:r>
      <w:r w:rsidR="001122BC" w:rsidRPr="00A25F95">
        <w:rPr>
          <w:rFonts w:cs="Times New Roman"/>
          <w:szCs w:val="24"/>
        </w:rPr>
        <w:t xml:space="preserve"> izgradnje, građevinskog zahvata i opremanja </w:t>
      </w:r>
      <w:r w:rsidR="00122949" w:rsidRPr="00A25F95">
        <w:rPr>
          <w:rFonts w:cs="Times New Roman"/>
          <w:szCs w:val="24"/>
        </w:rPr>
        <w:t>s</w:t>
      </w:r>
      <w:r w:rsidR="001122BC" w:rsidRPr="00A25F95">
        <w:rPr>
          <w:rFonts w:cs="Times New Roman"/>
          <w:szCs w:val="24"/>
        </w:rPr>
        <w:t>portskih građevina u 20</w:t>
      </w:r>
      <w:r w:rsidR="00317162" w:rsidRPr="00A25F95">
        <w:rPr>
          <w:rFonts w:cs="Times New Roman"/>
          <w:szCs w:val="24"/>
        </w:rPr>
        <w:t>2</w:t>
      </w:r>
      <w:r w:rsidR="00122949" w:rsidRPr="00A25F95">
        <w:rPr>
          <w:rFonts w:cs="Times New Roman"/>
          <w:szCs w:val="24"/>
        </w:rPr>
        <w:t>0</w:t>
      </w:r>
      <w:r w:rsidR="001122BC" w:rsidRPr="00A25F95">
        <w:rPr>
          <w:rFonts w:cs="Times New Roman"/>
          <w:szCs w:val="24"/>
        </w:rPr>
        <w:t xml:space="preserve">. </w:t>
      </w:r>
      <w:r w:rsidR="00122949" w:rsidRPr="00A25F95">
        <w:rPr>
          <w:rFonts w:cs="Times New Roman"/>
          <w:szCs w:val="24"/>
        </w:rPr>
        <w:t xml:space="preserve">i/ili 2021. </w:t>
      </w:r>
      <w:r w:rsidR="001122BC" w:rsidRPr="00A25F95">
        <w:rPr>
          <w:rFonts w:cs="Times New Roman"/>
          <w:szCs w:val="24"/>
        </w:rPr>
        <w:t xml:space="preserve">godini </w:t>
      </w:r>
      <w:r w:rsidR="00317162" w:rsidRPr="00A25F95">
        <w:rPr>
          <w:rFonts w:cs="Times New Roman"/>
          <w:szCs w:val="24"/>
        </w:rPr>
        <w:t>Ministarstva turizma i sporta</w:t>
      </w:r>
      <w:r w:rsidR="005A53F6" w:rsidRPr="00A25F95">
        <w:rPr>
          <w:rFonts w:cs="Times New Roman"/>
          <w:szCs w:val="24"/>
        </w:rPr>
        <w:t>,</w:t>
      </w:r>
      <w:r w:rsidR="00CC623D" w:rsidRPr="00A25F95">
        <w:rPr>
          <w:rFonts w:cs="Times New Roman"/>
          <w:szCs w:val="24"/>
        </w:rPr>
        <w:t xml:space="preserve"> </w:t>
      </w:r>
    </w:p>
    <w:p w:rsidR="00044AFD" w:rsidRPr="00A25F95" w:rsidRDefault="0083214D" w:rsidP="00BC67A2">
      <w:pPr>
        <w:pStyle w:val="ListParagraph"/>
        <w:numPr>
          <w:ilvl w:val="0"/>
          <w:numId w:val="17"/>
        </w:numPr>
        <w:spacing w:before="240" w:after="0"/>
        <w:rPr>
          <w:rFonts w:cs="Times New Roman"/>
          <w:szCs w:val="24"/>
        </w:rPr>
      </w:pPr>
      <w:r w:rsidRPr="00A25F95">
        <w:rPr>
          <w:rFonts w:cs="Times New Roman"/>
          <w:szCs w:val="24"/>
        </w:rPr>
        <w:t>je još uvijek u fazi realizacije</w:t>
      </w:r>
      <w:r w:rsidR="00044AFD" w:rsidRPr="00A25F95">
        <w:rPr>
          <w:rFonts w:cs="Times New Roman"/>
          <w:szCs w:val="24"/>
        </w:rPr>
        <w:t xml:space="preserve"> projekta sufinanciranog po </w:t>
      </w:r>
      <w:r w:rsidR="00122949" w:rsidRPr="00A25F95">
        <w:rPr>
          <w:rFonts w:cs="Times New Roman"/>
          <w:szCs w:val="24"/>
        </w:rPr>
        <w:t>Javnom pozivu/</w:t>
      </w:r>
      <w:r w:rsidR="00044AFD" w:rsidRPr="00A25F95">
        <w:rPr>
          <w:rFonts w:cs="Times New Roman"/>
          <w:szCs w:val="24"/>
        </w:rPr>
        <w:t xml:space="preserve">Natječaju za sufinanciranje izgradnje, građevinskog zahvata i opremanja </w:t>
      </w:r>
      <w:r w:rsidR="00122949" w:rsidRPr="00A25F95">
        <w:rPr>
          <w:rFonts w:cs="Times New Roman"/>
          <w:szCs w:val="24"/>
        </w:rPr>
        <w:t>s</w:t>
      </w:r>
      <w:r w:rsidR="00044AFD" w:rsidRPr="00A25F95">
        <w:rPr>
          <w:rFonts w:cs="Times New Roman"/>
          <w:szCs w:val="24"/>
        </w:rPr>
        <w:t>portskih građevina u 202</w:t>
      </w:r>
      <w:r w:rsidR="00122949" w:rsidRPr="00A25F95">
        <w:rPr>
          <w:rFonts w:cs="Times New Roman"/>
          <w:szCs w:val="24"/>
        </w:rPr>
        <w:t>0</w:t>
      </w:r>
      <w:r w:rsidR="00044AFD" w:rsidRPr="00A25F95">
        <w:rPr>
          <w:rFonts w:cs="Times New Roman"/>
          <w:szCs w:val="24"/>
        </w:rPr>
        <w:t>.</w:t>
      </w:r>
      <w:r w:rsidR="00122949" w:rsidRPr="00A25F95">
        <w:rPr>
          <w:rFonts w:cs="Times New Roman"/>
          <w:szCs w:val="24"/>
        </w:rPr>
        <w:t xml:space="preserve"> i/ili 2021.</w:t>
      </w:r>
      <w:r w:rsidR="00044AFD" w:rsidRPr="00A25F95">
        <w:rPr>
          <w:rFonts w:cs="Times New Roman"/>
          <w:szCs w:val="24"/>
        </w:rPr>
        <w:t xml:space="preserve"> godini Ministarstva turizma i sporta </w:t>
      </w:r>
    </w:p>
    <w:p w:rsidR="007646EC" w:rsidRPr="00CC6316" w:rsidRDefault="00BA60C3" w:rsidP="007646EC">
      <w:pPr>
        <w:pStyle w:val="ListParagraph"/>
        <w:numPr>
          <w:ilvl w:val="0"/>
          <w:numId w:val="17"/>
        </w:numPr>
        <w:spacing w:before="240" w:after="0"/>
        <w:rPr>
          <w:rFonts w:cs="Times New Roman"/>
          <w:szCs w:val="24"/>
        </w:rPr>
      </w:pPr>
      <w:r w:rsidRPr="00A25F95">
        <w:rPr>
          <w:rFonts w:cs="Times New Roman"/>
          <w:szCs w:val="24"/>
        </w:rPr>
        <w:t xml:space="preserve">su isti prihvatljivi troškovi već </w:t>
      </w:r>
      <w:r w:rsidR="00DA7F75" w:rsidRPr="00A25F95">
        <w:rPr>
          <w:rFonts w:cs="Times New Roman"/>
          <w:szCs w:val="24"/>
        </w:rPr>
        <w:t>sufinancirani iz drugih izvora</w:t>
      </w:r>
      <w:r w:rsidR="005A53F6" w:rsidRPr="00A25F95">
        <w:rPr>
          <w:rFonts w:cs="Times New Roman"/>
          <w:szCs w:val="24"/>
        </w:rPr>
        <w:t>.</w:t>
      </w:r>
      <w:r w:rsidR="00DA7F75" w:rsidRPr="00A25F95">
        <w:rPr>
          <w:rFonts w:cs="Times New Roman"/>
          <w:szCs w:val="24"/>
        </w:rPr>
        <w:t xml:space="preserve"> </w:t>
      </w:r>
    </w:p>
    <w:p w:rsidR="00752403" w:rsidRPr="00A25F95" w:rsidRDefault="00D95EC2" w:rsidP="007646EC">
      <w:pPr>
        <w:pStyle w:val="Heading2"/>
        <w:rPr>
          <w:rFonts w:cs="Times New Roman"/>
          <w:szCs w:val="24"/>
        </w:rPr>
      </w:pPr>
      <w:bookmarkStart w:id="64" w:name="_Toc27463377"/>
      <w:bookmarkStart w:id="65" w:name="_Toc27464202"/>
      <w:bookmarkStart w:id="66" w:name="_Toc58573755"/>
      <w:r w:rsidRPr="00A25F95">
        <w:rPr>
          <w:rFonts w:cs="Times New Roman"/>
          <w:szCs w:val="24"/>
        </w:rPr>
        <w:lastRenderedPageBreak/>
        <w:t>4</w:t>
      </w:r>
      <w:r w:rsidR="00752403" w:rsidRPr="00A25F95">
        <w:rPr>
          <w:rFonts w:cs="Times New Roman"/>
          <w:szCs w:val="24"/>
        </w:rPr>
        <w:t>.</w:t>
      </w:r>
      <w:r w:rsidR="00DA7F75" w:rsidRPr="00A25F95">
        <w:rPr>
          <w:rFonts w:cs="Times New Roman"/>
          <w:szCs w:val="24"/>
        </w:rPr>
        <w:t>3</w:t>
      </w:r>
      <w:r w:rsidRPr="00A25F95">
        <w:rPr>
          <w:rFonts w:cs="Times New Roman"/>
          <w:szCs w:val="24"/>
        </w:rPr>
        <w:t>.</w:t>
      </w:r>
      <w:r w:rsidR="00752403" w:rsidRPr="00A25F95">
        <w:rPr>
          <w:rFonts w:cs="Times New Roman"/>
          <w:szCs w:val="24"/>
        </w:rPr>
        <w:t xml:space="preserve"> V</w:t>
      </w:r>
      <w:r w:rsidR="00850EC5" w:rsidRPr="00A25F95">
        <w:rPr>
          <w:rFonts w:cs="Times New Roman"/>
          <w:szCs w:val="24"/>
        </w:rPr>
        <w:t xml:space="preserve">rednovanje </w:t>
      </w:r>
      <w:r w:rsidR="00870DC0" w:rsidRPr="00A25F95">
        <w:rPr>
          <w:rFonts w:cs="Times New Roman"/>
          <w:szCs w:val="24"/>
        </w:rPr>
        <w:t>P</w:t>
      </w:r>
      <w:r w:rsidR="00850EC5" w:rsidRPr="00A25F95">
        <w:rPr>
          <w:rFonts w:cs="Times New Roman"/>
          <w:szCs w:val="24"/>
        </w:rPr>
        <w:t>rojektnih prij</w:t>
      </w:r>
      <w:bookmarkEnd w:id="64"/>
      <w:bookmarkEnd w:id="65"/>
      <w:r w:rsidR="00E146D6" w:rsidRPr="00A25F95">
        <w:rPr>
          <w:rFonts w:cs="Times New Roman"/>
          <w:szCs w:val="24"/>
        </w:rPr>
        <w:t>ava</w:t>
      </w:r>
      <w:bookmarkEnd w:id="66"/>
      <w:r w:rsidR="00850EC5" w:rsidRPr="00A25F95">
        <w:rPr>
          <w:rFonts w:cs="Times New Roman"/>
          <w:szCs w:val="24"/>
        </w:rPr>
        <w:t xml:space="preserve"> </w:t>
      </w:r>
      <w:r w:rsidR="00752403" w:rsidRPr="00A25F95">
        <w:rPr>
          <w:rFonts w:cs="Times New Roman"/>
          <w:szCs w:val="24"/>
        </w:rPr>
        <w:t xml:space="preserve"> </w:t>
      </w:r>
    </w:p>
    <w:p w:rsidR="00331565" w:rsidRPr="00A25F95" w:rsidRDefault="00752403" w:rsidP="001C60CA">
      <w:pPr>
        <w:spacing w:before="240" w:after="0"/>
        <w:rPr>
          <w:rFonts w:cs="Times New Roman"/>
          <w:szCs w:val="24"/>
        </w:rPr>
      </w:pPr>
      <w:r w:rsidRPr="00A25F95">
        <w:rPr>
          <w:rFonts w:cs="Times New Roman"/>
          <w:szCs w:val="24"/>
        </w:rPr>
        <w:t xml:space="preserve">Vrednovanje </w:t>
      </w:r>
      <w:r w:rsidR="00870DC0" w:rsidRPr="00A25F95">
        <w:rPr>
          <w:rFonts w:cs="Times New Roman"/>
          <w:szCs w:val="24"/>
        </w:rPr>
        <w:t>P</w:t>
      </w:r>
      <w:r w:rsidRPr="00A25F95">
        <w:rPr>
          <w:rFonts w:cs="Times New Roman"/>
          <w:szCs w:val="24"/>
        </w:rPr>
        <w:t>rojektnih prij</w:t>
      </w:r>
      <w:r w:rsidR="00E146D6" w:rsidRPr="00A25F95">
        <w:rPr>
          <w:rFonts w:cs="Times New Roman"/>
          <w:szCs w:val="24"/>
        </w:rPr>
        <w:t>ava</w:t>
      </w:r>
      <w:r w:rsidRPr="00A25F95">
        <w:rPr>
          <w:rFonts w:cs="Times New Roman"/>
          <w:szCs w:val="24"/>
        </w:rPr>
        <w:t xml:space="preserve"> </w:t>
      </w:r>
      <w:r w:rsidR="003C2282" w:rsidRPr="00A25F95">
        <w:rPr>
          <w:rFonts w:cs="Times New Roman"/>
          <w:szCs w:val="24"/>
        </w:rPr>
        <w:t xml:space="preserve">kroz ocjenjivanje </w:t>
      </w:r>
      <w:r w:rsidR="008D4E8C" w:rsidRPr="00A25F95">
        <w:rPr>
          <w:rFonts w:cs="Times New Roman"/>
          <w:szCs w:val="24"/>
        </w:rPr>
        <w:t xml:space="preserve">u nadležnosti je Povjerenstva za </w:t>
      </w:r>
      <w:r w:rsidR="00317162" w:rsidRPr="00A25F95">
        <w:rPr>
          <w:rFonts w:cs="Times New Roman"/>
          <w:szCs w:val="24"/>
        </w:rPr>
        <w:t>izradu, provedbu i vrednovanje Natječaja</w:t>
      </w:r>
      <w:r w:rsidR="001F24C6" w:rsidRPr="00A25F95">
        <w:rPr>
          <w:rFonts w:cs="Times New Roman"/>
          <w:szCs w:val="24"/>
        </w:rPr>
        <w:t xml:space="preserve"> za sufinanciranje izgradnje, građevinskog zahvata i opremanja sportskih građevina.</w:t>
      </w:r>
      <w:r w:rsidR="008D4E8C" w:rsidRPr="00A25F95">
        <w:rPr>
          <w:rFonts w:cs="Times New Roman"/>
          <w:szCs w:val="24"/>
        </w:rPr>
        <w:t xml:space="preserve"> </w:t>
      </w:r>
      <w:r w:rsidR="00133067" w:rsidRPr="00A25F95">
        <w:rPr>
          <w:rFonts w:cs="Times New Roman"/>
          <w:szCs w:val="24"/>
        </w:rPr>
        <w:t>I</w:t>
      </w:r>
      <w:r w:rsidR="008D4E8C" w:rsidRPr="00A25F95">
        <w:rPr>
          <w:rFonts w:cs="Times New Roman"/>
          <w:szCs w:val="24"/>
        </w:rPr>
        <w:t>menovan</w:t>
      </w:r>
      <w:r w:rsidR="00F86641" w:rsidRPr="00A25F95">
        <w:rPr>
          <w:rFonts w:cs="Times New Roman"/>
          <w:szCs w:val="24"/>
        </w:rPr>
        <w:t>o</w:t>
      </w:r>
      <w:r w:rsidR="008D4E8C" w:rsidRPr="00A25F95">
        <w:rPr>
          <w:rFonts w:cs="Times New Roman"/>
          <w:szCs w:val="24"/>
        </w:rPr>
        <w:t xml:space="preserve"> Povjerenstv</w:t>
      </w:r>
      <w:r w:rsidR="00F86641" w:rsidRPr="00A25F95">
        <w:rPr>
          <w:rFonts w:cs="Times New Roman"/>
          <w:szCs w:val="24"/>
        </w:rPr>
        <w:t>o</w:t>
      </w:r>
      <w:r w:rsidR="008D4E8C" w:rsidRPr="00A25F95">
        <w:rPr>
          <w:rFonts w:cs="Times New Roman"/>
          <w:szCs w:val="24"/>
        </w:rPr>
        <w:t xml:space="preserve"> </w:t>
      </w:r>
      <w:r w:rsidR="00F86641" w:rsidRPr="00A25F95">
        <w:rPr>
          <w:rFonts w:cs="Times New Roman"/>
          <w:szCs w:val="24"/>
        </w:rPr>
        <w:t>je</w:t>
      </w:r>
      <w:r w:rsidR="008D4E8C" w:rsidRPr="00A25F95">
        <w:rPr>
          <w:rFonts w:cs="Times New Roman"/>
          <w:szCs w:val="24"/>
        </w:rPr>
        <w:t xml:space="preserve"> neovisn</w:t>
      </w:r>
      <w:r w:rsidR="00BC67A2" w:rsidRPr="00A25F95">
        <w:rPr>
          <w:rFonts w:cs="Times New Roman"/>
          <w:szCs w:val="24"/>
        </w:rPr>
        <w:t>o</w:t>
      </w:r>
      <w:r w:rsidR="008D4E8C" w:rsidRPr="00A25F95">
        <w:rPr>
          <w:rFonts w:cs="Times New Roman"/>
          <w:szCs w:val="24"/>
        </w:rPr>
        <w:t xml:space="preserve"> i imen</w:t>
      </w:r>
      <w:r w:rsidR="001F50D1" w:rsidRPr="00A25F95">
        <w:rPr>
          <w:rFonts w:cs="Times New Roman"/>
          <w:szCs w:val="24"/>
        </w:rPr>
        <w:t>uje</w:t>
      </w:r>
      <w:r w:rsidR="008D4E8C" w:rsidRPr="00A25F95">
        <w:rPr>
          <w:rFonts w:cs="Times New Roman"/>
          <w:szCs w:val="24"/>
        </w:rPr>
        <w:t xml:space="preserve"> </w:t>
      </w:r>
      <w:r w:rsidR="00F86641" w:rsidRPr="00A25F95">
        <w:rPr>
          <w:rFonts w:cs="Times New Roman"/>
          <w:szCs w:val="24"/>
        </w:rPr>
        <w:t>ga</w:t>
      </w:r>
      <w:r w:rsidR="001F50D1" w:rsidRPr="00A25F95">
        <w:rPr>
          <w:rFonts w:cs="Times New Roman"/>
          <w:szCs w:val="24"/>
        </w:rPr>
        <w:t xml:space="preserve"> </w:t>
      </w:r>
      <w:r w:rsidR="00E146D6" w:rsidRPr="00A25F95">
        <w:rPr>
          <w:rFonts w:cs="Times New Roman"/>
          <w:szCs w:val="24"/>
        </w:rPr>
        <w:t>čelnik tijela.</w:t>
      </w:r>
      <w:r w:rsidR="001C6AA0" w:rsidRPr="00A25F95">
        <w:rPr>
          <w:rFonts w:cs="Times New Roman"/>
          <w:szCs w:val="24"/>
        </w:rPr>
        <w:t xml:space="preserve"> </w:t>
      </w:r>
      <w:r w:rsidRPr="00A25F95">
        <w:rPr>
          <w:rFonts w:cs="Times New Roman"/>
          <w:szCs w:val="24"/>
        </w:rPr>
        <w:t xml:space="preserve">U rad Povjerenstva </w:t>
      </w:r>
      <w:r w:rsidR="001F50D1" w:rsidRPr="00A25F95">
        <w:rPr>
          <w:rFonts w:cs="Times New Roman"/>
          <w:szCs w:val="24"/>
        </w:rPr>
        <w:t>uključuju se,</w:t>
      </w:r>
      <w:r w:rsidRPr="00A25F95">
        <w:rPr>
          <w:rFonts w:cs="Times New Roman"/>
          <w:szCs w:val="24"/>
        </w:rPr>
        <w:t xml:space="preserve"> po potrebi</w:t>
      </w:r>
      <w:r w:rsidR="001F50D1" w:rsidRPr="00A25F95">
        <w:rPr>
          <w:rFonts w:cs="Times New Roman"/>
          <w:szCs w:val="24"/>
        </w:rPr>
        <w:t>,</w:t>
      </w:r>
      <w:r w:rsidRPr="00A25F95">
        <w:rPr>
          <w:rFonts w:cs="Times New Roman"/>
          <w:szCs w:val="24"/>
        </w:rPr>
        <w:t xml:space="preserve"> stručne osobe za koje </w:t>
      </w:r>
      <w:r w:rsidR="00E146D6" w:rsidRPr="00A25F95">
        <w:rPr>
          <w:rFonts w:cs="Times New Roman"/>
          <w:szCs w:val="24"/>
        </w:rPr>
        <w:t>čelnik tijela</w:t>
      </w:r>
      <w:r w:rsidRPr="00A25F95">
        <w:rPr>
          <w:rFonts w:cs="Times New Roman"/>
          <w:szCs w:val="24"/>
        </w:rPr>
        <w:t xml:space="preserve"> utvrdi da je njihovo sudjelovanje neophodno pri obavljanju određenih zadaća Povjerenstva, ali bez prava odlučivanja. </w:t>
      </w:r>
      <w:r w:rsidR="00055F96" w:rsidRPr="00A25F95">
        <w:rPr>
          <w:rFonts w:cs="Times New Roman"/>
          <w:color w:val="000000" w:themeColor="text1"/>
          <w:szCs w:val="24"/>
        </w:rPr>
        <w:t>Članovi Povjerenst</w:t>
      </w:r>
      <w:r w:rsidR="008D4E8C" w:rsidRPr="00A25F95">
        <w:rPr>
          <w:rFonts w:cs="Times New Roman"/>
          <w:color w:val="000000" w:themeColor="text1"/>
          <w:szCs w:val="24"/>
        </w:rPr>
        <w:t>a</w:t>
      </w:r>
      <w:r w:rsidR="00055F96" w:rsidRPr="00A25F95">
        <w:rPr>
          <w:rFonts w:cs="Times New Roman"/>
          <w:color w:val="000000" w:themeColor="text1"/>
          <w:szCs w:val="24"/>
        </w:rPr>
        <w:t xml:space="preserve">va ne smiju biti u sukobu interesa, o čemu moraju potpisati posebnu </w:t>
      </w:r>
      <w:r w:rsidR="001F50D1" w:rsidRPr="00A25F95">
        <w:rPr>
          <w:rFonts w:cs="Times New Roman"/>
          <w:color w:val="000000" w:themeColor="text1"/>
          <w:szCs w:val="24"/>
        </w:rPr>
        <w:t>I</w:t>
      </w:r>
      <w:r w:rsidR="00055F96" w:rsidRPr="00A25F95">
        <w:rPr>
          <w:rFonts w:cs="Times New Roman"/>
          <w:color w:val="000000" w:themeColor="text1"/>
          <w:szCs w:val="24"/>
        </w:rPr>
        <w:t>zjavu. Sve prijave se urudžbiraju</w:t>
      </w:r>
      <w:r w:rsidR="00170582" w:rsidRPr="00A25F95">
        <w:rPr>
          <w:rFonts w:cs="Times New Roman"/>
          <w:color w:val="000000" w:themeColor="text1"/>
          <w:szCs w:val="24"/>
        </w:rPr>
        <w:t>.</w:t>
      </w:r>
    </w:p>
    <w:p w:rsidR="003C2282" w:rsidRPr="00A25F95" w:rsidRDefault="00331565" w:rsidP="001C60CA">
      <w:pPr>
        <w:autoSpaceDE w:val="0"/>
        <w:autoSpaceDN w:val="0"/>
        <w:adjustRightInd w:val="0"/>
        <w:spacing w:before="240" w:after="0"/>
        <w:rPr>
          <w:rFonts w:cs="Times New Roman"/>
          <w:szCs w:val="24"/>
        </w:rPr>
      </w:pPr>
      <w:r w:rsidRPr="00A25F95">
        <w:rPr>
          <w:rFonts w:cs="Times New Roman"/>
          <w:szCs w:val="24"/>
        </w:rPr>
        <w:t xml:space="preserve">Prilikom vrednovanja </w:t>
      </w:r>
      <w:r w:rsidR="00CD2F36" w:rsidRPr="00A25F95">
        <w:rPr>
          <w:rFonts w:cs="Times New Roman"/>
          <w:szCs w:val="24"/>
        </w:rPr>
        <w:t>P</w:t>
      </w:r>
      <w:r w:rsidRPr="00A25F95">
        <w:rPr>
          <w:rFonts w:cs="Times New Roman"/>
          <w:szCs w:val="24"/>
        </w:rPr>
        <w:t>rojekt</w:t>
      </w:r>
      <w:r w:rsidR="00127D80" w:rsidRPr="00A25F95">
        <w:rPr>
          <w:rFonts w:cs="Times New Roman"/>
          <w:szCs w:val="24"/>
        </w:rPr>
        <w:t xml:space="preserve">nih </w:t>
      </w:r>
      <w:r w:rsidR="00E146D6" w:rsidRPr="00A25F95">
        <w:rPr>
          <w:rFonts w:cs="Times New Roman"/>
          <w:szCs w:val="24"/>
        </w:rPr>
        <w:t>prijava</w:t>
      </w:r>
      <w:r w:rsidRPr="00A25F95">
        <w:rPr>
          <w:rFonts w:cs="Times New Roman"/>
          <w:szCs w:val="24"/>
        </w:rPr>
        <w:t xml:space="preserve">, </w:t>
      </w:r>
      <w:r w:rsidR="00127D80" w:rsidRPr="00A25F95">
        <w:rPr>
          <w:rFonts w:cs="Times New Roman"/>
          <w:szCs w:val="24"/>
        </w:rPr>
        <w:t>ist</w:t>
      </w:r>
      <w:r w:rsidR="00E146D6" w:rsidRPr="00A25F95">
        <w:rPr>
          <w:rFonts w:cs="Times New Roman"/>
          <w:szCs w:val="24"/>
        </w:rPr>
        <w:t>e</w:t>
      </w:r>
      <w:r w:rsidR="00127D80" w:rsidRPr="00A25F95">
        <w:rPr>
          <w:rFonts w:cs="Times New Roman"/>
          <w:szCs w:val="24"/>
        </w:rPr>
        <w:t xml:space="preserve"> </w:t>
      </w:r>
      <w:r w:rsidRPr="00A25F95">
        <w:rPr>
          <w:rFonts w:cs="Times New Roman"/>
          <w:szCs w:val="24"/>
        </w:rPr>
        <w:t xml:space="preserve">će se razvrstati u </w:t>
      </w:r>
      <w:r w:rsidR="00170582" w:rsidRPr="00A25F95">
        <w:rPr>
          <w:rFonts w:cs="Times New Roman"/>
          <w:szCs w:val="24"/>
        </w:rPr>
        <w:t xml:space="preserve">skupine </w:t>
      </w:r>
      <w:r w:rsidR="00146F5C" w:rsidRPr="00A25F95">
        <w:rPr>
          <w:rFonts w:cs="Times New Roman"/>
          <w:szCs w:val="24"/>
        </w:rPr>
        <w:t xml:space="preserve">i svaka </w:t>
      </w:r>
      <w:r w:rsidR="00DD16F9" w:rsidRPr="00A25F95">
        <w:rPr>
          <w:rFonts w:cs="Times New Roman"/>
          <w:szCs w:val="24"/>
        </w:rPr>
        <w:t>skupina</w:t>
      </w:r>
      <w:r w:rsidR="00146F5C" w:rsidRPr="00A25F95">
        <w:rPr>
          <w:rFonts w:cs="Times New Roman"/>
          <w:szCs w:val="24"/>
        </w:rPr>
        <w:t xml:space="preserve"> će se zasebno vrednovati.</w:t>
      </w:r>
      <w:r w:rsidR="00E146D6" w:rsidRPr="00A25F95">
        <w:rPr>
          <w:rFonts w:cs="Times New Roman"/>
          <w:szCs w:val="24"/>
        </w:rPr>
        <w:t xml:space="preserve"> </w:t>
      </w:r>
    </w:p>
    <w:p w:rsidR="00331565" w:rsidRPr="00A25F95" w:rsidRDefault="00DD16F9" w:rsidP="001C60CA">
      <w:pPr>
        <w:spacing w:before="240" w:after="0"/>
        <w:rPr>
          <w:rFonts w:cs="Times New Roman"/>
          <w:szCs w:val="24"/>
        </w:rPr>
      </w:pPr>
      <w:r w:rsidRPr="00A25F95">
        <w:rPr>
          <w:rFonts w:cs="Times New Roman"/>
          <w:szCs w:val="24"/>
        </w:rPr>
        <w:t xml:space="preserve">Vrednovanje </w:t>
      </w:r>
      <w:r w:rsidR="00CD2F36" w:rsidRPr="00A25F95">
        <w:rPr>
          <w:rFonts w:cs="Times New Roman"/>
          <w:szCs w:val="24"/>
        </w:rPr>
        <w:t>P</w:t>
      </w:r>
      <w:r w:rsidRPr="00A25F95">
        <w:rPr>
          <w:rFonts w:cs="Times New Roman"/>
          <w:szCs w:val="24"/>
        </w:rPr>
        <w:t>rojekt</w:t>
      </w:r>
      <w:r w:rsidR="00D63300" w:rsidRPr="00A25F95">
        <w:rPr>
          <w:rFonts w:cs="Times New Roman"/>
          <w:szCs w:val="24"/>
        </w:rPr>
        <w:t>nih prij</w:t>
      </w:r>
      <w:r w:rsidR="00AD376C" w:rsidRPr="00A25F95">
        <w:rPr>
          <w:rFonts w:cs="Times New Roman"/>
          <w:szCs w:val="24"/>
        </w:rPr>
        <w:t>ava</w:t>
      </w:r>
      <w:r w:rsidRPr="00A25F95">
        <w:rPr>
          <w:rFonts w:cs="Times New Roman"/>
          <w:szCs w:val="24"/>
        </w:rPr>
        <w:t xml:space="preserve"> provodit će se unutar </w:t>
      </w:r>
      <w:r w:rsidR="003C2282" w:rsidRPr="00A25F95">
        <w:rPr>
          <w:rFonts w:cs="Times New Roman"/>
          <w:szCs w:val="24"/>
        </w:rPr>
        <w:t>pojedine skupine</w:t>
      </w:r>
      <w:r w:rsidR="004C053B" w:rsidRPr="00A25F95">
        <w:rPr>
          <w:rFonts w:cs="Times New Roman"/>
          <w:szCs w:val="24"/>
        </w:rPr>
        <w:t>.</w:t>
      </w:r>
      <w:r w:rsidR="003C2282" w:rsidRPr="00A25F95">
        <w:rPr>
          <w:rFonts w:cs="Times New Roman"/>
          <w:szCs w:val="24"/>
        </w:rPr>
        <w:t xml:space="preserve"> </w:t>
      </w:r>
    </w:p>
    <w:p w:rsidR="00AB2BBB" w:rsidRPr="00A25F95" w:rsidRDefault="00AB2BBB" w:rsidP="001C60CA">
      <w:pPr>
        <w:spacing w:before="240" w:after="0"/>
        <w:rPr>
          <w:rFonts w:cs="Times New Roman"/>
          <w:szCs w:val="24"/>
        </w:rPr>
      </w:pPr>
      <w:r w:rsidRPr="00A25F95">
        <w:rPr>
          <w:rFonts w:cs="Times New Roman"/>
          <w:szCs w:val="24"/>
        </w:rPr>
        <w:t>U fazi vrednovanja dodjeljuju se bodovi svak</w:t>
      </w:r>
      <w:r w:rsidR="00AD376C" w:rsidRPr="00A25F95">
        <w:rPr>
          <w:rFonts w:cs="Times New Roman"/>
          <w:szCs w:val="24"/>
        </w:rPr>
        <w:t>oj</w:t>
      </w:r>
      <w:r w:rsidRPr="00A25F95">
        <w:rPr>
          <w:rFonts w:cs="Times New Roman"/>
          <w:szCs w:val="24"/>
        </w:rPr>
        <w:t xml:space="preserve"> </w:t>
      </w:r>
      <w:r w:rsidR="00B64058" w:rsidRPr="00A25F95">
        <w:rPr>
          <w:rFonts w:cs="Times New Roman"/>
          <w:szCs w:val="24"/>
        </w:rPr>
        <w:t>P</w:t>
      </w:r>
      <w:r w:rsidRPr="00A25F95">
        <w:rPr>
          <w:rFonts w:cs="Times New Roman"/>
          <w:szCs w:val="24"/>
        </w:rPr>
        <w:t>rojektn</w:t>
      </w:r>
      <w:r w:rsidR="00AD376C" w:rsidRPr="00A25F95">
        <w:rPr>
          <w:rFonts w:cs="Times New Roman"/>
          <w:szCs w:val="24"/>
        </w:rPr>
        <w:t>oj</w:t>
      </w:r>
      <w:r w:rsidRPr="00A25F95">
        <w:rPr>
          <w:rFonts w:cs="Times New Roman"/>
          <w:szCs w:val="24"/>
        </w:rPr>
        <w:t xml:space="preserve"> prij</w:t>
      </w:r>
      <w:r w:rsidR="00AD376C" w:rsidRPr="00A25F95">
        <w:rPr>
          <w:rFonts w:cs="Times New Roman"/>
          <w:szCs w:val="24"/>
        </w:rPr>
        <w:t>avi</w:t>
      </w:r>
      <w:r w:rsidRPr="00A25F95">
        <w:rPr>
          <w:rFonts w:cs="Times New Roman"/>
          <w:szCs w:val="24"/>
        </w:rPr>
        <w:t xml:space="preserve"> u skladu s kriterijima utvrđenim u Prilogu 4 -  </w:t>
      </w:r>
      <w:r w:rsidRPr="00A25F95">
        <w:rPr>
          <w:rFonts w:cs="Times New Roman"/>
          <w:iCs/>
          <w:szCs w:val="24"/>
        </w:rPr>
        <w:t xml:space="preserve">Kriteriji bodovanja </w:t>
      </w:r>
      <w:r w:rsidR="00CD2F36" w:rsidRPr="00A25F95">
        <w:rPr>
          <w:rFonts w:cs="Times New Roman"/>
          <w:iCs/>
          <w:szCs w:val="24"/>
        </w:rPr>
        <w:t>P</w:t>
      </w:r>
      <w:r w:rsidRPr="00A25F95">
        <w:rPr>
          <w:rFonts w:cs="Times New Roman"/>
          <w:iCs/>
          <w:szCs w:val="24"/>
        </w:rPr>
        <w:t xml:space="preserve">rojektnih </w:t>
      </w:r>
      <w:r w:rsidR="00AD376C" w:rsidRPr="00A25F95">
        <w:rPr>
          <w:rFonts w:cs="Times New Roman"/>
          <w:iCs/>
          <w:szCs w:val="24"/>
        </w:rPr>
        <w:t>prijava</w:t>
      </w:r>
      <w:r w:rsidRPr="00A25F95">
        <w:rPr>
          <w:rFonts w:cs="Times New Roman"/>
          <w:i/>
          <w:iCs/>
          <w:szCs w:val="24"/>
        </w:rPr>
        <w:t>.</w:t>
      </w:r>
      <w:r w:rsidRPr="00A25F95">
        <w:rPr>
          <w:rFonts w:cs="Times New Roman"/>
          <w:szCs w:val="24"/>
        </w:rPr>
        <w:t xml:space="preserve"> </w:t>
      </w:r>
    </w:p>
    <w:p w:rsidR="008043D6" w:rsidRPr="00A25F95" w:rsidRDefault="00752403" w:rsidP="001C60CA">
      <w:pPr>
        <w:spacing w:before="240" w:after="0"/>
        <w:rPr>
          <w:rFonts w:cs="Times New Roman"/>
          <w:szCs w:val="24"/>
        </w:rPr>
      </w:pPr>
      <w:r w:rsidRPr="00A25F95">
        <w:rPr>
          <w:rFonts w:cs="Times New Roman"/>
          <w:szCs w:val="24"/>
        </w:rPr>
        <w:t>Povjerenstv</w:t>
      </w:r>
      <w:r w:rsidR="000D5A52" w:rsidRPr="00A25F95">
        <w:rPr>
          <w:rFonts w:cs="Times New Roman"/>
          <w:szCs w:val="24"/>
        </w:rPr>
        <w:t>o</w:t>
      </w:r>
      <w:r w:rsidR="003C2282" w:rsidRPr="00A25F95">
        <w:rPr>
          <w:rFonts w:cs="Times New Roman"/>
          <w:szCs w:val="24"/>
        </w:rPr>
        <w:t xml:space="preserve"> za</w:t>
      </w:r>
      <w:r w:rsidR="000F64F2" w:rsidRPr="00A25F95">
        <w:rPr>
          <w:rFonts w:cs="Times New Roman"/>
          <w:szCs w:val="24"/>
        </w:rPr>
        <w:t xml:space="preserve"> </w:t>
      </w:r>
      <w:r w:rsidR="00A77072" w:rsidRPr="00A25F95">
        <w:rPr>
          <w:rFonts w:cs="Times New Roman"/>
          <w:szCs w:val="24"/>
        </w:rPr>
        <w:t xml:space="preserve">izradu, provedbu i vrednovanje Natječaja za sufinanciranje izgradnje, građevinskog zahvata i opremanja sportskih građevina </w:t>
      </w:r>
      <w:r w:rsidR="00A91D5B" w:rsidRPr="00A25F95">
        <w:rPr>
          <w:rFonts w:cs="Times New Roman"/>
          <w:szCs w:val="24"/>
        </w:rPr>
        <w:t>predlaže L</w:t>
      </w:r>
      <w:r w:rsidR="00AB2BBB" w:rsidRPr="00A25F95">
        <w:rPr>
          <w:rFonts w:cs="Times New Roman"/>
          <w:szCs w:val="24"/>
        </w:rPr>
        <w:t>istu prijedloga za odabir,</w:t>
      </w:r>
      <w:r w:rsidR="00F17193" w:rsidRPr="00A25F95">
        <w:rPr>
          <w:rFonts w:cs="Times New Roman"/>
          <w:szCs w:val="24"/>
        </w:rPr>
        <w:t xml:space="preserve"> s obzirom na regionalnu zastupljenost</w:t>
      </w:r>
      <w:r w:rsidR="003F1EB4" w:rsidRPr="00A25F95">
        <w:rPr>
          <w:rFonts w:cs="Times New Roman"/>
          <w:szCs w:val="24"/>
        </w:rPr>
        <w:t>, a na</w:t>
      </w:r>
      <w:r w:rsidR="00F17193" w:rsidRPr="00A25F95">
        <w:rPr>
          <w:rFonts w:cs="Times New Roman"/>
          <w:szCs w:val="24"/>
        </w:rPr>
        <w:t xml:space="preserve"> temelju</w:t>
      </w:r>
      <w:r w:rsidR="003F1EB4" w:rsidRPr="00A25F95">
        <w:rPr>
          <w:rFonts w:cs="Times New Roman"/>
          <w:szCs w:val="24"/>
        </w:rPr>
        <w:t xml:space="preserve"> </w:t>
      </w:r>
      <w:r w:rsidR="005773DD" w:rsidRPr="00A25F95">
        <w:rPr>
          <w:rFonts w:cs="Times New Roman"/>
          <w:szCs w:val="24"/>
        </w:rPr>
        <w:t xml:space="preserve">vrednovanja </w:t>
      </w:r>
      <w:r w:rsidR="003F1EB4" w:rsidRPr="00A25F95">
        <w:rPr>
          <w:rFonts w:cs="Times New Roman"/>
          <w:szCs w:val="24"/>
        </w:rPr>
        <w:t xml:space="preserve">po </w:t>
      </w:r>
      <w:r w:rsidR="00AB2BBB" w:rsidRPr="00A25F95">
        <w:rPr>
          <w:rFonts w:cs="Times New Roman"/>
          <w:szCs w:val="24"/>
        </w:rPr>
        <w:t>skupin</w:t>
      </w:r>
      <w:r w:rsidR="003F1EB4" w:rsidRPr="00A25F95">
        <w:rPr>
          <w:rFonts w:cs="Times New Roman"/>
          <w:szCs w:val="24"/>
        </w:rPr>
        <w:t>ama</w:t>
      </w:r>
      <w:r w:rsidR="00AB2BBB" w:rsidRPr="00A25F95">
        <w:rPr>
          <w:rFonts w:cs="Times New Roman"/>
          <w:szCs w:val="24"/>
        </w:rPr>
        <w:t xml:space="preserve"> </w:t>
      </w:r>
      <w:r w:rsidR="003F1EB4" w:rsidRPr="00A25F95">
        <w:rPr>
          <w:rFonts w:cs="Times New Roman"/>
          <w:szCs w:val="24"/>
        </w:rPr>
        <w:t>s</w:t>
      </w:r>
      <w:r w:rsidR="00AB2BBB" w:rsidRPr="00A25F95">
        <w:rPr>
          <w:rFonts w:cs="Times New Roman"/>
          <w:szCs w:val="24"/>
        </w:rPr>
        <w:t>portskih građevina</w:t>
      </w:r>
      <w:r w:rsidR="00C01C5F" w:rsidRPr="00A25F95">
        <w:rPr>
          <w:rFonts w:cs="Times New Roman"/>
          <w:szCs w:val="24"/>
        </w:rPr>
        <w:t>, vodeći računa o učestalosti sufinanciranja po ranije provedenim javnim pozivima</w:t>
      </w:r>
      <w:r w:rsidR="00170582" w:rsidRPr="00A25F95">
        <w:rPr>
          <w:rFonts w:cs="Times New Roman"/>
          <w:szCs w:val="24"/>
        </w:rPr>
        <w:t>/natječajima</w:t>
      </w:r>
      <w:r w:rsidR="00C01C5F" w:rsidRPr="00A25F95">
        <w:rPr>
          <w:rFonts w:cs="Times New Roman"/>
          <w:szCs w:val="24"/>
        </w:rPr>
        <w:t xml:space="preserve"> </w:t>
      </w:r>
      <w:r w:rsidR="008043D6" w:rsidRPr="00A25F95">
        <w:rPr>
          <w:rFonts w:cs="Times New Roman"/>
          <w:szCs w:val="24"/>
        </w:rPr>
        <w:t xml:space="preserve">- </w:t>
      </w:r>
      <w:r w:rsidR="00C01C5F" w:rsidRPr="00A25F95">
        <w:rPr>
          <w:rFonts w:cs="Times New Roman"/>
          <w:szCs w:val="24"/>
        </w:rPr>
        <w:t>2019.</w:t>
      </w:r>
      <w:r w:rsidR="006E10A8" w:rsidRPr="00A25F95">
        <w:rPr>
          <w:rFonts w:cs="Times New Roman"/>
          <w:szCs w:val="24"/>
        </w:rPr>
        <w:t>,</w:t>
      </w:r>
      <w:r w:rsidR="00C01C5F" w:rsidRPr="00A25F95">
        <w:rPr>
          <w:rFonts w:cs="Times New Roman"/>
          <w:szCs w:val="24"/>
        </w:rPr>
        <w:t xml:space="preserve"> 2020.</w:t>
      </w:r>
      <w:r w:rsidR="00196522" w:rsidRPr="00A25F95">
        <w:rPr>
          <w:rFonts w:cs="Times New Roman"/>
          <w:szCs w:val="24"/>
        </w:rPr>
        <w:t xml:space="preserve"> i 2021.</w:t>
      </w:r>
      <w:r w:rsidR="00C01C5F" w:rsidRPr="00A25F95">
        <w:rPr>
          <w:rFonts w:cs="Times New Roman"/>
          <w:szCs w:val="24"/>
        </w:rPr>
        <w:t xml:space="preserve"> godine</w:t>
      </w:r>
      <w:r w:rsidR="00170582" w:rsidRPr="00A25F95">
        <w:rPr>
          <w:rFonts w:cs="Times New Roman"/>
          <w:szCs w:val="24"/>
        </w:rPr>
        <w:t xml:space="preserve">. </w:t>
      </w:r>
      <w:r w:rsidR="00AB2BBB" w:rsidRPr="00A25F95">
        <w:rPr>
          <w:rFonts w:cs="Times New Roman"/>
          <w:szCs w:val="24"/>
        </w:rPr>
        <w:t xml:space="preserve"> </w:t>
      </w:r>
    </w:p>
    <w:p w:rsidR="00752403" w:rsidRPr="00A25F95" w:rsidRDefault="003F1EB4" w:rsidP="001C60CA">
      <w:pPr>
        <w:spacing w:before="240" w:after="0"/>
        <w:rPr>
          <w:rFonts w:cs="Times New Roman"/>
          <w:szCs w:val="24"/>
        </w:rPr>
      </w:pPr>
      <w:r w:rsidRPr="00A25F95">
        <w:rPr>
          <w:rFonts w:cs="Times New Roman"/>
          <w:szCs w:val="24"/>
        </w:rPr>
        <w:t>N</w:t>
      </w:r>
      <w:r w:rsidR="00AB2BBB" w:rsidRPr="00A25F95">
        <w:rPr>
          <w:rFonts w:cs="Times New Roman"/>
          <w:szCs w:val="24"/>
        </w:rPr>
        <w:t xml:space="preserve">a temelju prijedloga predmetnog Povjerenstva </w:t>
      </w:r>
      <w:r w:rsidR="009046C7" w:rsidRPr="00A25F95">
        <w:rPr>
          <w:rFonts w:cs="Times New Roman"/>
          <w:szCs w:val="24"/>
        </w:rPr>
        <w:t>čelnik tijela</w:t>
      </w:r>
      <w:r w:rsidR="00752403" w:rsidRPr="00A25F95">
        <w:rPr>
          <w:rFonts w:cs="Times New Roman"/>
          <w:szCs w:val="24"/>
        </w:rPr>
        <w:t xml:space="preserve"> donosi Odluku</w:t>
      </w:r>
      <w:r w:rsidR="008043D6" w:rsidRPr="00A25F95">
        <w:rPr>
          <w:rFonts w:cs="Times New Roman"/>
          <w:szCs w:val="24"/>
        </w:rPr>
        <w:t>.</w:t>
      </w:r>
      <w:r w:rsidR="00E4037E" w:rsidRPr="00A25F95">
        <w:rPr>
          <w:rFonts w:cs="Times New Roman"/>
          <w:szCs w:val="24"/>
        </w:rPr>
        <w:t xml:space="preserve"> Ministarstvo zadržava mo</w:t>
      </w:r>
      <w:r w:rsidR="0057582B" w:rsidRPr="00A25F95">
        <w:rPr>
          <w:rFonts w:cs="Times New Roman"/>
          <w:szCs w:val="24"/>
        </w:rPr>
        <w:t xml:space="preserve">gućnost donošenja </w:t>
      </w:r>
      <w:r w:rsidR="00BD05A1" w:rsidRPr="00A25F95">
        <w:rPr>
          <w:rFonts w:cs="Times New Roman"/>
          <w:szCs w:val="24"/>
        </w:rPr>
        <w:t xml:space="preserve">izmjene ili </w:t>
      </w:r>
      <w:r w:rsidR="0057582B" w:rsidRPr="00A25F95">
        <w:rPr>
          <w:rFonts w:cs="Times New Roman"/>
          <w:szCs w:val="24"/>
        </w:rPr>
        <w:t xml:space="preserve">dopune Odluke, </w:t>
      </w:r>
      <w:r w:rsidR="0057582B" w:rsidRPr="00A25F95">
        <w:rPr>
          <w:rFonts w:cs="Times New Roman"/>
          <w:szCs w:val="24"/>
          <w:lang w:eastAsia="hr-HR"/>
        </w:rPr>
        <w:t xml:space="preserve">ovisno </w:t>
      </w:r>
      <w:r w:rsidR="00D1483C">
        <w:rPr>
          <w:rFonts w:cs="Times New Roman"/>
          <w:szCs w:val="24"/>
          <w:lang w:eastAsia="hr-HR"/>
        </w:rPr>
        <w:t xml:space="preserve">i </w:t>
      </w:r>
      <w:r w:rsidR="0057582B" w:rsidRPr="00A25F95">
        <w:rPr>
          <w:rFonts w:cs="Times New Roman"/>
          <w:szCs w:val="24"/>
          <w:lang w:eastAsia="hr-HR"/>
        </w:rPr>
        <w:t xml:space="preserve">o raspoloživim sredstvima </w:t>
      </w:r>
      <w:r w:rsidR="00547D76">
        <w:rPr>
          <w:rFonts w:cs="Times New Roman"/>
          <w:szCs w:val="24"/>
          <w:lang w:eastAsia="hr-HR"/>
        </w:rPr>
        <w:t>d</w:t>
      </w:r>
      <w:r w:rsidR="0057582B" w:rsidRPr="00A25F95">
        <w:rPr>
          <w:rFonts w:cs="Times New Roman"/>
          <w:szCs w:val="24"/>
          <w:lang w:eastAsia="hr-HR"/>
        </w:rPr>
        <w:t>ržavnog proračuna Republike Hrvatske.</w:t>
      </w:r>
    </w:p>
    <w:p w:rsidR="007646EC" w:rsidRPr="00A25F95" w:rsidRDefault="007646EC" w:rsidP="001C60CA">
      <w:pPr>
        <w:spacing w:before="240" w:after="0"/>
        <w:outlineLvl w:val="0"/>
        <w:rPr>
          <w:rFonts w:eastAsia="Times New Roman" w:cs="Times New Roman"/>
          <w:b/>
          <w:bCs/>
          <w:kern w:val="36"/>
          <w:szCs w:val="24"/>
        </w:rPr>
      </w:pPr>
    </w:p>
    <w:p w:rsidR="00BD05A1" w:rsidRPr="00A25F95" w:rsidRDefault="00BD05A1" w:rsidP="001C60CA">
      <w:pPr>
        <w:spacing w:before="240" w:after="0"/>
        <w:outlineLvl w:val="0"/>
        <w:rPr>
          <w:rFonts w:eastAsia="Times New Roman" w:cs="Times New Roman"/>
          <w:b/>
          <w:bCs/>
          <w:kern w:val="36"/>
          <w:szCs w:val="24"/>
        </w:rPr>
      </w:pPr>
    </w:p>
    <w:p w:rsidR="00442239" w:rsidRPr="00A25F95" w:rsidRDefault="00442239" w:rsidP="007646EC">
      <w:pPr>
        <w:pStyle w:val="Heading2"/>
        <w:rPr>
          <w:rFonts w:eastAsia="Times New Roman" w:cs="Times New Roman"/>
          <w:szCs w:val="24"/>
        </w:rPr>
      </w:pPr>
      <w:bookmarkStart w:id="67" w:name="_Toc27463378"/>
      <w:bookmarkStart w:id="68" w:name="_Toc27464203"/>
      <w:bookmarkStart w:id="69" w:name="_Toc58573756"/>
      <w:r w:rsidRPr="00A25F95">
        <w:rPr>
          <w:rFonts w:eastAsia="Times New Roman" w:cs="Times New Roman"/>
          <w:szCs w:val="24"/>
        </w:rPr>
        <w:lastRenderedPageBreak/>
        <w:t>4.</w:t>
      </w:r>
      <w:r w:rsidR="003C3422" w:rsidRPr="00A25F95">
        <w:rPr>
          <w:rFonts w:eastAsia="Times New Roman" w:cs="Times New Roman"/>
          <w:szCs w:val="24"/>
        </w:rPr>
        <w:t>4</w:t>
      </w:r>
      <w:r w:rsidRPr="00A25F95">
        <w:rPr>
          <w:rFonts w:eastAsia="Times New Roman" w:cs="Times New Roman"/>
          <w:szCs w:val="24"/>
        </w:rPr>
        <w:t>. O</w:t>
      </w:r>
      <w:r w:rsidR="003C3422" w:rsidRPr="00A25F95">
        <w:rPr>
          <w:rFonts w:eastAsia="Times New Roman" w:cs="Times New Roman"/>
          <w:szCs w:val="24"/>
        </w:rPr>
        <w:t xml:space="preserve">dabir </w:t>
      </w:r>
      <w:bookmarkEnd w:id="67"/>
      <w:bookmarkEnd w:id="68"/>
      <w:r w:rsidR="00E468CD" w:rsidRPr="00A25F95">
        <w:rPr>
          <w:rFonts w:eastAsia="Times New Roman" w:cs="Times New Roman"/>
          <w:szCs w:val="24"/>
        </w:rPr>
        <w:t>Projekata</w:t>
      </w:r>
      <w:bookmarkEnd w:id="69"/>
      <w:r w:rsidR="003C3422" w:rsidRPr="00A25F95">
        <w:rPr>
          <w:rFonts w:eastAsia="Times New Roman" w:cs="Times New Roman"/>
          <w:szCs w:val="24"/>
        </w:rPr>
        <w:t xml:space="preserve"> </w:t>
      </w:r>
    </w:p>
    <w:p w:rsidR="00BD05A1" w:rsidRPr="00A25F95" w:rsidRDefault="00BD05A1" w:rsidP="001C60CA">
      <w:pPr>
        <w:spacing w:before="240" w:after="0"/>
        <w:rPr>
          <w:rFonts w:cs="Times New Roman"/>
          <w:szCs w:val="24"/>
        </w:rPr>
      </w:pPr>
      <w:r w:rsidRPr="00A25F95">
        <w:rPr>
          <w:rFonts w:cs="Times New Roman"/>
          <w:szCs w:val="24"/>
        </w:rPr>
        <w:t>Listu prijedloga za odabir čine najbolje bodovane Projekt</w:t>
      </w:r>
      <w:r w:rsidR="004364AC">
        <w:rPr>
          <w:rFonts w:cs="Times New Roman"/>
          <w:szCs w:val="24"/>
        </w:rPr>
        <w:t>n</w:t>
      </w:r>
      <w:r w:rsidRPr="00A25F95">
        <w:rPr>
          <w:rFonts w:cs="Times New Roman"/>
          <w:szCs w:val="24"/>
        </w:rPr>
        <w:t xml:space="preserve">e prijave po svakoj skupini sportskih građevina za pojedinu regiju, izuzev Posebne skupine u kojoj se ne utvrđuje regionalna zastupljenost. Broj projekata, zastupljenost svih regija i iznos sufinanciranja utvrđuje se ovisno o raspoloživim sredstvima u državnom </w:t>
      </w:r>
      <w:r w:rsidRPr="00644F03">
        <w:rPr>
          <w:rFonts w:cs="Times New Roman"/>
          <w:szCs w:val="24"/>
        </w:rPr>
        <w:t>proračunu</w:t>
      </w:r>
      <w:r w:rsidR="00547D76" w:rsidRPr="00644F03">
        <w:rPr>
          <w:rFonts w:cs="Times New Roman"/>
          <w:szCs w:val="24"/>
        </w:rPr>
        <w:t>.</w:t>
      </w:r>
    </w:p>
    <w:p w:rsidR="00D371DF" w:rsidRPr="00A25F95" w:rsidRDefault="00D371DF" w:rsidP="001C60CA">
      <w:pPr>
        <w:spacing w:before="240" w:after="0"/>
        <w:rPr>
          <w:rFonts w:cs="Times New Roman"/>
          <w:szCs w:val="24"/>
        </w:rPr>
      </w:pPr>
      <w:r w:rsidRPr="00A25F95">
        <w:rPr>
          <w:rFonts w:cs="Times New Roman"/>
          <w:szCs w:val="24"/>
        </w:rPr>
        <w:t xml:space="preserve">Na </w:t>
      </w:r>
      <w:r w:rsidR="00277ADB" w:rsidRPr="00A25F95">
        <w:rPr>
          <w:rFonts w:cs="Times New Roman"/>
          <w:szCs w:val="24"/>
        </w:rPr>
        <w:t xml:space="preserve">temelju </w:t>
      </w:r>
      <w:r w:rsidR="006B60E4" w:rsidRPr="00A25F95">
        <w:rPr>
          <w:rFonts w:cs="Times New Roman"/>
          <w:szCs w:val="24"/>
        </w:rPr>
        <w:t xml:space="preserve">Liste prijedloga donijet će se </w:t>
      </w:r>
      <w:r w:rsidR="00277ADB" w:rsidRPr="00A25F95">
        <w:rPr>
          <w:rFonts w:cs="Times New Roman"/>
          <w:szCs w:val="24"/>
        </w:rPr>
        <w:t>Odluk</w:t>
      </w:r>
      <w:r w:rsidR="006B60E4" w:rsidRPr="00A25F95">
        <w:rPr>
          <w:rFonts w:cs="Times New Roman"/>
          <w:szCs w:val="24"/>
        </w:rPr>
        <w:t>a te će</w:t>
      </w:r>
      <w:r w:rsidR="00277ADB" w:rsidRPr="00A25F95">
        <w:rPr>
          <w:rFonts w:cs="Times New Roman"/>
          <w:szCs w:val="24"/>
        </w:rPr>
        <w:t xml:space="preserve"> </w:t>
      </w:r>
      <w:r w:rsidR="003C73F8" w:rsidRPr="00A25F95">
        <w:rPr>
          <w:rFonts w:cs="Times New Roman"/>
          <w:szCs w:val="24"/>
        </w:rPr>
        <w:t xml:space="preserve">Ministarstvo </w:t>
      </w:r>
      <w:r w:rsidRPr="00A25F95">
        <w:rPr>
          <w:rFonts w:cs="Times New Roman"/>
          <w:szCs w:val="24"/>
        </w:rPr>
        <w:t>s Korisnikom sklopiti Ugovor</w:t>
      </w:r>
      <w:r w:rsidR="005E2B1A" w:rsidRPr="00A25F95">
        <w:rPr>
          <w:rFonts w:cs="Times New Roman"/>
          <w:szCs w:val="24"/>
        </w:rPr>
        <w:t xml:space="preserve">. Dodijeljena sredstva mogu biti jednaka ili manja od traženih u </w:t>
      </w:r>
      <w:r w:rsidR="009046C7" w:rsidRPr="00A25F95">
        <w:rPr>
          <w:rFonts w:cs="Times New Roman"/>
          <w:szCs w:val="24"/>
        </w:rPr>
        <w:t>prijavi</w:t>
      </w:r>
      <w:r w:rsidR="005E2B1A" w:rsidRPr="00A25F95">
        <w:rPr>
          <w:rFonts w:cs="Times New Roman"/>
          <w:szCs w:val="24"/>
        </w:rPr>
        <w:t>.</w:t>
      </w:r>
    </w:p>
    <w:p w:rsidR="004D5233" w:rsidRPr="00A25F95" w:rsidRDefault="00277ADB" w:rsidP="001C60CA">
      <w:pPr>
        <w:spacing w:before="240" w:after="0"/>
        <w:rPr>
          <w:rFonts w:cs="Times New Roman"/>
          <w:szCs w:val="24"/>
        </w:rPr>
      </w:pPr>
      <w:r w:rsidRPr="00A25F95">
        <w:rPr>
          <w:rFonts w:cs="Times New Roman"/>
          <w:szCs w:val="24"/>
        </w:rPr>
        <w:t xml:space="preserve">Odluka </w:t>
      </w:r>
      <w:r w:rsidR="004D5233" w:rsidRPr="00A25F95">
        <w:rPr>
          <w:rFonts w:cs="Times New Roman"/>
          <w:szCs w:val="24"/>
        </w:rPr>
        <w:t>će</w:t>
      </w:r>
      <w:r w:rsidR="00004A25" w:rsidRPr="00A25F95">
        <w:rPr>
          <w:rFonts w:cs="Times New Roman"/>
          <w:szCs w:val="24"/>
        </w:rPr>
        <w:t xml:space="preserve"> </w:t>
      </w:r>
      <w:r w:rsidRPr="00A25F95">
        <w:rPr>
          <w:rFonts w:cs="Times New Roman"/>
          <w:szCs w:val="24"/>
        </w:rPr>
        <w:t>biti</w:t>
      </w:r>
      <w:r w:rsidR="004D5233" w:rsidRPr="00A25F95">
        <w:rPr>
          <w:rFonts w:cs="Times New Roman"/>
          <w:szCs w:val="24"/>
        </w:rPr>
        <w:t xml:space="preserve"> objavljena na mrežnoj stranici </w:t>
      </w:r>
      <w:r w:rsidR="00416746" w:rsidRPr="00A25F95">
        <w:rPr>
          <w:rFonts w:cs="Times New Roman"/>
          <w:szCs w:val="24"/>
        </w:rPr>
        <w:t xml:space="preserve">Ministarstva turizma i sporta </w:t>
      </w:r>
      <w:r w:rsidR="004D5233" w:rsidRPr="00A25F95">
        <w:rPr>
          <w:rFonts w:cs="Times New Roman"/>
          <w:szCs w:val="24"/>
        </w:rPr>
        <w:t xml:space="preserve"> </w:t>
      </w:r>
      <w:hyperlink r:id="rId13" w:history="1">
        <w:r w:rsidR="00F24FC0" w:rsidRPr="00A25F95">
          <w:rPr>
            <w:rStyle w:val="Hyperlink"/>
            <w:rFonts w:cs="Times New Roman"/>
            <w:szCs w:val="24"/>
          </w:rPr>
          <w:t>http://www.mints.gov.hr</w:t>
        </w:r>
      </w:hyperlink>
      <w:r w:rsidR="004D5233" w:rsidRPr="00A25F95">
        <w:rPr>
          <w:rFonts w:cs="Times New Roman"/>
          <w:color w:val="000000" w:themeColor="text1"/>
          <w:szCs w:val="24"/>
        </w:rPr>
        <w:t>.</w:t>
      </w:r>
    </w:p>
    <w:p w:rsidR="00BD05A1" w:rsidRPr="00A25F95" w:rsidRDefault="00BD05A1" w:rsidP="007646EC">
      <w:pPr>
        <w:pStyle w:val="Heading1"/>
        <w:rPr>
          <w:szCs w:val="24"/>
          <w:lang w:val="hr-HR"/>
        </w:rPr>
      </w:pPr>
    </w:p>
    <w:p w:rsidR="008E3F95" w:rsidRPr="00A25F95" w:rsidRDefault="00004A25" w:rsidP="007646EC">
      <w:pPr>
        <w:pStyle w:val="Heading1"/>
        <w:rPr>
          <w:szCs w:val="24"/>
          <w:lang w:val="hr-HR"/>
        </w:rPr>
      </w:pPr>
      <w:bookmarkStart w:id="70" w:name="_Toc27463379"/>
      <w:bookmarkStart w:id="71" w:name="_Toc27464204"/>
      <w:bookmarkStart w:id="72" w:name="_Toc58573757"/>
      <w:r w:rsidRPr="00A25F95">
        <w:rPr>
          <w:szCs w:val="24"/>
          <w:lang w:val="hr-HR"/>
        </w:rPr>
        <w:t>5. UGOVOR</w:t>
      </w:r>
      <w:bookmarkEnd w:id="70"/>
      <w:bookmarkEnd w:id="71"/>
      <w:bookmarkEnd w:id="72"/>
    </w:p>
    <w:p w:rsidR="00003A64" w:rsidRPr="00A25F95" w:rsidRDefault="00003A64" w:rsidP="001C60CA">
      <w:pPr>
        <w:spacing w:before="240" w:after="0"/>
        <w:rPr>
          <w:rFonts w:cs="Times New Roman"/>
          <w:b/>
          <w:bCs/>
          <w:kern w:val="36"/>
          <w:szCs w:val="24"/>
        </w:rPr>
      </w:pPr>
      <w:r w:rsidRPr="00A25F95">
        <w:rPr>
          <w:rFonts w:cs="Times New Roman"/>
          <w:szCs w:val="24"/>
          <w:lang w:eastAsia="hr-HR"/>
        </w:rPr>
        <w:t>Ugovorom se utvrđuje iznos odobrenih sredstva sufinanciranja, dinamika dodjele s</w:t>
      </w:r>
      <w:r w:rsidRPr="00644F03">
        <w:rPr>
          <w:rFonts w:cs="Times New Roman"/>
          <w:szCs w:val="24"/>
          <w:lang w:eastAsia="hr-HR"/>
        </w:rPr>
        <w:t>redst</w:t>
      </w:r>
      <w:r w:rsidR="00547D76" w:rsidRPr="00644F03">
        <w:rPr>
          <w:rFonts w:cs="Times New Roman"/>
          <w:szCs w:val="24"/>
          <w:lang w:eastAsia="hr-HR"/>
        </w:rPr>
        <w:t>a</w:t>
      </w:r>
      <w:r w:rsidRPr="00644F03">
        <w:rPr>
          <w:rFonts w:cs="Times New Roman"/>
          <w:szCs w:val="24"/>
          <w:lang w:eastAsia="hr-HR"/>
        </w:rPr>
        <w:t>va</w:t>
      </w:r>
      <w:r w:rsidRPr="00A25F95">
        <w:rPr>
          <w:rFonts w:cs="Times New Roman"/>
          <w:szCs w:val="24"/>
          <w:lang w:eastAsia="hr-HR"/>
        </w:rPr>
        <w:t xml:space="preserve"> i način korištenja kao i sve ostale ključne obveze dionika.</w:t>
      </w:r>
    </w:p>
    <w:p w:rsidR="00003A64" w:rsidRPr="00A25F95" w:rsidRDefault="00003A64" w:rsidP="001C60CA">
      <w:pPr>
        <w:spacing w:before="240" w:after="0"/>
        <w:rPr>
          <w:rFonts w:eastAsia="Times New Roman" w:cs="Times New Roman"/>
          <w:szCs w:val="24"/>
          <w:lang w:eastAsia="hr-HR"/>
        </w:rPr>
      </w:pPr>
      <w:r w:rsidRPr="00A25F95">
        <w:rPr>
          <w:rFonts w:eastAsia="Times New Roman" w:cs="Times New Roman"/>
          <w:szCs w:val="24"/>
          <w:lang w:eastAsia="hr-HR"/>
        </w:rPr>
        <w:t xml:space="preserve">Odobreni iznos sufinanciranja predstavlja najviši iznos kojim </w:t>
      </w:r>
      <w:r w:rsidR="00F4700F" w:rsidRPr="00A25F95">
        <w:rPr>
          <w:rFonts w:eastAsia="Times New Roman" w:cs="Times New Roman"/>
          <w:szCs w:val="24"/>
          <w:lang w:eastAsia="hr-HR"/>
        </w:rPr>
        <w:t xml:space="preserve">Ministarstvo </w:t>
      </w:r>
      <w:r w:rsidRPr="00A25F95">
        <w:rPr>
          <w:rFonts w:eastAsia="Times New Roman" w:cs="Times New Roman"/>
          <w:szCs w:val="24"/>
          <w:lang w:eastAsia="hr-HR"/>
        </w:rPr>
        <w:t>može sufinancirati Projekt u tekućoj proračunskoj godini.</w:t>
      </w:r>
    </w:p>
    <w:p w:rsidR="00BD05A1" w:rsidRPr="00A25F95" w:rsidRDefault="00BD05A1" w:rsidP="001C60CA">
      <w:pPr>
        <w:spacing w:before="240" w:after="0"/>
        <w:rPr>
          <w:rFonts w:eastAsia="Times New Roman" w:cs="Times New Roman"/>
          <w:szCs w:val="24"/>
          <w:lang w:eastAsia="hr-HR"/>
        </w:rPr>
      </w:pPr>
      <w:r w:rsidRPr="00A25F95">
        <w:rPr>
          <w:rFonts w:eastAsia="Times New Roman" w:cs="Times New Roman"/>
          <w:szCs w:val="24"/>
          <w:lang w:eastAsia="hr-HR"/>
        </w:rPr>
        <w:t>Sastavni dio Ugovora je troškovnik koji mora biti identičan troškovniku iz dokumentacije kod raspisivanja Natječaja.</w:t>
      </w:r>
    </w:p>
    <w:p w:rsidR="007646EC" w:rsidRPr="00A25F95" w:rsidRDefault="00003A64" w:rsidP="001C60CA">
      <w:pPr>
        <w:spacing w:before="240" w:after="0"/>
        <w:rPr>
          <w:rFonts w:eastAsia="Times New Roman" w:cs="Times New Roman"/>
          <w:szCs w:val="24"/>
          <w:lang w:eastAsia="hr-HR"/>
        </w:rPr>
      </w:pPr>
      <w:r w:rsidRPr="00A25F95">
        <w:rPr>
          <w:rFonts w:eastAsia="Times New Roman" w:cs="Times New Roman"/>
          <w:szCs w:val="24"/>
          <w:lang w:eastAsia="hr-HR"/>
        </w:rPr>
        <w:t xml:space="preserve">Korisnik je dužan o svim promjenama </w:t>
      </w:r>
      <w:r w:rsidR="00827302" w:rsidRPr="00A25F95">
        <w:rPr>
          <w:rFonts w:eastAsia="Times New Roman" w:cs="Times New Roman"/>
          <w:szCs w:val="24"/>
          <w:lang w:eastAsia="hr-HR"/>
        </w:rPr>
        <w:t>u</w:t>
      </w:r>
      <w:r w:rsidRPr="00A25F95">
        <w:rPr>
          <w:rFonts w:eastAsia="Times New Roman" w:cs="Times New Roman"/>
          <w:szCs w:val="24"/>
          <w:lang w:eastAsia="hr-HR"/>
        </w:rPr>
        <w:t xml:space="preserve"> provedbi Ugovora pravovremeno obavijestiti </w:t>
      </w:r>
      <w:r w:rsidR="00F30531" w:rsidRPr="00A25F95">
        <w:rPr>
          <w:rFonts w:eastAsia="Times New Roman" w:cs="Times New Roman"/>
          <w:szCs w:val="24"/>
          <w:lang w:eastAsia="hr-HR"/>
        </w:rPr>
        <w:t>Ministarstvo</w:t>
      </w:r>
      <w:r w:rsidRPr="00A25F95">
        <w:rPr>
          <w:rFonts w:eastAsia="Times New Roman" w:cs="Times New Roman"/>
          <w:szCs w:val="24"/>
          <w:lang w:eastAsia="hr-HR"/>
        </w:rPr>
        <w:t xml:space="preserve">. Sve </w:t>
      </w:r>
      <w:r w:rsidR="00827302" w:rsidRPr="00A25F95">
        <w:rPr>
          <w:rFonts w:eastAsia="Times New Roman" w:cs="Times New Roman"/>
          <w:szCs w:val="24"/>
          <w:lang w:eastAsia="hr-HR"/>
        </w:rPr>
        <w:t xml:space="preserve">eventualne </w:t>
      </w:r>
      <w:r w:rsidRPr="00A25F95">
        <w:rPr>
          <w:rFonts w:eastAsia="Times New Roman" w:cs="Times New Roman"/>
          <w:szCs w:val="24"/>
          <w:lang w:eastAsia="hr-HR"/>
        </w:rPr>
        <w:t>dopune ili izmjene Ugovora moraju se provesti kao pisani dodaci Ugovo</w:t>
      </w:r>
      <w:r w:rsidR="00BD05A1" w:rsidRPr="00A25F95">
        <w:rPr>
          <w:rFonts w:eastAsia="Times New Roman" w:cs="Times New Roman"/>
          <w:szCs w:val="24"/>
          <w:lang w:eastAsia="hr-HR"/>
        </w:rPr>
        <w:t>ru.</w:t>
      </w:r>
    </w:p>
    <w:p w:rsidR="00184AD7" w:rsidRPr="00A25F95" w:rsidRDefault="00D95EC2" w:rsidP="007646EC">
      <w:pPr>
        <w:pStyle w:val="Heading2"/>
        <w:rPr>
          <w:rFonts w:cs="Times New Roman"/>
          <w:szCs w:val="24"/>
        </w:rPr>
      </w:pPr>
      <w:bookmarkStart w:id="73" w:name="_Toc27463380"/>
      <w:bookmarkStart w:id="74" w:name="_Toc27464205"/>
      <w:bookmarkStart w:id="75" w:name="_Toc58573758"/>
      <w:r w:rsidRPr="00A25F95">
        <w:rPr>
          <w:rFonts w:cs="Times New Roman"/>
          <w:szCs w:val="24"/>
        </w:rPr>
        <w:t>5</w:t>
      </w:r>
      <w:r w:rsidR="00184AD7" w:rsidRPr="00A25F95">
        <w:rPr>
          <w:rFonts w:cs="Times New Roman"/>
          <w:szCs w:val="24"/>
        </w:rPr>
        <w:t>.1</w:t>
      </w:r>
      <w:r w:rsidRPr="00A25F95">
        <w:rPr>
          <w:rFonts w:cs="Times New Roman"/>
          <w:szCs w:val="24"/>
        </w:rPr>
        <w:t>.</w:t>
      </w:r>
      <w:r w:rsidR="007646EC" w:rsidRPr="00A25F95">
        <w:rPr>
          <w:rFonts w:cs="Times New Roman"/>
          <w:szCs w:val="24"/>
        </w:rPr>
        <w:t xml:space="preserve"> Obveze </w:t>
      </w:r>
      <w:r w:rsidR="00D620EB" w:rsidRPr="00A25F95">
        <w:rPr>
          <w:rFonts w:cs="Times New Roman"/>
          <w:szCs w:val="24"/>
        </w:rPr>
        <w:t>K</w:t>
      </w:r>
      <w:r w:rsidR="007646EC" w:rsidRPr="00A25F95">
        <w:rPr>
          <w:rFonts w:cs="Times New Roman"/>
          <w:szCs w:val="24"/>
        </w:rPr>
        <w:t>orisnika</w:t>
      </w:r>
      <w:bookmarkEnd w:id="73"/>
      <w:bookmarkEnd w:id="74"/>
      <w:bookmarkEnd w:id="75"/>
      <w:r w:rsidR="007646EC" w:rsidRPr="00A25F95">
        <w:rPr>
          <w:rFonts w:cs="Times New Roman"/>
          <w:szCs w:val="24"/>
        </w:rPr>
        <w:t xml:space="preserve"> </w:t>
      </w:r>
    </w:p>
    <w:p w:rsidR="003F10F7" w:rsidRDefault="00184AD7" w:rsidP="00EE16E3">
      <w:pPr>
        <w:spacing w:before="240" w:after="0"/>
        <w:rPr>
          <w:rFonts w:cs="Times New Roman"/>
          <w:szCs w:val="24"/>
        </w:rPr>
      </w:pPr>
      <w:r w:rsidRPr="00A25F95">
        <w:rPr>
          <w:rFonts w:cs="Times New Roman"/>
          <w:szCs w:val="24"/>
        </w:rPr>
        <w:t>Nakon provedenog postupka</w:t>
      </w:r>
      <w:r w:rsidR="00004A25" w:rsidRPr="00A25F95">
        <w:rPr>
          <w:rFonts w:cs="Times New Roman"/>
          <w:szCs w:val="24"/>
        </w:rPr>
        <w:t xml:space="preserve"> javne</w:t>
      </w:r>
      <w:r w:rsidRPr="00A25F95">
        <w:rPr>
          <w:rFonts w:cs="Times New Roman"/>
          <w:szCs w:val="24"/>
        </w:rPr>
        <w:t xml:space="preserve"> nabave Korisnik </w:t>
      </w:r>
      <w:r w:rsidR="001C4A2C" w:rsidRPr="00A25F95">
        <w:rPr>
          <w:rFonts w:cs="Times New Roman"/>
          <w:szCs w:val="24"/>
        </w:rPr>
        <w:t>je dužan</w:t>
      </w:r>
      <w:r w:rsidRPr="00A25F95">
        <w:rPr>
          <w:rFonts w:cs="Times New Roman"/>
          <w:szCs w:val="24"/>
        </w:rPr>
        <w:t xml:space="preserve"> </w:t>
      </w:r>
      <w:r w:rsidR="0011094D" w:rsidRPr="00A25F95">
        <w:rPr>
          <w:rFonts w:cs="Times New Roman"/>
          <w:szCs w:val="24"/>
        </w:rPr>
        <w:t>dostaviti ugovorni troškovnik s odabranim izvođačem/ponuđačem</w:t>
      </w:r>
      <w:r w:rsidR="004B7696" w:rsidRPr="00A25F95">
        <w:rPr>
          <w:rFonts w:cs="Times New Roman"/>
          <w:szCs w:val="24"/>
        </w:rPr>
        <w:t xml:space="preserve">. Ukoliko </w:t>
      </w:r>
      <w:r w:rsidR="001C4A2C" w:rsidRPr="00A25F95">
        <w:rPr>
          <w:rFonts w:cs="Times New Roman"/>
          <w:szCs w:val="24"/>
        </w:rPr>
        <w:t xml:space="preserve">Ministarstvo </w:t>
      </w:r>
      <w:r w:rsidR="004B7696" w:rsidRPr="00A25F95">
        <w:rPr>
          <w:rFonts w:cs="Times New Roman"/>
          <w:szCs w:val="24"/>
        </w:rPr>
        <w:t xml:space="preserve">utvrdi da je udio sufinanciranja </w:t>
      </w:r>
      <w:r w:rsidR="001C4A2C" w:rsidRPr="00A25F95">
        <w:rPr>
          <w:rFonts w:cs="Times New Roman"/>
          <w:szCs w:val="24"/>
        </w:rPr>
        <w:t xml:space="preserve">Ministarstva </w:t>
      </w:r>
      <w:r w:rsidR="004B7696" w:rsidRPr="00A25F95">
        <w:rPr>
          <w:rFonts w:cs="Times New Roman"/>
          <w:szCs w:val="24"/>
        </w:rPr>
        <w:t xml:space="preserve">veći od 80% ukupne vrijednosti projekta (bez PDV-a) Korisnik je </w:t>
      </w:r>
      <w:r w:rsidR="002F37DE" w:rsidRPr="00A25F95">
        <w:rPr>
          <w:rFonts w:cs="Times New Roman"/>
          <w:szCs w:val="24"/>
        </w:rPr>
        <w:t xml:space="preserve">za tu razliku dužan </w:t>
      </w:r>
      <w:r w:rsidR="002F37DE" w:rsidRPr="00A25F95">
        <w:rPr>
          <w:rFonts w:cs="Times New Roman"/>
          <w:szCs w:val="24"/>
        </w:rPr>
        <w:lastRenderedPageBreak/>
        <w:t xml:space="preserve">zatražiti prenamjenu ranije uplaćenih sredstava isključivo za sportsku namjenu ili vratiti višak uplaćenih </w:t>
      </w:r>
      <w:r w:rsidR="007C30C5" w:rsidRPr="00A25F95">
        <w:rPr>
          <w:rFonts w:cs="Times New Roman"/>
          <w:szCs w:val="24"/>
        </w:rPr>
        <w:t>sr</w:t>
      </w:r>
      <w:r w:rsidR="002F37DE" w:rsidRPr="00A25F95">
        <w:rPr>
          <w:rFonts w:cs="Times New Roman"/>
          <w:szCs w:val="24"/>
        </w:rPr>
        <w:t>edstava Ministarstvu</w:t>
      </w:r>
      <w:r w:rsidR="00F30531" w:rsidRPr="00A25F95">
        <w:rPr>
          <w:rFonts w:cs="Times New Roman"/>
          <w:szCs w:val="24"/>
        </w:rPr>
        <w:t>.</w:t>
      </w:r>
      <w:bookmarkStart w:id="76" w:name="_Toc14771838"/>
      <w:r w:rsidR="00C235F5" w:rsidRPr="00A25F95">
        <w:rPr>
          <w:rFonts w:cs="Times New Roman"/>
          <w:szCs w:val="24"/>
        </w:rPr>
        <w:t xml:space="preserve"> </w:t>
      </w:r>
    </w:p>
    <w:p w:rsidR="00C4612E" w:rsidRPr="00A25F95" w:rsidRDefault="00C4612E" w:rsidP="00EE16E3">
      <w:pPr>
        <w:spacing w:before="240" w:after="0"/>
        <w:rPr>
          <w:rFonts w:cs="Times New Roman"/>
          <w:szCs w:val="24"/>
        </w:rPr>
      </w:pPr>
    </w:p>
    <w:p w:rsidR="00003A64" w:rsidRPr="00A25F95" w:rsidRDefault="00003A64" w:rsidP="007646EC">
      <w:pPr>
        <w:pStyle w:val="Heading1"/>
        <w:numPr>
          <w:ilvl w:val="0"/>
          <w:numId w:val="19"/>
        </w:numPr>
        <w:spacing w:before="240" w:after="0"/>
        <w:rPr>
          <w:szCs w:val="24"/>
          <w:lang w:val="hr-HR"/>
        </w:rPr>
      </w:pPr>
      <w:bookmarkStart w:id="77" w:name="_Toc27463381"/>
      <w:bookmarkStart w:id="78" w:name="_Toc27464206"/>
      <w:bookmarkStart w:id="79" w:name="_Toc58573759"/>
      <w:r w:rsidRPr="00A25F95">
        <w:rPr>
          <w:szCs w:val="24"/>
          <w:lang w:val="hr-HR"/>
        </w:rPr>
        <w:t>PROVEDBA PROJEKTA</w:t>
      </w:r>
      <w:bookmarkEnd w:id="76"/>
      <w:bookmarkEnd w:id="77"/>
      <w:bookmarkEnd w:id="78"/>
      <w:bookmarkEnd w:id="79"/>
      <w:r w:rsidRPr="00A25F95">
        <w:rPr>
          <w:szCs w:val="24"/>
          <w:lang w:val="hr-HR"/>
        </w:rPr>
        <w:t xml:space="preserve"> </w:t>
      </w:r>
    </w:p>
    <w:p w:rsidR="00D62F00" w:rsidRPr="00A25F95" w:rsidRDefault="00F24FC0" w:rsidP="001C60CA">
      <w:pPr>
        <w:pStyle w:val="Default"/>
        <w:spacing w:before="240" w:line="360" w:lineRule="auto"/>
        <w:jc w:val="both"/>
        <w:rPr>
          <w:rFonts w:ascii="Times New Roman" w:hAnsi="Times New Roman" w:cs="Times New Roman"/>
          <w:color w:val="auto"/>
        </w:rPr>
      </w:pPr>
      <w:r w:rsidRPr="00A25F95">
        <w:rPr>
          <w:rFonts w:ascii="Times New Roman" w:hAnsi="Times New Roman" w:cs="Times New Roman"/>
          <w:color w:val="auto"/>
        </w:rPr>
        <w:t xml:space="preserve">Ministarstvo </w:t>
      </w:r>
      <w:r w:rsidR="00D62F00" w:rsidRPr="00A25F95">
        <w:rPr>
          <w:rFonts w:ascii="Times New Roman" w:hAnsi="Times New Roman" w:cs="Times New Roman"/>
          <w:color w:val="auto"/>
        </w:rPr>
        <w:t>obavlja plaćanje na rač</w:t>
      </w:r>
      <w:r w:rsidR="008B2909" w:rsidRPr="00A25F95">
        <w:rPr>
          <w:rFonts w:ascii="Times New Roman" w:hAnsi="Times New Roman" w:cs="Times New Roman"/>
          <w:color w:val="auto"/>
        </w:rPr>
        <w:t>un Korisnika prema dostavljenom, sukladno uvjetima iz Ugovora.</w:t>
      </w:r>
      <w:r w:rsidR="00D62F00" w:rsidRPr="00A25F95">
        <w:rPr>
          <w:rFonts w:ascii="Times New Roman" w:hAnsi="Times New Roman" w:cs="Times New Roman"/>
          <w:color w:val="auto"/>
        </w:rPr>
        <w:t xml:space="preserve"> </w:t>
      </w:r>
    </w:p>
    <w:p w:rsidR="00003A64" w:rsidRPr="00A25F95" w:rsidRDefault="00003A64" w:rsidP="001C60CA">
      <w:pPr>
        <w:spacing w:before="240" w:after="0"/>
        <w:rPr>
          <w:rFonts w:eastAsia="Times New Roman" w:cs="Times New Roman"/>
          <w:szCs w:val="24"/>
          <w:lang w:eastAsia="hr-HR"/>
        </w:rPr>
      </w:pPr>
      <w:r w:rsidRPr="00A25F95">
        <w:rPr>
          <w:rFonts w:eastAsia="Times New Roman" w:cs="Times New Roman"/>
          <w:szCs w:val="24"/>
          <w:lang w:eastAsia="hr-HR"/>
        </w:rPr>
        <w:t xml:space="preserve">Ako Korisnik ne ispunjava uvjete iz Ugovora, udio </w:t>
      </w:r>
      <w:r w:rsidR="00F24FC0" w:rsidRPr="00A25F95">
        <w:rPr>
          <w:rFonts w:eastAsia="Times New Roman" w:cs="Times New Roman"/>
          <w:szCs w:val="24"/>
          <w:lang w:eastAsia="hr-HR"/>
        </w:rPr>
        <w:t xml:space="preserve">Ministarstva </w:t>
      </w:r>
      <w:r w:rsidRPr="00A25F95">
        <w:rPr>
          <w:rFonts w:eastAsia="Times New Roman" w:cs="Times New Roman"/>
          <w:szCs w:val="24"/>
          <w:lang w:eastAsia="hr-HR"/>
        </w:rPr>
        <w:t xml:space="preserve">može bit smanjen i/ili </w:t>
      </w:r>
      <w:r w:rsidR="00F24FC0" w:rsidRPr="00A25F95">
        <w:rPr>
          <w:rFonts w:eastAsia="Times New Roman" w:cs="Times New Roman"/>
          <w:szCs w:val="24"/>
          <w:lang w:eastAsia="hr-HR"/>
        </w:rPr>
        <w:t>Ministarstvo</w:t>
      </w:r>
      <w:r w:rsidRPr="00A25F95">
        <w:rPr>
          <w:rFonts w:eastAsia="Times New Roman" w:cs="Times New Roman"/>
          <w:szCs w:val="24"/>
          <w:lang w:eastAsia="hr-HR"/>
        </w:rPr>
        <w:t xml:space="preserve"> može zatražiti cjelokupni ili djelomični povrat isplaćenih sredstava. </w:t>
      </w:r>
    </w:p>
    <w:p w:rsidR="00003A64" w:rsidRPr="00A25F95" w:rsidRDefault="00003A64" w:rsidP="001C60CA">
      <w:pPr>
        <w:pStyle w:val="Default"/>
        <w:spacing w:before="240" w:line="360" w:lineRule="auto"/>
        <w:jc w:val="both"/>
        <w:rPr>
          <w:rFonts w:ascii="Times New Roman" w:hAnsi="Times New Roman" w:cs="Times New Roman"/>
          <w:color w:val="auto"/>
        </w:rPr>
      </w:pPr>
      <w:r w:rsidRPr="00A25F95">
        <w:rPr>
          <w:rFonts w:ascii="Times New Roman" w:hAnsi="Times New Roman" w:cs="Times New Roman"/>
          <w:color w:val="auto"/>
        </w:rPr>
        <w:t xml:space="preserve">U svakome trenutku provedbe Projekta </w:t>
      </w:r>
      <w:r w:rsidR="00F24FC0" w:rsidRPr="00A25F95">
        <w:rPr>
          <w:rFonts w:ascii="Times New Roman" w:hAnsi="Times New Roman" w:cs="Times New Roman"/>
          <w:color w:val="auto"/>
        </w:rPr>
        <w:t xml:space="preserve">Ministarstvo </w:t>
      </w:r>
      <w:r w:rsidRPr="00A25F95">
        <w:rPr>
          <w:rFonts w:ascii="Times New Roman" w:hAnsi="Times New Roman" w:cs="Times New Roman"/>
          <w:color w:val="auto"/>
        </w:rPr>
        <w:t xml:space="preserve">može zatražiti dodatne informacije od Korisnika. </w:t>
      </w:r>
    </w:p>
    <w:p w:rsidR="00003A64" w:rsidRPr="00A25F95" w:rsidRDefault="00F24FC0" w:rsidP="001C60CA">
      <w:pPr>
        <w:pStyle w:val="Default"/>
        <w:spacing w:before="240" w:line="360" w:lineRule="auto"/>
        <w:jc w:val="both"/>
        <w:rPr>
          <w:rFonts w:ascii="Times New Roman" w:hAnsi="Times New Roman" w:cs="Times New Roman"/>
          <w:color w:val="auto"/>
        </w:rPr>
      </w:pPr>
      <w:r w:rsidRPr="00A25F95">
        <w:rPr>
          <w:rFonts w:ascii="Times New Roman" w:hAnsi="Times New Roman" w:cs="Times New Roman"/>
          <w:color w:val="auto"/>
        </w:rPr>
        <w:t xml:space="preserve">Ministarstvo </w:t>
      </w:r>
      <w:r w:rsidR="00733E7E" w:rsidRPr="00A25F95">
        <w:rPr>
          <w:rFonts w:ascii="Times New Roman" w:hAnsi="Times New Roman" w:cs="Times New Roman"/>
          <w:color w:val="auto"/>
        </w:rPr>
        <w:t xml:space="preserve">i/ili vanjsko tijelo angažirano od </w:t>
      </w:r>
      <w:r w:rsidRPr="00A25F95">
        <w:rPr>
          <w:rFonts w:ascii="Times New Roman" w:hAnsi="Times New Roman" w:cs="Times New Roman"/>
          <w:color w:val="auto"/>
        </w:rPr>
        <w:t xml:space="preserve">Ministarstva </w:t>
      </w:r>
      <w:r w:rsidR="00733E7E" w:rsidRPr="00A25F95">
        <w:rPr>
          <w:rFonts w:ascii="Times New Roman" w:hAnsi="Times New Roman" w:cs="Times New Roman"/>
          <w:color w:val="auto"/>
        </w:rPr>
        <w:t>u ulozi kontrolora,</w:t>
      </w:r>
      <w:r w:rsidR="00003A64" w:rsidRPr="00A25F95">
        <w:rPr>
          <w:rFonts w:ascii="Times New Roman" w:hAnsi="Times New Roman" w:cs="Times New Roman"/>
          <w:color w:val="auto"/>
        </w:rPr>
        <w:t xml:space="preserve"> vrši sveukupni nadzor nad provedbom Projekta, a Korisnik je obvezan provoditi</w:t>
      </w:r>
      <w:r w:rsidR="00733E7E" w:rsidRPr="00A25F95">
        <w:rPr>
          <w:rFonts w:ascii="Times New Roman" w:hAnsi="Times New Roman" w:cs="Times New Roman"/>
          <w:color w:val="auto"/>
        </w:rPr>
        <w:t xml:space="preserve"> </w:t>
      </w:r>
      <w:r w:rsidR="00003A64" w:rsidRPr="00A25F95">
        <w:rPr>
          <w:rFonts w:ascii="Times New Roman" w:hAnsi="Times New Roman" w:cs="Times New Roman"/>
          <w:color w:val="auto"/>
        </w:rPr>
        <w:t>detalj</w:t>
      </w:r>
      <w:r w:rsidR="005F00E8" w:rsidRPr="00A25F95">
        <w:rPr>
          <w:rFonts w:ascii="Times New Roman" w:hAnsi="Times New Roman" w:cs="Times New Roman"/>
          <w:color w:val="auto"/>
        </w:rPr>
        <w:t>an</w:t>
      </w:r>
      <w:r w:rsidR="00003A64" w:rsidRPr="00A25F95">
        <w:rPr>
          <w:rFonts w:ascii="Times New Roman" w:hAnsi="Times New Roman" w:cs="Times New Roman"/>
          <w:color w:val="auto"/>
        </w:rPr>
        <w:t xml:space="preserve"> nadzor</w:t>
      </w:r>
      <w:r w:rsidR="00733E7E" w:rsidRPr="00A25F95">
        <w:rPr>
          <w:rFonts w:ascii="Times New Roman" w:hAnsi="Times New Roman" w:cs="Times New Roman"/>
          <w:color w:val="auto"/>
        </w:rPr>
        <w:t xml:space="preserve"> provedbe </w:t>
      </w:r>
      <w:r w:rsidR="005F00E8" w:rsidRPr="00A25F95">
        <w:rPr>
          <w:rFonts w:ascii="Times New Roman" w:hAnsi="Times New Roman" w:cs="Times New Roman"/>
          <w:color w:val="auto"/>
        </w:rPr>
        <w:t>P</w:t>
      </w:r>
      <w:r w:rsidR="00733E7E" w:rsidRPr="00A25F95">
        <w:rPr>
          <w:rFonts w:ascii="Times New Roman" w:hAnsi="Times New Roman" w:cs="Times New Roman"/>
          <w:color w:val="auto"/>
        </w:rPr>
        <w:t>rojekta</w:t>
      </w:r>
      <w:r w:rsidR="00003A64" w:rsidRPr="00A25F95">
        <w:rPr>
          <w:rFonts w:ascii="Times New Roman" w:hAnsi="Times New Roman" w:cs="Times New Roman"/>
          <w:color w:val="auto"/>
        </w:rPr>
        <w:t xml:space="preserve"> te osigurati stručni nadzor u skladu s važećim zakonskim propisima iz područja graditeljstva</w:t>
      </w:r>
      <w:r w:rsidR="00E71785" w:rsidRPr="00A25F95">
        <w:rPr>
          <w:rFonts w:ascii="Times New Roman" w:hAnsi="Times New Roman" w:cs="Times New Roman"/>
          <w:color w:val="auto"/>
        </w:rPr>
        <w:t xml:space="preserve"> i prostornoga uređenja</w:t>
      </w:r>
      <w:r w:rsidR="00003A64" w:rsidRPr="00A25F95">
        <w:rPr>
          <w:rFonts w:ascii="Times New Roman" w:hAnsi="Times New Roman" w:cs="Times New Roman"/>
          <w:color w:val="auto"/>
        </w:rPr>
        <w:t>.</w:t>
      </w:r>
    </w:p>
    <w:p w:rsidR="00003A64" w:rsidRPr="00A25F95" w:rsidRDefault="00003A64" w:rsidP="001C60CA">
      <w:pPr>
        <w:pStyle w:val="Default"/>
        <w:spacing w:before="240" w:line="360" w:lineRule="auto"/>
        <w:jc w:val="both"/>
        <w:rPr>
          <w:rFonts w:ascii="Times New Roman" w:hAnsi="Times New Roman" w:cs="Times New Roman"/>
          <w:color w:val="FF0000"/>
        </w:rPr>
      </w:pPr>
      <w:r w:rsidRPr="00A25F95">
        <w:rPr>
          <w:rFonts w:ascii="Times New Roman" w:hAnsi="Times New Roman" w:cs="Times New Roman"/>
          <w:color w:val="auto"/>
        </w:rPr>
        <w:t xml:space="preserve">Korisnik je dužan omogućiti predstavnicima </w:t>
      </w:r>
      <w:r w:rsidR="00F24FC0" w:rsidRPr="00A25F95">
        <w:rPr>
          <w:rFonts w:ascii="Times New Roman" w:hAnsi="Times New Roman" w:cs="Times New Roman"/>
          <w:color w:val="auto"/>
        </w:rPr>
        <w:t xml:space="preserve">Ministarstva </w:t>
      </w:r>
      <w:r w:rsidR="00733E7E" w:rsidRPr="00A25F95">
        <w:rPr>
          <w:rFonts w:ascii="Times New Roman" w:hAnsi="Times New Roman" w:cs="Times New Roman"/>
          <w:color w:val="auto"/>
        </w:rPr>
        <w:t xml:space="preserve">uvid </w:t>
      </w:r>
      <w:r w:rsidRPr="00A25F95">
        <w:rPr>
          <w:rFonts w:ascii="Times New Roman" w:hAnsi="Times New Roman" w:cs="Times New Roman"/>
          <w:color w:val="auto"/>
        </w:rPr>
        <w:t xml:space="preserve">u svu dokumentaciju vezanu uz provođenje Projekta kao i periodičnu kontrolu Projekta na terenu. </w:t>
      </w:r>
      <w:r w:rsidR="00F24FC0" w:rsidRPr="00A25F95">
        <w:rPr>
          <w:rFonts w:ascii="Times New Roman" w:hAnsi="Times New Roman" w:cs="Times New Roman"/>
          <w:color w:val="auto"/>
        </w:rPr>
        <w:t xml:space="preserve">Ministarstvo </w:t>
      </w:r>
      <w:r w:rsidR="00F353FF" w:rsidRPr="00A25F95">
        <w:rPr>
          <w:rFonts w:ascii="Times New Roman" w:hAnsi="Times New Roman" w:cs="Times New Roman"/>
          <w:color w:val="auto"/>
        </w:rPr>
        <w:t>i/</w:t>
      </w:r>
      <w:r w:rsidR="00733E7E" w:rsidRPr="00A25F95">
        <w:rPr>
          <w:rFonts w:ascii="Times New Roman" w:hAnsi="Times New Roman" w:cs="Times New Roman"/>
          <w:color w:val="auto"/>
        </w:rPr>
        <w:t xml:space="preserve">ili vanjsko tijelo angažirano od </w:t>
      </w:r>
      <w:r w:rsidR="00F24FC0" w:rsidRPr="00A25F95">
        <w:rPr>
          <w:rFonts w:ascii="Times New Roman" w:hAnsi="Times New Roman" w:cs="Times New Roman"/>
          <w:color w:val="auto"/>
        </w:rPr>
        <w:t xml:space="preserve">Ministarstva </w:t>
      </w:r>
      <w:r w:rsidR="00733E7E" w:rsidRPr="00A25F95">
        <w:rPr>
          <w:rFonts w:ascii="Times New Roman" w:hAnsi="Times New Roman" w:cs="Times New Roman"/>
          <w:color w:val="auto"/>
        </w:rPr>
        <w:t>u ulozi kontrolora obavlja</w:t>
      </w:r>
      <w:r w:rsidRPr="00A25F95">
        <w:rPr>
          <w:rFonts w:ascii="Times New Roman" w:hAnsi="Times New Roman" w:cs="Times New Roman"/>
          <w:color w:val="auto"/>
        </w:rPr>
        <w:t xml:space="preserve"> pregled Projekta na terenu obvezno prije prihvaćanja Završnog izvješća o provedbi </w:t>
      </w:r>
      <w:r w:rsidR="005F00E8" w:rsidRPr="00A25F95">
        <w:rPr>
          <w:rFonts w:ascii="Times New Roman" w:hAnsi="Times New Roman" w:cs="Times New Roman"/>
          <w:color w:val="auto"/>
        </w:rPr>
        <w:t>P</w:t>
      </w:r>
      <w:r w:rsidRPr="00A25F95">
        <w:rPr>
          <w:rFonts w:ascii="Times New Roman" w:hAnsi="Times New Roman" w:cs="Times New Roman"/>
          <w:color w:val="auto"/>
        </w:rPr>
        <w:t xml:space="preserve">rojekta o čemu </w:t>
      </w:r>
      <w:r w:rsidR="00BD05A1" w:rsidRPr="00A25F95">
        <w:rPr>
          <w:rFonts w:ascii="Times New Roman" w:hAnsi="Times New Roman" w:cs="Times New Roman"/>
          <w:color w:val="auto"/>
        </w:rPr>
        <w:t>može</w:t>
      </w:r>
      <w:r w:rsidRPr="00A25F95">
        <w:rPr>
          <w:rFonts w:ascii="Times New Roman" w:hAnsi="Times New Roman" w:cs="Times New Roman"/>
          <w:color w:val="auto"/>
        </w:rPr>
        <w:t xml:space="preserve"> sastav</w:t>
      </w:r>
      <w:r w:rsidR="00BD05A1" w:rsidRPr="00A25F95">
        <w:rPr>
          <w:rFonts w:ascii="Times New Roman" w:hAnsi="Times New Roman" w:cs="Times New Roman"/>
          <w:color w:val="auto"/>
        </w:rPr>
        <w:t>iti</w:t>
      </w:r>
      <w:r w:rsidRPr="00A25F95">
        <w:rPr>
          <w:rFonts w:ascii="Times New Roman" w:hAnsi="Times New Roman" w:cs="Times New Roman"/>
          <w:color w:val="auto"/>
        </w:rPr>
        <w:t xml:space="preserve"> Izvješće o pregledu </w:t>
      </w:r>
      <w:r w:rsidR="005F00E8" w:rsidRPr="00A25F95">
        <w:rPr>
          <w:rFonts w:ascii="Times New Roman" w:hAnsi="Times New Roman" w:cs="Times New Roman"/>
          <w:color w:val="auto"/>
        </w:rPr>
        <w:t>P</w:t>
      </w:r>
      <w:r w:rsidRPr="00A25F95">
        <w:rPr>
          <w:rFonts w:ascii="Times New Roman" w:hAnsi="Times New Roman" w:cs="Times New Roman"/>
          <w:color w:val="auto"/>
        </w:rPr>
        <w:t>rojekta.</w:t>
      </w:r>
    </w:p>
    <w:p w:rsidR="00003A64" w:rsidRPr="00A25F95" w:rsidRDefault="00003A64" w:rsidP="007646EC">
      <w:pPr>
        <w:spacing w:before="240"/>
        <w:rPr>
          <w:rFonts w:eastAsia="Times New Roman" w:cs="Times New Roman"/>
          <w:szCs w:val="24"/>
          <w:lang w:eastAsia="hr-HR"/>
        </w:rPr>
      </w:pPr>
      <w:r w:rsidRPr="00A25F95">
        <w:rPr>
          <w:rFonts w:cs="Times New Roman"/>
          <w:szCs w:val="24"/>
        </w:rPr>
        <w:t>Za dodijeljeno sufinanciranje potrebno je osigurati javno objavljivanje provedbe Projekta i na taj način stvoriti njegovu prepoznatljivost u Republici Hrvatskoj, npr. primjerenom oznakom na sufinancirano</w:t>
      </w:r>
      <w:r w:rsidR="005F00E8" w:rsidRPr="00A25F95">
        <w:rPr>
          <w:rFonts w:cs="Times New Roman"/>
          <w:szCs w:val="24"/>
        </w:rPr>
        <w:t>j</w:t>
      </w:r>
      <w:r w:rsidRPr="00A25F95">
        <w:rPr>
          <w:rFonts w:cs="Times New Roman"/>
          <w:szCs w:val="24"/>
        </w:rPr>
        <w:t xml:space="preserve"> </w:t>
      </w:r>
      <w:r w:rsidR="005F00E8" w:rsidRPr="00A25F95">
        <w:rPr>
          <w:rFonts w:cs="Times New Roman"/>
          <w:szCs w:val="24"/>
        </w:rPr>
        <w:t>građevini</w:t>
      </w:r>
      <w:r w:rsidR="009D559D" w:rsidRPr="00A25F95">
        <w:rPr>
          <w:rFonts w:cs="Times New Roman"/>
          <w:szCs w:val="24"/>
        </w:rPr>
        <w:t xml:space="preserve"> (logo </w:t>
      </w:r>
      <w:r w:rsidR="008B10A2" w:rsidRPr="00A25F95">
        <w:rPr>
          <w:rFonts w:cs="Times New Roman"/>
          <w:szCs w:val="24"/>
        </w:rPr>
        <w:t>Ministarstva</w:t>
      </w:r>
      <w:r w:rsidR="009D559D" w:rsidRPr="00A25F95">
        <w:rPr>
          <w:rFonts w:cs="Times New Roman"/>
          <w:szCs w:val="24"/>
        </w:rPr>
        <w:t>)</w:t>
      </w:r>
      <w:r w:rsidR="005F00E8" w:rsidRPr="00A25F95">
        <w:rPr>
          <w:rFonts w:cs="Times New Roman"/>
          <w:szCs w:val="24"/>
        </w:rPr>
        <w:t>, u izv</w:t>
      </w:r>
      <w:r w:rsidRPr="00A25F95">
        <w:rPr>
          <w:rFonts w:cs="Times New Roman"/>
          <w:szCs w:val="24"/>
        </w:rPr>
        <w:t>ješćima ili objavama koje proizlaze iz Projekta ili tijekom javnih događanja vezanih uz Projekt i slično</w:t>
      </w:r>
      <w:r w:rsidR="009D559D" w:rsidRPr="00A25F95">
        <w:rPr>
          <w:rFonts w:cs="Times New Roman"/>
          <w:szCs w:val="24"/>
        </w:rPr>
        <w:t>.</w:t>
      </w:r>
      <w:r w:rsidRPr="00A25F95">
        <w:rPr>
          <w:rFonts w:cs="Times New Roman"/>
          <w:szCs w:val="24"/>
        </w:rPr>
        <w:t xml:space="preserve"> </w:t>
      </w:r>
    </w:p>
    <w:p w:rsidR="00E51A7F" w:rsidRPr="00A25F95" w:rsidRDefault="00003A64" w:rsidP="001C60CA">
      <w:pPr>
        <w:pStyle w:val="Default"/>
        <w:spacing w:before="240" w:line="360" w:lineRule="auto"/>
        <w:jc w:val="both"/>
        <w:rPr>
          <w:rFonts w:ascii="Times New Roman" w:hAnsi="Times New Roman" w:cs="Times New Roman"/>
          <w:color w:val="auto"/>
        </w:rPr>
      </w:pPr>
      <w:r w:rsidRPr="00A25F95">
        <w:rPr>
          <w:rFonts w:ascii="Times New Roman" w:hAnsi="Times New Roman" w:cs="Times New Roman"/>
          <w:color w:val="auto"/>
        </w:rPr>
        <w:t xml:space="preserve">Komunikacija s </w:t>
      </w:r>
      <w:r w:rsidR="004248E7" w:rsidRPr="00A25F95">
        <w:rPr>
          <w:rFonts w:ascii="Times New Roman" w:hAnsi="Times New Roman" w:cs="Times New Roman"/>
          <w:color w:val="auto"/>
        </w:rPr>
        <w:t>K</w:t>
      </w:r>
      <w:r w:rsidRPr="00A25F95">
        <w:rPr>
          <w:rFonts w:ascii="Times New Roman" w:hAnsi="Times New Roman" w:cs="Times New Roman"/>
          <w:color w:val="auto"/>
        </w:rPr>
        <w:t xml:space="preserve">orisnicima odvijat će se redovnom i elektroničkom poštom te putem službene mrežne stranice </w:t>
      </w:r>
      <w:r w:rsidR="008B10A2" w:rsidRPr="00A25F95">
        <w:rPr>
          <w:rFonts w:ascii="Times New Roman" w:hAnsi="Times New Roman" w:cs="Times New Roman"/>
          <w:color w:val="auto"/>
        </w:rPr>
        <w:t>Ministarstva</w:t>
      </w:r>
      <w:r w:rsidRPr="00A25F95">
        <w:rPr>
          <w:rFonts w:ascii="Times New Roman" w:hAnsi="Times New Roman" w:cs="Times New Roman"/>
          <w:color w:val="auto"/>
        </w:rPr>
        <w:t xml:space="preserve">. Korisnici su dužni pravovremeno se informirati o svim fazama </w:t>
      </w:r>
      <w:r w:rsidRPr="00A25F95">
        <w:rPr>
          <w:rFonts w:ascii="Times New Roman" w:hAnsi="Times New Roman" w:cs="Times New Roman"/>
          <w:color w:val="auto"/>
        </w:rPr>
        <w:lastRenderedPageBreak/>
        <w:t xml:space="preserve">provedbe </w:t>
      </w:r>
      <w:r w:rsidR="007C5023" w:rsidRPr="00A25F95">
        <w:rPr>
          <w:rFonts w:ascii="Times New Roman" w:hAnsi="Times New Roman" w:cs="Times New Roman"/>
          <w:color w:val="auto"/>
        </w:rPr>
        <w:t>Natječaja</w:t>
      </w:r>
      <w:r w:rsidRPr="00A25F95">
        <w:rPr>
          <w:rFonts w:ascii="Times New Roman" w:hAnsi="Times New Roman" w:cs="Times New Roman"/>
          <w:color w:val="auto"/>
        </w:rPr>
        <w:t xml:space="preserve"> </w:t>
      </w:r>
      <w:r w:rsidR="004248E7" w:rsidRPr="00A25F95">
        <w:rPr>
          <w:rFonts w:ascii="Times New Roman" w:hAnsi="Times New Roman" w:cs="Times New Roman"/>
          <w:color w:val="auto"/>
        </w:rPr>
        <w:t xml:space="preserve">uključujući i </w:t>
      </w:r>
      <w:r w:rsidR="007B48BB" w:rsidRPr="00A25F95">
        <w:rPr>
          <w:rFonts w:ascii="Times New Roman" w:hAnsi="Times New Roman" w:cs="Times New Roman"/>
          <w:color w:val="auto"/>
        </w:rPr>
        <w:t xml:space="preserve">objavu Odluke </w:t>
      </w:r>
      <w:r w:rsidRPr="00A25F95">
        <w:rPr>
          <w:rFonts w:ascii="Times New Roman" w:hAnsi="Times New Roman" w:cs="Times New Roman"/>
          <w:color w:val="auto"/>
        </w:rPr>
        <w:t xml:space="preserve">te </w:t>
      </w:r>
      <w:r w:rsidR="000E44A0" w:rsidRPr="00A25F95">
        <w:rPr>
          <w:rFonts w:ascii="Times New Roman" w:hAnsi="Times New Roman" w:cs="Times New Roman"/>
          <w:color w:val="auto"/>
        </w:rPr>
        <w:t xml:space="preserve">Ministarstvo </w:t>
      </w:r>
      <w:r w:rsidRPr="00A25F95">
        <w:rPr>
          <w:rFonts w:ascii="Times New Roman" w:hAnsi="Times New Roman" w:cs="Times New Roman"/>
          <w:color w:val="auto"/>
        </w:rPr>
        <w:t>ne snosi odgovor</w:t>
      </w:r>
      <w:r w:rsidR="007C5023" w:rsidRPr="00A25F95">
        <w:rPr>
          <w:rFonts w:ascii="Times New Roman" w:hAnsi="Times New Roman" w:cs="Times New Roman"/>
          <w:color w:val="auto"/>
        </w:rPr>
        <w:t>nost za propuštene informacije.</w:t>
      </w:r>
    </w:p>
    <w:p w:rsidR="00026F91" w:rsidRPr="00A25F95" w:rsidRDefault="00CF6F07" w:rsidP="007646EC">
      <w:pPr>
        <w:pStyle w:val="Heading2"/>
        <w:rPr>
          <w:rFonts w:eastAsia="Times New Roman" w:cs="Times New Roman"/>
          <w:szCs w:val="24"/>
        </w:rPr>
      </w:pPr>
      <w:bookmarkStart w:id="80" w:name="_Toc27463382"/>
      <w:bookmarkStart w:id="81" w:name="_Toc27464207"/>
      <w:bookmarkStart w:id="82" w:name="_Toc58573760"/>
      <w:r w:rsidRPr="00A25F95">
        <w:rPr>
          <w:rFonts w:eastAsia="Times New Roman" w:cs="Times New Roman"/>
          <w:szCs w:val="24"/>
        </w:rPr>
        <w:t xml:space="preserve">6.1. </w:t>
      </w:r>
      <w:r w:rsidR="00026F91" w:rsidRPr="00A25F95">
        <w:rPr>
          <w:rFonts w:eastAsia="Times New Roman" w:cs="Times New Roman"/>
          <w:szCs w:val="24"/>
        </w:rPr>
        <w:t xml:space="preserve"> Rokovi i način podnošenja prigovora na </w:t>
      </w:r>
      <w:r w:rsidR="00C406E3" w:rsidRPr="00A25F95">
        <w:rPr>
          <w:rFonts w:eastAsia="Times New Roman" w:cs="Times New Roman"/>
          <w:szCs w:val="24"/>
        </w:rPr>
        <w:t>O</w:t>
      </w:r>
      <w:r w:rsidR="00733E7E" w:rsidRPr="00A25F95">
        <w:rPr>
          <w:rFonts w:eastAsia="Times New Roman" w:cs="Times New Roman"/>
          <w:szCs w:val="24"/>
        </w:rPr>
        <w:t>dluku</w:t>
      </w:r>
      <w:bookmarkEnd w:id="80"/>
      <w:bookmarkEnd w:id="81"/>
      <w:bookmarkEnd w:id="82"/>
    </w:p>
    <w:p w:rsidR="00026F91" w:rsidRPr="00A25F95" w:rsidRDefault="00026F91" w:rsidP="001C60CA">
      <w:pPr>
        <w:spacing w:before="240" w:after="0"/>
        <w:rPr>
          <w:rFonts w:cs="Times New Roman"/>
          <w:color w:val="000000" w:themeColor="text1"/>
          <w:szCs w:val="24"/>
        </w:rPr>
      </w:pPr>
      <w:r w:rsidRPr="00A25F95">
        <w:rPr>
          <w:rFonts w:cs="Times New Roman"/>
          <w:color w:val="000000" w:themeColor="text1"/>
          <w:szCs w:val="24"/>
        </w:rPr>
        <w:t>Svi prijavitelji</w:t>
      </w:r>
      <w:r w:rsidR="005F00E8" w:rsidRPr="00A25F95">
        <w:rPr>
          <w:rFonts w:cs="Times New Roman"/>
          <w:color w:val="000000" w:themeColor="text1"/>
          <w:szCs w:val="24"/>
        </w:rPr>
        <w:t>,</w:t>
      </w:r>
      <w:r w:rsidRPr="00A25F95">
        <w:rPr>
          <w:rFonts w:cs="Times New Roman"/>
          <w:color w:val="000000" w:themeColor="text1"/>
          <w:szCs w:val="24"/>
        </w:rPr>
        <w:t xml:space="preserve"> </w:t>
      </w:r>
      <w:r w:rsidR="00B01F98" w:rsidRPr="00A25F95">
        <w:rPr>
          <w:rFonts w:cs="Times New Roman"/>
          <w:color w:val="000000" w:themeColor="text1"/>
          <w:szCs w:val="24"/>
        </w:rPr>
        <w:t>čij</w:t>
      </w:r>
      <w:r w:rsidR="005F00E8" w:rsidRPr="00A25F95">
        <w:rPr>
          <w:rFonts w:cs="Times New Roman"/>
          <w:color w:val="000000" w:themeColor="text1"/>
          <w:szCs w:val="24"/>
        </w:rPr>
        <w:t>e</w:t>
      </w:r>
      <w:r w:rsidR="00B01F98" w:rsidRPr="00A25F95">
        <w:rPr>
          <w:rFonts w:cs="Times New Roman"/>
          <w:color w:val="000000" w:themeColor="text1"/>
          <w:szCs w:val="24"/>
        </w:rPr>
        <w:t xml:space="preserve"> </w:t>
      </w:r>
      <w:r w:rsidR="004D341C" w:rsidRPr="00A25F95">
        <w:rPr>
          <w:rFonts w:cs="Times New Roman"/>
          <w:color w:val="000000" w:themeColor="text1"/>
          <w:szCs w:val="24"/>
        </w:rPr>
        <w:t>P</w:t>
      </w:r>
      <w:r w:rsidR="00B01F98" w:rsidRPr="00A25F95">
        <w:rPr>
          <w:rFonts w:cs="Times New Roman"/>
          <w:color w:val="000000" w:themeColor="text1"/>
          <w:szCs w:val="24"/>
        </w:rPr>
        <w:t>rojektn</w:t>
      </w:r>
      <w:r w:rsidR="005F00E8" w:rsidRPr="00A25F95">
        <w:rPr>
          <w:rFonts w:cs="Times New Roman"/>
          <w:color w:val="000000" w:themeColor="text1"/>
          <w:szCs w:val="24"/>
        </w:rPr>
        <w:t>e</w:t>
      </w:r>
      <w:r w:rsidR="00B01F98" w:rsidRPr="00A25F95">
        <w:rPr>
          <w:rFonts w:cs="Times New Roman"/>
          <w:color w:val="000000" w:themeColor="text1"/>
          <w:szCs w:val="24"/>
        </w:rPr>
        <w:t xml:space="preserve"> prij</w:t>
      </w:r>
      <w:r w:rsidR="005F00E8" w:rsidRPr="00A25F95">
        <w:rPr>
          <w:rFonts w:cs="Times New Roman"/>
          <w:color w:val="000000" w:themeColor="text1"/>
          <w:szCs w:val="24"/>
        </w:rPr>
        <w:t>ave</w:t>
      </w:r>
      <w:r w:rsidRPr="00A25F95">
        <w:rPr>
          <w:rFonts w:cs="Times New Roman"/>
          <w:color w:val="000000" w:themeColor="text1"/>
          <w:szCs w:val="24"/>
        </w:rPr>
        <w:t xml:space="preserve"> nisu p</w:t>
      </w:r>
      <w:r w:rsidR="00DC5BF2" w:rsidRPr="00A25F95">
        <w:rPr>
          <w:rFonts w:cs="Times New Roman"/>
          <w:color w:val="000000" w:themeColor="text1"/>
          <w:szCs w:val="24"/>
        </w:rPr>
        <w:t>rihvaćen</w:t>
      </w:r>
      <w:r w:rsidR="005F00E8" w:rsidRPr="00A25F95">
        <w:rPr>
          <w:rFonts w:cs="Times New Roman"/>
          <w:color w:val="000000" w:themeColor="text1"/>
          <w:szCs w:val="24"/>
        </w:rPr>
        <w:t>e</w:t>
      </w:r>
      <w:r w:rsidR="00DC5BF2" w:rsidRPr="00A25F95">
        <w:rPr>
          <w:rFonts w:cs="Times New Roman"/>
          <w:color w:val="000000" w:themeColor="text1"/>
          <w:szCs w:val="24"/>
        </w:rPr>
        <w:t xml:space="preserve"> za sufinanciranje</w:t>
      </w:r>
      <w:r w:rsidR="0009165A" w:rsidRPr="00A25F95">
        <w:rPr>
          <w:rFonts w:cs="Times New Roman"/>
          <w:color w:val="000000" w:themeColor="text1"/>
          <w:szCs w:val="24"/>
        </w:rPr>
        <w:t>, obavijest o istom mogu vidjeti</w:t>
      </w:r>
      <w:r w:rsidR="005066A6" w:rsidRPr="00A25F95">
        <w:rPr>
          <w:rFonts w:cs="Times New Roman"/>
          <w:color w:val="000000" w:themeColor="text1"/>
          <w:szCs w:val="24"/>
        </w:rPr>
        <w:t xml:space="preserve"> na mrežnoj stranici </w:t>
      </w:r>
      <w:r w:rsidR="00F24FC0" w:rsidRPr="00A25F95">
        <w:rPr>
          <w:rFonts w:cs="Times New Roman"/>
          <w:color w:val="000000" w:themeColor="text1"/>
          <w:szCs w:val="24"/>
        </w:rPr>
        <w:t xml:space="preserve">Ministarstva </w:t>
      </w:r>
      <w:hyperlink r:id="rId14" w:history="1">
        <w:r w:rsidR="00F24FC0" w:rsidRPr="00A25F95">
          <w:rPr>
            <w:rStyle w:val="Hyperlink"/>
            <w:rFonts w:cs="Times New Roman"/>
            <w:szCs w:val="24"/>
          </w:rPr>
          <w:t>http://mints.gov.hr</w:t>
        </w:r>
      </w:hyperlink>
      <w:r w:rsidR="005066A6" w:rsidRPr="00A25F95">
        <w:rPr>
          <w:rFonts w:cs="Times New Roman"/>
          <w:color w:val="000000" w:themeColor="text1"/>
          <w:szCs w:val="24"/>
        </w:rPr>
        <w:t xml:space="preserve"> </w:t>
      </w:r>
      <w:r w:rsidR="00936BFA" w:rsidRPr="00A25F95">
        <w:rPr>
          <w:rFonts w:cs="Times New Roman"/>
          <w:color w:val="000000" w:themeColor="text1"/>
          <w:szCs w:val="24"/>
        </w:rPr>
        <w:t xml:space="preserve">objavom </w:t>
      </w:r>
      <w:r w:rsidR="00DB1187" w:rsidRPr="00A25F95">
        <w:rPr>
          <w:rFonts w:cs="Times New Roman"/>
          <w:color w:val="000000" w:themeColor="text1"/>
          <w:szCs w:val="24"/>
        </w:rPr>
        <w:t xml:space="preserve">Odluke. </w:t>
      </w:r>
      <w:r w:rsidRPr="00A25F95">
        <w:rPr>
          <w:rFonts w:cs="Times New Roman"/>
          <w:color w:val="000000" w:themeColor="text1"/>
          <w:szCs w:val="24"/>
        </w:rPr>
        <w:t>Prijavitelji čij</w:t>
      </w:r>
      <w:r w:rsidR="005F00E8" w:rsidRPr="00A25F95">
        <w:rPr>
          <w:rFonts w:cs="Times New Roman"/>
          <w:color w:val="000000" w:themeColor="text1"/>
          <w:szCs w:val="24"/>
        </w:rPr>
        <w:t xml:space="preserve">e </w:t>
      </w:r>
      <w:r w:rsidR="0018407E" w:rsidRPr="00A25F95">
        <w:rPr>
          <w:rFonts w:cs="Times New Roman"/>
          <w:color w:val="000000" w:themeColor="text1"/>
          <w:szCs w:val="24"/>
        </w:rPr>
        <w:t>projektn</w:t>
      </w:r>
      <w:r w:rsidR="005F00E8" w:rsidRPr="00A25F95">
        <w:rPr>
          <w:rFonts w:cs="Times New Roman"/>
          <w:color w:val="000000" w:themeColor="text1"/>
          <w:szCs w:val="24"/>
        </w:rPr>
        <w:t>e</w:t>
      </w:r>
      <w:r w:rsidR="0018407E" w:rsidRPr="00A25F95">
        <w:rPr>
          <w:rFonts w:cs="Times New Roman"/>
          <w:color w:val="000000" w:themeColor="text1"/>
          <w:szCs w:val="24"/>
        </w:rPr>
        <w:t xml:space="preserve"> prij</w:t>
      </w:r>
      <w:r w:rsidR="005F00E8" w:rsidRPr="00A25F95">
        <w:rPr>
          <w:rFonts w:cs="Times New Roman"/>
          <w:color w:val="000000" w:themeColor="text1"/>
          <w:szCs w:val="24"/>
        </w:rPr>
        <w:t>ave</w:t>
      </w:r>
      <w:r w:rsidR="00416191" w:rsidRPr="00A25F95">
        <w:rPr>
          <w:rFonts w:cs="Times New Roman"/>
          <w:color w:val="000000" w:themeColor="text1"/>
          <w:szCs w:val="24"/>
        </w:rPr>
        <w:t xml:space="preserve"> n</w:t>
      </w:r>
      <w:r w:rsidR="005F00E8" w:rsidRPr="00A25F95">
        <w:rPr>
          <w:rFonts w:cs="Times New Roman"/>
          <w:color w:val="000000" w:themeColor="text1"/>
          <w:szCs w:val="24"/>
        </w:rPr>
        <w:t>isu</w:t>
      </w:r>
      <w:r w:rsidR="0018407E" w:rsidRPr="00A25F95">
        <w:rPr>
          <w:rFonts w:cs="Times New Roman"/>
          <w:color w:val="000000" w:themeColor="text1"/>
          <w:szCs w:val="24"/>
        </w:rPr>
        <w:t xml:space="preserve"> prihvaćen</w:t>
      </w:r>
      <w:r w:rsidR="005F00E8" w:rsidRPr="00A25F95">
        <w:rPr>
          <w:rFonts w:cs="Times New Roman"/>
          <w:color w:val="000000" w:themeColor="text1"/>
          <w:szCs w:val="24"/>
        </w:rPr>
        <w:t>e</w:t>
      </w:r>
      <w:r w:rsidRPr="00A25F95">
        <w:rPr>
          <w:rFonts w:cs="Times New Roman"/>
          <w:color w:val="000000" w:themeColor="text1"/>
          <w:szCs w:val="24"/>
        </w:rPr>
        <w:t xml:space="preserve"> za sufinanciranje mogu uložiti prigovor </w:t>
      </w:r>
      <w:r w:rsidR="002A58D0" w:rsidRPr="00A25F95">
        <w:rPr>
          <w:rFonts w:cs="Times New Roman"/>
          <w:color w:val="000000" w:themeColor="text1"/>
          <w:szCs w:val="24"/>
        </w:rPr>
        <w:t xml:space="preserve">Ministarstvu </w:t>
      </w:r>
      <w:r w:rsidRPr="00A25F95">
        <w:rPr>
          <w:rFonts w:cs="Times New Roman"/>
          <w:color w:val="000000" w:themeColor="text1"/>
          <w:szCs w:val="24"/>
        </w:rPr>
        <w:t xml:space="preserve">u roku od osam (8) dana od dana </w:t>
      </w:r>
      <w:r w:rsidR="00191F94" w:rsidRPr="00A25F95">
        <w:rPr>
          <w:rFonts w:cs="Times New Roman"/>
          <w:color w:val="000000" w:themeColor="text1"/>
          <w:szCs w:val="24"/>
        </w:rPr>
        <w:t>objave</w:t>
      </w:r>
      <w:r w:rsidR="00DB1187" w:rsidRPr="00A25F95">
        <w:rPr>
          <w:rFonts w:cs="Times New Roman"/>
          <w:color w:val="000000" w:themeColor="text1"/>
          <w:szCs w:val="24"/>
        </w:rPr>
        <w:t xml:space="preserve"> Odluke</w:t>
      </w:r>
      <w:r w:rsidRPr="00A25F95">
        <w:rPr>
          <w:rFonts w:cs="Times New Roman"/>
          <w:color w:val="000000" w:themeColor="text1"/>
          <w:szCs w:val="24"/>
        </w:rPr>
        <w:t>. Prigovor se može poslati putem</w:t>
      </w:r>
      <w:r w:rsidR="000B49FD" w:rsidRPr="00A25F95">
        <w:rPr>
          <w:rFonts w:cs="Times New Roman"/>
          <w:color w:val="000000" w:themeColor="text1"/>
          <w:szCs w:val="24"/>
        </w:rPr>
        <w:t xml:space="preserve"> elektroničke pošte na e-adresu </w:t>
      </w:r>
      <w:hyperlink r:id="rId15" w:history="1">
        <w:r w:rsidR="00F24FC0" w:rsidRPr="00A25F95">
          <w:rPr>
            <w:rStyle w:val="Hyperlink"/>
            <w:rFonts w:eastAsia="Times New Roman" w:cs="Times New Roman"/>
            <w:szCs w:val="24"/>
          </w:rPr>
          <w:t>sport-gradevine@mints.hr</w:t>
        </w:r>
      </w:hyperlink>
      <w:r w:rsidRPr="00A25F95">
        <w:rPr>
          <w:rFonts w:eastAsia="Times New Roman" w:cs="Times New Roman"/>
          <w:szCs w:val="24"/>
        </w:rPr>
        <w:t>.</w:t>
      </w:r>
      <w:r w:rsidRPr="00A25F95">
        <w:rPr>
          <w:rFonts w:cs="Times New Roman"/>
          <w:color w:val="000000" w:themeColor="text1"/>
          <w:szCs w:val="24"/>
        </w:rPr>
        <w:t xml:space="preserve"> O prigovoru odlučuje </w:t>
      </w:r>
      <w:r w:rsidR="00BD05A1" w:rsidRPr="00A25F95">
        <w:rPr>
          <w:rFonts w:cs="Times New Roman"/>
          <w:color w:val="000000" w:themeColor="text1"/>
          <w:szCs w:val="24"/>
        </w:rPr>
        <w:t>Ministarstvo</w:t>
      </w:r>
      <w:r w:rsidR="00896225" w:rsidRPr="00A25F95">
        <w:rPr>
          <w:rFonts w:cs="Times New Roman"/>
          <w:color w:val="000000" w:themeColor="text1"/>
          <w:szCs w:val="24"/>
        </w:rPr>
        <w:t xml:space="preserve"> </w:t>
      </w:r>
      <w:r w:rsidRPr="00A25F95">
        <w:rPr>
          <w:rFonts w:cs="Times New Roman"/>
          <w:color w:val="000000" w:themeColor="text1"/>
          <w:szCs w:val="24"/>
        </w:rPr>
        <w:t xml:space="preserve">na prijedlog </w:t>
      </w:r>
      <w:r w:rsidRPr="00A25F95">
        <w:rPr>
          <w:rFonts w:cs="Times New Roman"/>
          <w:szCs w:val="24"/>
        </w:rPr>
        <w:t>Povjerens</w:t>
      </w:r>
      <w:r w:rsidR="00855A73" w:rsidRPr="00A25F95">
        <w:rPr>
          <w:rFonts w:cs="Times New Roman"/>
          <w:szCs w:val="24"/>
        </w:rPr>
        <w:t>tva za rješavanje prigovora</w:t>
      </w:r>
      <w:r w:rsidRPr="00A25F95">
        <w:rPr>
          <w:rFonts w:cs="Times New Roman"/>
          <w:szCs w:val="24"/>
        </w:rPr>
        <w:t xml:space="preserve"> </w:t>
      </w:r>
      <w:r w:rsidR="002A58D0" w:rsidRPr="00A25F95">
        <w:rPr>
          <w:rFonts w:cs="Times New Roman"/>
          <w:szCs w:val="24"/>
        </w:rPr>
        <w:t>na Natječaj za sufinanciranje izgradnje, građevinskog zahvata i opremanja sportskih građevina</w:t>
      </w:r>
      <w:r w:rsidR="00E71785" w:rsidRPr="00A25F95">
        <w:rPr>
          <w:rFonts w:cs="Times New Roman"/>
          <w:szCs w:val="24"/>
        </w:rPr>
        <w:t xml:space="preserve"> u 202</w:t>
      </w:r>
      <w:r w:rsidR="001352C0" w:rsidRPr="00A25F95">
        <w:rPr>
          <w:rFonts w:cs="Times New Roman"/>
          <w:szCs w:val="24"/>
        </w:rPr>
        <w:t>2</w:t>
      </w:r>
      <w:r w:rsidR="00E71785" w:rsidRPr="00A25F95">
        <w:rPr>
          <w:rFonts w:cs="Times New Roman"/>
          <w:szCs w:val="24"/>
        </w:rPr>
        <w:t>. godini</w:t>
      </w:r>
      <w:r w:rsidR="002A58D0" w:rsidRPr="00A25F95">
        <w:rPr>
          <w:rFonts w:cs="Times New Roman"/>
          <w:szCs w:val="24"/>
        </w:rPr>
        <w:t xml:space="preserve"> </w:t>
      </w:r>
      <w:r w:rsidRPr="00A25F95">
        <w:rPr>
          <w:rFonts w:cs="Times New Roman"/>
          <w:szCs w:val="24"/>
        </w:rPr>
        <w:t xml:space="preserve">u roku </w:t>
      </w:r>
      <w:r w:rsidRPr="00A25F95">
        <w:rPr>
          <w:rFonts w:cs="Times New Roman"/>
          <w:color w:val="000000" w:themeColor="text1"/>
          <w:szCs w:val="24"/>
        </w:rPr>
        <w:t xml:space="preserve">od </w:t>
      </w:r>
      <w:r w:rsidR="00B97610" w:rsidRPr="00A25F95">
        <w:rPr>
          <w:rFonts w:cs="Times New Roman"/>
          <w:color w:val="000000" w:themeColor="text1"/>
          <w:szCs w:val="24"/>
        </w:rPr>
        <w:t>petnaest (</w:t>
      </w:r>
      <w:r w:rsidRPr="00A25F95">
        <w:rPr>
          <w:rFonts w:cs="Times New Roman"/>
          <w:color w:val="000000" w:themeColor="text1"/>
          <w:szCs w:val="24"/>
        </w:rPr>
        <w:t>15</w:t>
      </w:r>
      <w:r w:rsidR="00B97610" w:rsidRPr="00A25F95">
        <w:rPr>
          <w:rFonts w:cs="Times New Roman"/>
          <w:color w:val="000000" w:themeColor="text1"/>
          <w:szCs w:val="24"/>
        </w:rPr>
        <w:t>)</w:t>
      </w:r>
      <w:r w:rsidRPr="00A25F95">
        <w:rPr>
          <w:rFonts w:cs="Times New Roman"/>
          <w:color w:val="000000" w:themeColor="text1"/>
          <w:szCs w:val="24"/>
        </w:rPr>
        <w:t xml:space="preserve"> dana od dana zaprimanja prigovora. </w:t>
      </w:r>
      <w:r w:rsidR="00E51A7F" w:rsidRPr="00A25F95">
        <w:rPr>
          <w:rFonts w:cs="Times New Roman"/>
          <w:szCs w:val="24"/>
        </w:rPr>
        <w:t xml:space="preserve">Imenovano Povjerenstvo je neovisna i imenuje ga čelnik tijela. U rad Povjerenstva uključuju se, po potrebi, stručne osobe za koje čelnik tijela utvrdi da je njihovo sudjelovanje neophodno pri obavljanju određenih zadaća Povjerenstva, ali bez prava odlučivanja. </w:t>
      </w:r>
      <w:r w:rsidR="00E51A7F" w:rsidRPr="00A25F95">
        <w:rPr>
          <w:rFonts w:cs="Times New Roman"/>
          <w:color w:val="000000" w:themeColor="text1"/>
          <w:szCs w:val="24"/>
        </w:rPr>
        <w:t>Članovi Povjerenstava ne smiju biti u sukobu interesa, o čemu moraju potpisati posebnu Izjavu.</w:t>
      </w:r>
    </w:p>
    <w:p w:rsidR="001B0C19" w:rsidRPr="00A25F95" w:rsidRDefault="001B0C19" w:rsidP="001C60CA">
      <w:pPr>
        <w:spacing w:before="240" w:after="0"/>
        <w:rPr>
          <w:rFonts w:cs="Times New Roman"/>
          <w:b/>
          <w:szCs w:val="24"/>
        </w:rPr>
      </w:pPr>
    </w:p>
    <w:p w:rsidR="001B0C19" w:rsidRPr="00A25F95" w:rsidRDefault="001B0C19" w:rsidP="00FB230B">
      <w:pPr>
        <w:pStyle w:val="Heading1"/>
        <w:numPr>
          <w:ilvl w:val="0"/>
          <w:numId w:val="19"/>
        </w:numPr>
        <w:rPr>
          <w:szCs w:val="24"/>
          <w:lang w:val="hr-HR"/>
        </w:rPr>
      </w:pPr>
      <w:bookmarkStart w:id="83" w:name="_Toc27463383"/>
      <w:bookmarkStart w:id="84" w:name="_Toc27464208"/>
      <w:bookmarkStart w:id="85" w:name="_Toc58573761"/>
      <w:r w:rsidRPr="00A25F95">
        <w:rPr>
          <w:szCs w:val="24"/>
          <w:lang w:val="hr-HR"/>
        </w:rPr>
        <w:t>KONTROLA NA TERENU</w:t>
      </w:r>
      <w:bookmarkEnd w:id="83"/>
      <w:bookmarkEnd w:id="84"/>
      <w:bookmarkEnd w:id="85"/>
    </w:p>
    <w:p w:rsidR="001B0C19" w:rsidRPr="00A25F95" w:rsidRDefault="001B0C19" w:rsidP="0033119F">
      <w:pPr>
        <w:spacing w:before="240" w:after="0"/>
        <w:rPr>
          <w:rFonts w:cs="Times New Roman"/>
          <w:szCs w:val="24"/>
        </w:rPr>
      </w:pPr>
      <w:r w:rsidRPr="00A25F95">
        <w:rPr>
          <w:rFonts w:cs="Times New Roman"/>
          <w:szCs w:val="24"/>
        </w:rPr>
        <w:t>Kont</w:t>
      </w:r>
      <w:r w:rsidR="00855A73" w:rsidRPr="00A25F95">
        <w:rPr>
          <w:rFonts w:cs="Times New Roman"/>
          <w:szCs w:val="24"/>
        </w:rPr>
        <w:t>rolu na terenu provod</w:t>
      </w:r>
      <w:r w:rsidR="00D80452" w:rsidRPr="00A25F95">
        <w:rPr>
          <w:rFonts w:cs="Times New Roman"/>
          <w:szCs w:val="24"/>
        </w:rPr>
        <w:t xml:space="preserve">e službenici Ministarstva </w:t>
      </w:r>
      <w:r w:rsidRPr="00A25F95">
        <w:rPr>
          <w:rFonts w:cs="Times New Roman"/>
          <w:szCs w:val="24"/>
        </w:rPr>
        <w:t xml:space="preserve">(u daljnjem tekstu: </w:t>
      </w:r>
      <w:r w:rsidR="006B3B24" w:rsidRPr="00A25F95">
        <w:rPr>
          <w:rFonts w:cs="Times New Roman"/>
          <w:szCs w:val="24"/>
        </w:rPr>
        <w:t>K</w:t>
      </w:r>
      <w:r w:rsidRPr="00A25F95">
        <w:rPr>
          <w:rFonts w:cs="Times New Roman"/>
          <w:szCs w:val="24"/>
        </w:rPr>
        <w:t>ontrolori).</w:t>
      </w:r>
    </w:p>
    <w:p w:rsidR="0095046F" w:rsidRPr="00A25F95" w:rsidRDefault="0095046F" w:rsidP="0033119F">
      <w:pPr>
        <w:spacing w:before="240" w:after="0"/>
        <w:rPr>
          <w:rFonts w:cs="Times New Roman"/>
          <w:szCs w:val="24"/>
        </w:rPr>
      </w:pPr>
      <w:r w:rsidRPr="00A25F95">
        <w:rPr>
          <w:rFonts w:cs="Times New Roman"/>
          <w:szCs w:val="24"/>
        </w:rPr>
        <w:t>Kontrolu na terenu mogu provoditi i vanjski</w:t>
      </w:r>
      <w:r w:rsidR="007133A0" w:rsidRPr="00A25F95">
        <w:rPr>
          <w:rFonts w:cs="Times New Roman"/>
          <w:szCs w:val="24"/>
        </w:rPr>
        <w:t xml:space="preserve"> </w:t>
      </w:r>
      <w:r w:rsidRPr="00A25F95">
        <w:rPr>
          <w:rFonts w:cs="Times New Roman"/>
          <w:szCs w:val="24"/>
        </w:rPr>
        <w:t>Kontrolori po nalogu Ministarstva s ciljem ispunjavanja ugovornih obveza.</w:t>
      </w:r>
    </w:p>
    <w:p w:rsidR="001B0C19" w:rsidRPr="00A25F95" w:rsidRDefault="00855A73" w:rsidP="0033119F">
      <w:pPr>
        <w:spacing w:before="240" w:after="0"/>
        <w:rPr>
          <w:rFonts w:cs="Times New Roman"/>
          <w:szCs w:val="24"/>
        </w:rPr>
      </w:pPr>
      <w:r w:rsidRPr="00A25F95">
        <w:rPr>
          <w:rFonts w:cs="Times New Roman"/>
          <w:szCs w:val="24"/>
        </w:rPr>
        <w:t xml:space="preserve">Korisnici su </w:t>
      </w:r>
      <w:r w:rsidR="001B0C19" w:rsidRPr="00A25F95">
        <w:rPr>
          <w:rFonts w:cs="Times New Roman"/>
          <w:szCs w:val="24"/>
        </w:rPr>
        <w:t>dužni omogućiti obavljanje kontrole, pružiti potrebne podatke i informacije te osigurati uvjete za nesmetani rad.</w:t>
      </w:r>
    </w:p>
    <w:p w:rsidR="0033119F" w:rsidRPr="00A25F95" w:rsidRDefault="001B0C19" w:rsidP="0033119F">
      <w:pPr>
        <w:spacing w:before="240" w:after="0"/>
        <w:rPr>
          <w:rFonts w:cs="Times New Roman"/>
          <w:szCs w:val="24"/>
        </w:rPr>
      </w:pPr>
      <w:r w:rsidRPr="00A25F95">
        <w:rPr>
          <w:rFonts w:cs="Times New Roman"/>
          <w:szCs w:val="24"/>
        </w:rPr>
        <w:t xml:space="preserve">Kontrolu je moguće najaviti prije njezine provedbe pod uvjetom </w:t>
      </w:r>
      <w:r w:rsidR="007133A0" w:rsidRPr="00A25F95">
        <w:rPr>
          <w:rFonts w:cs="Times New Roman"/>
          <w:szCs w:val="24"/>
        </w:rPr>
        <w:t xml:space="preserve">da se ne naruši svrha kontrole </w:t>
      </w:r>
      <w:r w:rsidRPr="00A25F95">
        <w:rPr>
          <w:rFonts w:cs="Times New Roman"/>
          <w:szCs w:val="24"/>
        </w:rPr>
        <w:t xml:space="preserve">pružajući </w:t>
      </w:r>
      <w:r w:rsidR="004603B7" w:rsidRPr="00A25F95">
        <w:rPr>
          <w:rFonts w:cs="Times New Roman"/>
          <w:szCs w:val="24"/>
        </w:rPr>
        <w:t>K</w:t>
      </w:r>
      <w:r w:rsidRPr="00A25F95">
        <w:rPr>
          <w:rFonts w:cs="Times New Roman"/>
          <w:szCs w:val="24"/>
        </w:rPr>
        <w:t>orisniku nužne informacije.</w:t>
      </w:r>
    </w:p>
    <w:p w:rsidR="00B32585" w:rsidRPr="00A25F95" w:rsidRDefault="00B32585" w:rsidP="001C60CA">
      <w:pPr>
        <w:spacing w:before="240" w:after="0"/>
        <w:outlineLvl w:val="0"/>
        <w:rPr>
          <w:rFonts w:eastAsia="Times New Roman" w:cs="Times New Roman"/>
          <w:b/>
          <w:bCs/>
          <w:kern w:val="36"/>
          <w:szCs w:val="24"/>
          <w:lang w:eastAsia="hr-HR"/>
        </w:rPr>
      </w:pPr>
    </w:p>
    <w:p w:rsidR="00E923C9" w:rsidRPr="00A25F95" w:rsidRDefault="00E923C9" w:rsidP="001C60CA">
      <w:pPr>
        <w:spacing w:before="240" w:after="0"/>
        <w:outlineLvl w:val="0"/>
        <w:rPr>
          <w:rFonts w:eastAsia="Times New Roman" w:cs="Times New Roman"/>
          <w:b/>
          <w:bCs/>
          <w:kern w:val="36"/>
          <w:szCs w:val="24"/>
          <w:lang w:eastAsia="hr-HR"/>
        </w:rPr>
      </w:pPr>
    </w:p>
    <w:p w:rsidR="00636A99" w:rsidRPr="00A25F95" w:rsidRDefault="00636A99" w:rsidP="00FB230B">
      <w:pPr>
        <w:pStyle w:val="Heading1"/>
        <w:numPr>
          <w:ilvl w:val="0"/>
          <w:numId w:val="19"/>
        </w:numPr>
        <w:rPr>
          <w:szCs w:val="24"/>
          <w:lang w:val="hr-HR"/>
        </w:rPr>
      </w:pPr>
      <w:bookmarkStart w:id="86" w:name="_Toc27463384"/>
      <w:bookmarkStart w:id="87" w:name="_Toc27464209"/>
      <w:bookmarkStart w:id="88" w:name="_Toc58573762"/>
      <w:r w:rsidRPr="00A25F95">
        <w:rPr>
          <w:szCs w:val="24"/>
          <w:lang w:val="hr-HR"/>
        </w:rPr>
        <w:lastRenderedPageBreak/>
        <w:t>POVRAT SREDSTAVA</w:t>
      </w:r>
      <w:bookmarkEnd w:id="86"/>
      <w:bookmarkEnd w:id="87"/>
      <w:bookmarkEnd w:id="88"/>
    </w:p>
    <w:p w:rsidR="00636A99" w:rsidRPr="00A25F95" w:rsidRDefault="00A86E9E" w:rsidP="001C60CA">
      <w:pPr>
        <w:spacing w:before="240" w:after="0"/>
        <w:rPr>
          <w:rFonts w:cs="Times New Roman"/>
          <w:szCs w:val="24"/>
        </w:rPr>
      </w:pPr>
      <w:r w:rsidRPr="00A25F95">
        <w:rPr>
          <w:rFonts w:cs="Times New Roman"/>
          <w:szCs w:val="24"/>
        </w:rPr>
        <w:t>Ministarstvo</w:t>
      </w:r>
      <w:r w:rsidR="00956D12" w:rsidRPr="00A25F95">
        <w:rPr>
          <w:rFonts w:cs="Times New Roman"/>
          <w:szCs w:val="24"/>
        </w:rPr>
        <w:t xml:space="preserve"> </w:t>
      </w:r>
      <w:r w:rsidR="00E923C9" w:rsidRPr="00A25F95">
        <w:rPr>
          <w:rFonts w:cs="Times New Roman"/>
          <w:szCs w:val="24"/>
        </w:rPr>
        <w:t>zahtjeva povrat sredstava</w:t>
      </w:r>
      <w:r w:rsidR="00636A99" w:rsidRPr="00A25F95">
        <w:rPr>
          <w:rFonts w:cs="Times New Roman"/>
          <w:szCs w:val="24"/>
        </w:rPr>
        <w:t xml:space="preserve"> nakon izvršene isplate ako</w:t>
      </w:r>
      <w:r w:rsidR="00F35439" w:rsidRPr="00A25F95">
        <w:rPr>
          <w:rFonts w:cs="Times New Roman"/>
          <w:szCs w:val="24"/>
        </w:rPr>
        <w:t xml:space="preserve"> utvrdi da Korisnik</w:t>
      </w:r>
      <w:r w:rsidR="00636A99" w:rsidRPr="00A25F95">
        <w:rPr>
          <w:rFonts w:cs="Times New Roman"/>
          <w:szCs w:val="24"/>
        </w:rPr>
        <w:t>:</w:t>
      </w:r>
    </w:p>
    <w:p w:rsidR="00F35439" w:rsidRPr="00A25F95" w:rsidRDefault="00F35439" w:rsidP="00F64829">
      <w:pPr>
        <w:pStyle w:val="ListParagraph"/>
        <w:numPr>
          <w:ilvl w:val="0"/>
          <w:numId w:val="20"/>
        </w:numPr>
        <w:spacing w:after="0" w:line="276" w:lineRule="auto"/>
        <w:contextualSpacing w:val="0"/>
        <w:rPr>
          <w:rFonts w:cs="Times New Roman"/>
          <w:color w:val="000000"/>
          <w:szCs w:val="24"/>
        </w:rPr>
      </w:pPr>
      <w:r w:rsidRPr="00A25F95">
        <w:rPr>
          <w:rFonts w:cs="Times New Roman"/>
          <w:color w:val="000000"/>
          <w:szCs w:val="24"/>
        </w:rPr>
        <w:t>nije namjenski koristio sredstva financijske potpore, suprotno prijavljenom projektu i sastavnim dijelovima ovoga ugovora,</w:t>
      </w:r>
    </w:p>
    <w:p w:rsidR="00F35439" w:rsidRPr="00A25F95" w:rsidRDefault="00F35439" w:rsidP="00F64829">
      <w:pPr>
        <w:pStyle w:val="ListParagraph"/>
        <w:numPr>
          <w:ilvl w:val="0"/>
          <w:numId w:val="20"/>
        </w:numPr>
        <w:spacing w:after="0" w:line="276" w:lineRule="auto"/>
        <w:contextualSpacing w:val="0"/>
        <w:rPr>
          <w:rFonts w:cs="Times New Roman"/>
          <w:color w:val="000000"/>
          <w:szCs w:val="24"/>
        </w:rPr>
      </w:pPr>
      <w:r w:rsidRPr="00A25F95">
        <w:rPr>
          <w:rFonts w:cs="Times New Roman"/>
          <w:color w:val="000000"/>
          <w:szCs w:val="24"/>
        </w:rPr>
        <w:t xml:space="preserve">nije proveo projekt u ugovorenom razdoblju, </w:t>
      </w:r>
    </w:p>
    <w:p w:rsidR="00F35439" w:rsidRPr="00A25F95" w:rsidRDefault="00F35439" w:rsidP="00F64829">
      <w:pPr>
        <w:pStyle w:val="ListParagraph"/>
        <w:numPr>
          <w:ilvl w:val="0"/>
          <w:numId w:val="20"/>
        </w:numPr>
        <w:spacing w:after="0" w:line="276" w:lineRule="auto"/>
        <w:contextualSpacing w:val="0"/>
        <w:rPr>
          <w:rFonts w:cs="Times New Roman"/>
          <w:color w:val="000000"/>
          <w:szCs w:val="24"/>
        </w:rPr>
      </w:pPr>
      <w:r w:rsidRPr="00A25F95">
        <w:rPr>
          <w:rFonts w:cs="Times New Roman"/>
          <w:color w:val="000000"/>
          <w:szCs w:val="24"/>
        </w:rPr>
        <w:t>nije omogućio Ministarstvu nadzor nad namjenskim korištenjem sredstava,</w:t>
      </w:r>
    </w:p>
    <w:p w:rsidR="00F35439" w:rsidRPr="00A25F95" w:rsidRDefault="00F35439" w:rsidP="00F64829">
      <w:pPr>
        <w:pStyle w:val="ListParagraph"/>
        <w:numPr>
          <w:ilvl w:val="0"/>
          <w:numId w:val="20"/>
        </w:numPr>
        <w:spacing w:before="240" w:after="0" w:line="276" w:lineRule="auto"/>
        <w:rPr>
          <w:rFonts w:cs="Times New Roman"/>
          <w:szCs w:val="24"/>
        </w:rPr>
      </w:pPr>
      <w:r w:rsidRPr="00A25F95">
        <w:rPr>
          <w:rFonts w:cs="Times New Roman"/>
          <w:color w:val="000000"/>
          <w:szCs w:val="24"/>
        </w:rPr>
        <w:t>nije dostavio odgovarajuća izvješća i dokumentaciju</w:t>
      </w:r>
    </w:p>
    <w:p w:rsidR="00ED20D2" w:rsidRPr="00A25F95" w:rsidRDefault="00CA3025" w:rsidP="00F64829">
      <w:pPr>
        <w:pStyle w:val="ListParagraph"/>
        <w:numPr>
          <w:ilvl w:val="0"/>
          <w:numId w:val="20"/>
        </w:numPr>
        <w:spacing w:before="240" w:after="0" w:line="276" w:lineRule="auto"/>
        <w:rPr>
          <w:rFonts w:cs="Times New Roman"/>
          <w:szCs w:val="24"/>
        </w:rPr>
      </w:pPr>
      <w:r w:rsidRPr="00A25F95">
        <w:rPr>
          <w:rFonts w:cs="Times New Roman"/>
          <w:szCs w:val="24"/>
        </w:rPr>
        <w:t xml:space="preserve">ne </w:t>
      </w:r>
      <w:r w:rsidR="00636A99" w:rsidRPr="00A25F95">
        <w:rPr>
          <w:rFonts w:cs="Times New Roman"/>
          <w:szCs w:val="24"/>
        </w:rPr>
        <w:t xml:space="preserve">podnese zahtjev </w:t>
      </w:r>
      <w:r w:rsidR="00636A99" w:rsidRPr="00644F03">
        <w:rPr>
          <w:rFonts w:cs="Times New Roman"/>
          <w:szCs w:val="24"/>
        </w:rPr>
        <w:t>za odustajanje</w:t>
      </w:r>
      <w:r w:rsidR="00547D76" w:rsidRPr="00644F03">
        <w:rPr>
          <w:rFonts w:cs="Times New Roman"/>
          <w:szCs w:val="24"/>
        </w:rPr>
        <w:t>m od provedbe projekta</w:t>
      </w:r>
      <w:r w:rsidR="00636A99" w:rsidRPr="00644F03">
        <w:rPr>
          <w:rFonts w:cs="Times New Roman"/>
          <w:szCs w:val="24"/>
        </w:rPr>
        <w:t xml:space="preserve"> nakon</w:t>
      </w:r>
      <w:r w:rsidR="00636A99" w:rsidRPr="00A25F95">
        <w:rPr>
          <w:rFonts w:cs="Times New Roman"/>
          <w:szCs w:val="24"/>
        </w:rPr>
        <w:t xml:space="preserve"> što </w:t>
      </w:r>
      <w:r w:rsidR="009C6C6C" w:rsidRPr="00A25F95">
        <w:rPr>
          <w:rFonts w:cs="Times New Roman"/>
          <w:szCs w:val="24"/>
        </w:rPr>
        <w:t>su mu</w:t>
      </w:r>
      <w:r w:rsidR="00636A99" w:rsidRPr="00A25F95">
        <w:rPr>
          <w:rFonts w:cs="Times New Roman"/>
          <w:szCs w:val="24"/>
        </w:rPr>
        <w:t xml:space="preserve"> sredstava isplaćen</w:t>
      </w:r>
      <w:r w:rsidR="009C6C6C" w:rsidRPr="00A25F95">
        <w:rPr>
          <w:rFonts w:cs="Times New Roman"/>
          <w:szCs w:val="24"/>
        </w:rPr>
        <w:t>a</w:t>
      </w:r>
      <w:r w:rsidR="00636A99" w:rsidRPr="00A25F95">
        <w:rPr>
          <w:rFonts w:cs="Times New Roman"/>
          <w:szCs w:val="24"/>
        </w:rPr>
        <w:t xml:space="preserve"> </w:t>
      </w:r>
    </w:p>
    <w:p w:rsidR="001A6746" w:rsidRPr="00A25F95" w:rsidRDefault="00636A99" w:rsidP="00F64829">
      <w:pPr>
        <w:pStyle w:val="ListParagraph"/>
        <w:numPr>
          <w:ilvl w:val="0"/>
          <w:numId w:val="20"/>
        </w:numPr>
        <w:spacing w:before="240" w:after="0" w:line="276" w:lineRule="auto"/>
        <w:rPr>
          <w:rFonts w:cs="Times New Roman"/>
          <w:szCs w:val="24"/>
        </w:rPr>
      </w:pPr>
      <w:r w:rsidRPr="00A25F95">
        <w:rPr>
          <w:rFonts w:cs="Times New Roman"/>
          <w:szCs w:val="24"/>
        </w:rPr>
        <w:t xml:space="preserve">se naknadnom administrativnom kontrolom </w:t>
      </w:r>
      <w:r w:rsidR="00BA0A5B" w:rsidRPr="00A25F95">
        <w:rPr>
          <w:rFonts w:cs="Times New Roman"/>
          <w:szCs w:val="24"/>
        </w:rPr>
        <w:t>i/ili kontrolom na terenu utvrde</w:t>
      </w:r>
      <w:r w:rsidRPr="00A25F95">
        <w:rPr>
          <w:rFonts w:cs="Times New Roman"/>
          <w:szCs w:val="24"/>
        </w:rPr>
        <w:t xml:space="preserve"> nepravilnost</w:t>
      </w:r>
      <w:r w:rsidR="00BA0A5B" w:rsidRPr="00A25F95">
        <w:rPr>
          <w:rFonts w:cs="Times New Roman"/>
          <w:szCs w:val="24"/>
        </w:rPr>
        <w:t>i</w:t>
      </w:r>
      <w:r w:rsidR="00ED20D2" w:rsidRPr="00A25F95">
        <w:rPr>
          <w:rFonts w:cs="Times New Roman"/>
          <w:szCs w:val="24"/>
        </w:rPr>
        <w:t>.</w:t>
      </w:r>
    </w:p>
    <w:p w:rsidR="00636A99" w:rsidRPr="00A25F95" w:rsidRDefault="00636A99" w:rsidP="001C60CA">
      <w:pPr>
        <w:spacing w:before="240" w:after="0"/>
        <w:rPr>
          <w:rFonts w:cs="Times New Roman"/>
          <w:szCs w:val="24"/>
        </w:rPr>
      </w:pPr>
      <w:r w:rsidRPr="00A25F95">
        <w:rPr>
          <w:rFonts w:cs="Times New Roman"/>
          <w:szCs w:val="24"/>
        </w:rPr>
        <w:t>U</w:t>
      </w:r>
      <w:r w:rsidR="00BA0A5B" w:rsidRPr="00A25F95">
        <w:rPr>
          <w:rFonts w:cs="Times New Roman"/>
          <w:szCs w:val="24"/>
        </w:rPr>
        <w:t xml:space="preserve"> slučaju da K</w:t>
      </w:r>
      <w:r w:rsidRPr="00A25F95">
        <w:rPr>
          <w:rFonts w:cs="Times New Roman"/>
          <w:szCs w:val="24"/>
        </w:rPr>
        <w:t xml:space="preserve">orisnik ne </w:t>
      </w:r>
      <w:r w:rsidR="00E923C9" w:rsidRPr="00A25F95">
        <w:rPr>
          <w:rFonts w:cs="Times New Roman"/>
          <w:szCs w:val="24"/>
        </w:rPr>
        <w:t>vrati sredstva u državni proračun</w:t>
      </w:r>
      <w:r w:rsidRPr="00A25F95">
        <w:rPr>
          <w:rFonts w:cs="Times New Roman"/>
          <w:szCs w:val="24"/>
        </w:rPr>
        <w:t xml:space="preserve">, </w:t>
      </w:r>
      <w:r w:rsidR="00F24FC0" w:rsidRPr="00A25F95">
        <w:rPr>
          <w:rFonts w:cs="Times New Roman"/>
          <w:szCs w:val="24"/>
        </w:rPr>
        <w:t xml:space="preserve">Ministarstvo </w:t>
      </w:r>
      <w:r w:rsidR="00491D4A" w:rsidRPr="00A25F95">
        <w:rPr>
          <w:rFonts w:cs="Times New Roman"/>
          <w:szCs w:val="24"/>
        </w:rPr>
        <w:t>će</w:t>
      </w:r>
      <w:r w:rsidR="00BA0A5B" w:rsidRPr="00A25F95">
        <w:rPr>
          <w:rFonts w:cs="Times New Roman"/>
          <w:szCs w:val="24"/>
        </w:rPr>
        <w:t xml:space="preserve"> </w:t>
      </w:r>
      <w:r w:rsidR="00BA0A5B" w:rsidRPr="00644F03">
        <w:rPr>
          <w:rFonts w:cs="Times New Roman"/>
          <w:szCs w:val="24"/>
        </w:rPr>
        <w:t>aktivirat</w:t>
      </w:r>
      <w:r w:rsidR="00547D76" w:rsidRPr="00644F03">
        <w:rPr>
          <w:rFonts w:cs="Times New Roman"/>
          <w:szCs w:val="24"/>
        </w:rPr>
        <w:t>i</w:t>
      </w:r>
      <w:r w:rsidR="00BA0A5B" w:rsidRPr="00644F03">
        <w:rPr>
          <w:rFonts w:cs="Times New Roman"/>
          <w:szCs w:val="24"/>
        </w:rPr>
        <w:t xml:space="preserve"> </w:t>
      </w:r>
      <w:r w:rsidRPr="00644F03">
        <w:rPr>
          <w:rFonts w:cs="Times New Roman"/>
          <w:szCs w:val="24"/>
        </w:rPr>
        <w:t>zadužnicu</w:t>
      </w:r>
      <w:r w:rsidRPr="00A25F95">
        <w:rPr>
          <w:rFonts w:cs="Times New Roman"/>
          <w:szCs w:val="24"/>
        </w:rPr>
        <w:t>.</w:t>
      </w:r>
    </w:p>
    <w:p w:rsidR="008636FF" w:rsidRPr="00A25F95" w:rsidRDefault="00636A99" w:rsidP="008636FF">
      <w:pPr>
        <w:spacing w:before="240" w:after="0"/>
        <w:rPr>
          <w:rFonts w:cs="Times New Roman"/>
          <w:szCs w:val="24"/>
        </w:rPr>
      </w:pPr>
      <w:r w:rsidRPr="00A25F95">
        <w:rPr>
          <w:rFonts w:cs="Times New Roman"/>
          <w:szCs w:val="24"/>
        </w:rPr>
        <w:t xml:space="preserve">U slučajevima kad </w:t>
      </w:r>
      <w:r w:rsidR="00F24FC0" w:rsidRPr="00A25F95">
        <w:rPr>
          <w:rFonts w:cs="Times New Roman"/>
          <w:szCs w:val="24"/>
        </w:rPr>
        <w:t xml:space="preserve">Ministarstvo </w:t>
      </w:r>
      <w:r w:rsidR="00491D4A" w:rsidRPr="00A25F95">
        <w:rPr>
          <w:rFonts w:cs="Times New Roman"/>
          <w:szCs w:val="24"/>
        </w:rPr>
        <w:t>o</w:t>
      </w:r>
      <w:r w:rsidR="002D1C0A" w:rsidRPr="00A25F95">
        <w:rPr>
          <w:rFonts w:cs="Times New Roman"/>
          <w:szCs w:val="24"/>
        </w:rPr>
        <w:t>d K</w:t>
      </w:r>
      <w:r w:rsidRPr="00A25F95">
        <w:rPr>
          <w:rFonts w:cs="Times New Roman"/>
          <w:szCs w:val="24"/>
        </w:rPr>
        <w:t xml:space="preserve">orisnika zahtijeva povrat ukupno isplaćenih sredstava, </w:t>
      </w:r>
      <w:r w:rsidR="002D1C0A" w:rsidRPr="00A25F95">
        <w:rPr>
          <w:rFonts w:cs="Times New Roman"/>
          <w:szCs w:val="24"/>
        </w:rPr>
        <w:t>U</w:t>
      </w:r>
      <w:r w:rsidRPr="00A25F95">
        <w:rPr>
          <w:rFonts w:cs="Times New Roman"/>
          <w:szCs w:val="24"/>
        </w:rPr>
        <w:t xml:space="preserve">govor </w:t>
      </w:r>
      <w:r w:rsidR="002D1C0A" w:rsidRPr="00A25F95">
        <w:rPr>
          <w:rFonts w:cs="Times New Roman"/>
          <w:szCs w:val="24"/>
        </w:rPr>
        <w:t xml:space="preserve">se </w:t>
      </w:r>
      <w:r w:rsidR="009F6778" w:rsidRPr="00A25F95">
        <w:rPr>
          <w:rFonts w:cs="Times New Roman"/>
          <w:szCs w:val="24"/>
        </w:rPr>
        <w:t>raskida.</w:t>
      </w:r>
    </w:p>
    <w:p w:rsidR="001A6746" w:rsidRPr="00A25F95" w:rsidRDefault="001A6746" w:rsidP="001A6746">
      <w:pPr>
        <w:spacing w:after="120"/>
        <w:rPr>
          <w:rFonts w:cs="Times New Roman"/>
          <w:color w:val="000000"/>
          <w:szCs w:val="24"/>
        </w:rPr>
      </w:pPr>
    </w:p>
    <w:p w:rsidR="001A6746" w:rsidRPr="00A25F95" w:rsidRDefault="001A6746" w:rsidP="001A6746">
      <w:pPr>
        <w:spacing w:after="120"/>
        <w:rPr>
          <w:rFonts w:cs="Times New Roman"/>
          <w:color w:val="000000"/>
          <w:szCs w:val="24"/>
        </w:rPr>
      </w:pPr>
      <w:r w:rsidRPr="00A25F95">
        <w:rPr>
          <w:rFonts w:cs="Times New Roman"/>
          <w:color w:val="000000"/>
          <w:szCs w:val="24"/>
        </w:rPr>
        <w:t xml:space="preserve">Davatelj može odrediti financijske korekcije, pri čemu je Korisnik dužan vratiti </w:t>
      </w:r>
      <w:r w:rsidRPr="00A25F95">
        <w:rPr>
          <w:rFonts w:cs="Times New Roman"/>
          <w:szCs w:val="24"/>
        </w:rPr>
        <w:t xml:space="preserve">nenamjenski utrošena sredstva u </w:t>
      </w:r>
      <w:r w:rsidRPr="00A25F95">
        <w:rPr>
          <w:rFonts w:cs="Times New Roman"/>
          <w:color w:val="000000"/>
          <w:szCs w:val="24"/>
        </w:rPr>
        <w:t>državni proračun, u roku od trideset (30) dana od dana primitka pisane obavijesti Davatelja o potrebi povrata zaprimljenih sredstava, sa zakonskim zateznim kamatama po stopi određenoj sukladno članku 29. stavku 2. Zakona o obveznim odnosima.</w:t>
      </w:r>
    </w:p>
    <w:p w:rsidR="001A6746" w:rsidRPr="00A25F95" w:rsidRDefault="001A6746" w:rsidP="001A6746">
      <w:pPr>
        <w:spacing w:after="120"/>
        <w:rPr>
          <w:rFonts w:cs="Times New Roman"/>
          <w:color w:val="000000"/>
          <w:szCs w:val="24"/>
        </w:rPr>
      </w:pPr>
      <w:r w:rsidRPr="00A25F95">
        <w:rPr>
          <w:rFonts w:cs="Times New Roman"/>
          <w:color w:val="000000"/>
          <w:szCs w:val="24"/>
        </w:rPr>
        <w:t xml:space="preserve">Nenamjenski utrošena sredstva su sredstva koja nisu utrošena temeljem odredbi </w:t>
      </w:r>
      <w:r w:rsidR="00E923C9" w:rsidRPr="00A25F95">
        <w:rPr>
          <w:rFonts w:cs="Times New Roman"/>
          <w:color w:val="000000"/>
          <w:szCs w:val="24"/>
        </w:rPr>
        <w:t>Ugovora</w:t>
      </w:r>
      <w:r w:rsidRPr="00A25F95">
        <w:rPr>
          <w:rFonts w:cs="Times New Roman"/>
          <w:color w:val="000000"/>
          <w:szCs w:val="24"/>
        </w:rPr>
        <w:t xml:space="preserve"> i njegovih sastavnih dijelova.</w:t>
      </w:r>
    </w:p>
    <w:p w:rsidR="001A6746" w:rsidRPr="00A25F95" w:rsidRDefault="001A6746" w:rsidP="001A6746">
      <w:pPr>
        <w:spacing w:after="120"/>
        <w:rPr>
          <w:rFonts w:cs="Times New Roman"/>
          <w:color w:val="000000"/>
          <w:szCs w:val="24"/>
        </w:rPr>
      </w:pPr>
      <w:r w:rsidRPr="00A25F95">
        <w:rPr>
          <w:rFonts w:cs="Times New Roman"/>
          <w:color w:val="000000"/>
          <w:szCs w:val="24"/>
        </w:rPr>
        <w:t>Iznos nenamjenski utrošenih sredstava utvrđuje Ministarstvo temeljem dostavljenih izvješća.</w:t>
      </w:r>
    </w:p>
    <w:p w:rsidR="008636FF" w:rsidRPr="00A25F95" w:rsidRDefault="008636FF" w:rsidP="008636FF">
      <w:pPr>
        <w:spacing w:before="240" w:after="0"/>
        <w:rPr>
          <w:rFonts w:cs="Times New Roman"/>
          <w:szCs w:val="24"/>
        </w:rPr>
      </w:pPr>
    </w:p>
    <w:p w:rsidR="00303742" w:rsidRPr="00A25F95" w:rsidRDefault="00303742" w:rsidP="00FB230B">
      <w:pPr>
        <w:pStyle w:val="Heading1"/>
        <w:numPr>
          <w:ilvl w:val="0"/>
          <w:numId w:val="19"/>
        </w:numPr>
        <w:rPr>
          <w:szCs w:val="24"/>
          <w:lang w:val="hr-HR"/>
        </w:rPr>
      </w:pPr>
      <w:bookmarkStart w:id="89" w:name="_Toc27463385"/>
      <w:bookmarkStart w:id="90" w:name="_Toc27464210"/>
      <w:bookmarkStart w:id="91" w:name="_Toc58573763"/>
      <w:r w:rsidRPr="00A25F95">
        <w:rPr>
          <w:szCs w:val="24"/>
          <w:lang w:val="hr-HR"/>
        </w:rPr>
        <w:t>INFORMIRANJE I VIDLJIVOST</w:t>
      </w:r>
      <w:bookmarkEnd w:id="89"/>
      <w:bookmarkEnd w:id="90"/>
      <w:bookmarkEnd w:id="91"/>
    </w:p>
    <w:p w:rsidR="008C1AD9" w:rsidRPr="00A25F95" w:rsidRDefault="00155CAD" w:rsidP="001C60CA">
      <w:pPr>
        <w:spacing w:before="240" w:after="0"/>
        <w:rPr>
          <w:rFonts w:cs="Times New Roman"/>
          <w:szCs w:val="24"/>
        </w:rPr>
      </w:pPr>
      <w:r w:rsidRPr="00A25F95">
        <w:rPr>
          <w:rFonts w:cs="Times New Roman"/>
          <w:szCs w:val="24"/>
        </w:rPr>
        <w:t xml:space="preserve">Korisnik se </w:t>
      </w:r>
      <w:r w:rsidR="00303742" w:rsidRPr="00A25F95">
        <w:rPr>
          <w:rFonts w:cs="Times New Roman"/>
          <w:szCs w:val="24"/>
        </w:rPr>
        <w:t xml:space="preserve">posebno obvezuje poduzeti sve potrebne korake kako bi objavio činjenicu da </w:t>
      </w:r>
      <w:r w:rsidR="00F24FC0" w:rsidRPr="00A25F95">
        <w:rPr>
          <w:rFonts w:cs="Times New Roman"/>
          <w:szCs w:val="24"/>
        </w:rPr>
        <w:t xml:space="preserve">Ministarstvo </w:t>
      </w:r>
      <w:r w:rsidRPr="00A25F95">
        <w:rPr>
          <w:rFonts w:cs="Times New Roman"/>
          <w:szCs w:val="24"/>
        </w:rPr>
        <w:t xml:space="preserve">sufinancira </w:t>
      </w:r>
      <w:r w:rsidR="008656C3" w:rsidRPr="00A25F95">
        <w:rPr>
          <w:rFonts w:cs="Times New Roman"/>
          <w:szCs w:val="24"/>
        </w:rPr>
        <w:t>P</w:t>
      </w:r>
      <w:r w:rsidR="00154DAF" w:rsidRPr="00A25F95">
        <w:rPr>
          <w:rFonts w:cs="Times New Roman"/>
          <w:szCs w:val="24"/>
        </w:rPr>
        <w:t>rojekt i to putem mrežne stranice Korisnika</w:t>
      </w:r>
      <w:r w:rsidR="00F00075" w:rsidRPr="00A25F95">
        <w:rPr>
          <w:rFonts w:cs="Times New Roman"/>
          <w:szCs w:val="24"/>
        </w:rPr>
        <w:t xml:space="preserve"> na kojoj je dužan objaviti kratak opis projekta, uključujući njegove ciljeve i rezultate</w:t>
      </w:r>
      <w:r w:rsidR="00852B3D" w:rsidRPr="00A25F95">
        <w:rPr>
          <w:rFonts w:cs="Times New Roman"/>
          <w:szCs w:val="24"/>
        </w:rPr>
        <w:t xml:space="preserve">, ističući logo i financijsku potporu </w:t>
      </w:r>
      <w:r w:rsidR="00B6565E" w:rsidRPr="00A25F95">
        <w:rPr>
          <w:rFonts w:cs="Times New Roman"/>
          <w:szCs w:val="24"/>
        </w:rPr>
        <w:t>Ministarstva</w:t>
      </w:r>
      <w:r w:rsidR="00852B3D" w:rsidRPr="00A25F95">
        <w:rPr>
          <w:rFonts w:cs="Times New Roman"/>
          <w:szCs w:val="24"/>
        </w:rPr>
        <w:t>.</w:t>
      </w:r>
    </w:p>
    <w:p w:rsidR="00303742" w:rsidRPr="00A25F95" w:rsidRDefault="00F26D07" w:rsidP="001C60CA">
      <w:pPr>
        <w:spacing w:before="240" w:after="0"/>
        <w:rPr>
          <w:rFonts w:eastAsia="Times New Roman" w:cs="Times New Roman"/>
          <w:color w:val="000000"/>
          <w:szCs w:val="24"/>
          <w:lang w:eastAsia="hr-HR"/>
        </w:rPr>
      </w:pPr>
      <w:r w:rsidRPr="00A25F95">
        <w:rPr>
          <w:rFonts w:eastAsia="Times New Roman" w:cs="Times New Roman"/>
          <w:color w:val="000000"/>
          <w:szCs w:val="24"/>
          <w:lang w:eastAsia="hr-HR"/>
        </w:rPr>
        <w:lastRenderedPageBreak/>
        <w:t xml:space="preserve">Po dovršetku ulaganja </w:t>
      </w:r>
      <w:r w:rsidRPr="00644F03">
        <w:rPr>
          <w:rFonts w:eastAsia="Times New Roman" w:cs="Times New Roman"/>
          <w:color w:val="000000"/>
          <w:szCs w:val="24"/>
          <w:lang w:eastAsia="hr-HR"/>
        </w:rPr>
        <w:t>K</w:t>
      </w:r>
      <w:r w:rsidR="008C1AD9" w:rsidRPr="00644F03">
        <w:rPr>
          <w:rFonts w:eastAsia="Times New Roman" w:cs="Times New Roman"/>
          <w:color w:val="000000"/>
          <w:szCs w:val="24"/>
          <w:lang w:eastAsia="hr-HR"/>
        </w:rPr>
        <w:t>orisnik</w:t>
      </w:r>
      <w:r w:rsidR="00547D76" w:rsidRPr="00644F03">
        <w:rPr>
          <w:rFonts w:eastAsia="Times New Roman" w:cs="Times New Roman"/>
          <w:color w:val="000000"/>
          <w:szCs w:val="24"/>
          <w:lang w:eastAsia="hr-HR"/>
        </w:rPr>
        <w:t>,</w:t>
      </w:r>
      <w:r w:rsidR="008C1AD9" w:rsidRPr="00644F03">
        <w:rPr>
          <w:rFonts w:eastAsia="Times New Roman" w:cs="Times New Roman"/>
          <w:color w:val="000000"/>
          <w:szCs w:val="24"/>
          <w:lang w:eastAsia="hr-HR"/>
        </w:rPr>
        <w:t xml:space="preserve"> na</w:t>
      </w:r>
      <w:r w:rsidR="008C1AD9" w:rsidRPr="00A25F95">
        <w:rPr>
          <w:rFonts w:eastAsia="Times New Roman" w:cs="Times New Roman"/>
          <w:color w:val="000000"/>
          <w:szCs w:val="24"/>
          <w:lang w:eastAsia="hr-HR"/>
        </w:rPr>
        <w:t xml:space="preserve"> mjestu koje je lako vidljivo, postavlja trajnu informativnu ploču ili pano primjerene veličine, s podacima o doprinosu </w:t>
      </w:r>
      <w:r w:rsidR="00F24FC0" w:rsidRPr="00A25F95">
        <w:rPr>
          <w:rFonts w:eastAsia="Times New Roman" w:cs="Times New Roman"/>
          <w:color w:val="000000"/>
          <w:szCs w:val="24"/>
          <w:lang w:eastAsia="hr-HR"/>
        </w:rPr>
        <w:t>Ministarstva</w:t>
      </w:r>
      <w:r w:rsidR="00B6565E" w:rsidRPr="00A25F95">
        <w:rPr>
          <w:rFonts w:eastAsia="Times New Roman" w:cs="Times New Roman"/>
          <w:color w:val="000000"/>
          <w:szCs w:val="24"/>
          <w:lang w:eastAsia="hr-HR"/>
        </w:rPr>
        <w:t>.</w:t>
      </w:r>
      <w:r w:rsidR="00F24FC0" w:rsidRPr="00A25F95">
        <w:rPr>
          <w:rFonts w:eastAsia="Times New Roman" w:cs="Times New Roman"/>
          <w:color w:val="000000"/>
          <w:szCs w:val="24"/>
          <w:lang w:eastAsia="hr-HR"/>
        </w:rPr>
        <w:t xml:space="preserve"> </w:t>
      </w:r>
    </w:p>
    <w:p w:rsidR="00FB230B" w:rsidRPr="00A25F95" w:rsidRDefault="008C1AD9" w:rsidP="008636FF">
      <w:pPr>
        <w:spacing w:before="240" w:after="0"/>
        <w:rPr>
          <w:rFonts w:eastAsia="Times New Roman" w:cs="Times New Roman"/>
          <w:color w:val="000000"/>
          <w:szCs w:val="24"/>
          <w:lang w:eastAsia="hr-HR"/>
        </w:rPr>
      </w:pPr>
      <w:r w:rsidRPr="00A25F95">
        <w:rPr>
          <w:rFonts w:cs="Times New Roman"/>
          <w:color w:val="000000"/>
          <w:szCs w:val="24"/>
        </w:rPr>
        <w:t xml:space="preserve">Sufinancirana </w:t>
      </w:r>
      <w:r w:rsidR="000131C0" w:rsidRPr="00A25F95">
        <w:rPr>
          <w:rFonts w:cs="Times New Roman"/>
          <w:color w:val="000000"/>
          <w:szCs w:val="24"/>
        </w:rPr>
        <w:t>s</w:t>
      </w:r>
      <w:r w:rsidR="004F0F0D" w:rsidRPr="00A25F95">
        <w:rPr>
          <w:rFonts w:cs="Times New Roman"/>
          <w:color w:val="000000"/>
          <w:szCs w:val="24"/>
        </w:rPr>
        <w:t xml:space="preserve">portska </w:t>
      </w:r>
      <w:r w:rsidRPr="00A25F95">
        <w:rPr>
          <w:rFonts w:cs="Times New Roman"/>
          <w:color w:val="000000"/>
          <w:szCs w:val="24"/>
        </w:rPr>
        <w:t>oprema mora biti označena odgovarajućom naljepnicom – pločicom</w:t>
      </w:r>
      <w:r w:rsidR="00CB5C33" w:rsidRPr="00A25F95">
        <w:rPr>
          <w:rFonts w:cs="Times New Roman"/>
          <w:color w:val="000000"/>
          <w:szCs w:val="24"/>
        </w:rPr>
        <w:t xml:space="preserve">. </w:t>
      </w:r>
      <w:r w:rsidR="004F0F0D" w:rsidRPr="00A25F95">
        <w:rPr>
          <w:rFonts w:cs="Times New Roman"/>
          <w:color w:val="000000"/>
          <w:szCs w:val="24"/>
        </w:rPr>
        <w:t xml:space="preserve">U iznimnim slučajevima, kada označavanje pojedinačnih komada nabavljene </w:t>
      </w:r>
      <w:r w:rsidR="000131C0" w:rsidRPr="00A25F95">
        <w:rPr>
          <w:rFonts w:cs="Times New Roman"/>
          <w:color w:val="000000"/>
          <w:szCs w:val="24"/>
        </w:rPr>
        <w:t>s</w:t>
      </w:r>
      <w:r w:rsidR="00CB5C33" w:rsidRPr="00A25F95">
        <w:rPr>
          <w:rFonts w:cs="Times New Roman"/>
          <w:color w:val="000000"/>
          <w:szCs w:val="24"/>
        </w:rPr>
        <w:t xml:space="preserve">portske </w:t>
      </w:r>
      <w:r w:rsidR="004F0F0D" w:rsidRPr="00A25F95">
        <w:rPr>
          <w:rFonts w:cs="Times New Roman"/>
          <w:color w:val="000000"/>
          <w:szCs w:val="24"/>
        </w:rPr>
        <w:t xml:space="preserve">opreme naljepnicom nije praktično, dovoljno je na </w:t>
      </w:r>
      <w:r w:rsidR="008656C3" w:rsidRPr="00A25F95">
        <w:rPr>
          <w:rFonts w:cs="Times New Roman"/>
          <w:color w:val="000000"/>
          <w:szCs w:val="24"/>
        </w:rPr>
        <w:t>građevini</w:t>
      </w:r>
      <w:r w:rsidR="004F0F0D" w:rsidRPr="00A25F95">
        <w:rPr>
          <w:rFonts w:cs="Times New Roman"/>
          <w:color w:val="000000"/>
          <w:szCs w:val="24"/>
        </w:rPr>
        <w:t xml:space="preserve"> u koj</w:t>
      </w:r>
      <w:r w:rsidR="008656C3" w:rsidRPr="00A25F95">
        <w:rPr>
          <w:rFonts w:cs="Times New Roman"/>
          <w:color w:val="000000"/>
          <w:szCs w:val="24"/>
        </w:rPr>
        <w:t>oj</w:t>
      </w:r>
      <w:r w:rsidR="004F0F0D" w:rsidRPr="00A25F95">
        <w:rPr>
          <w:rFonts w:cs="Times New Roman"/>
          <w:color w:val="000000"/>
          <w:szCs w:val="24"/>
        </w:rPr>
        <w:t xml:space="preserve"> se oprema nalazi postaviti trajnu informativnu </w:t>
      </w:r>
      <w:r w:rsidR="004F0F0D" w:rsidRPr="00644F03">
        <w:rPr>
          <w:rFonts w:cs="Times New Roman"/>
          <w:color w:val="000000"/>
          <w:szCs w:val="24"/>
        </w:rPr>
        <w:t xml:space="preserve">ploču </w:t>
      </w:r>
      <w:r w:rsidR="0032102D" w:rsidRPr="00644F03">
        <w:rPr>
          <w:rFonts w:eastAsia="Times New Roman" w:cs="Times New Roman"/>
          <w:color w:val="000000"/>
          <w:szCs w:val="24"/>
          <w:lang w:eastAsia="hr-HR"/>
        </w:rPr>
        <w:t xml:space="preserve">o </w:t>
      </w:r>
      <w:r w:rsidR="00547D76" w:rsidRPr="00644F03">
        <w:rPr>
          <w:rFonts w:eastAsia="Times New Roman" w:cs="Times New Roman"/>
          <w:color w:val="000000"/>
          <w:szCs w:val="24"/>
          <w:lang w:eastAsia="hr-HR"/>
        </w:rPr>
        <w:t xml:space="preserve">financijskom </w:t>
      </w:r>
      <w:r w:rsidR="0032102D" w:rsidRPr="00644F03">
        <w:rPr>
          <w:rFonts w:eastAsia="Times New Roman" w:cs="Times New Roman"/>
          <w:color w:val="000000"/>
          <w:szCs w:val="24"/>
          <w:lang w:eastAsia="hr-HR"/>
        </w:rPr>
        <w:t>doprinosu</w:t>
      </w:r>
      <w:bookmarkStart w:id="92" w:name="_GoBack"/>
      <w:bookmarkEnd w:id="92"/>
      <w:r w:rsidR="0032102D" w:rsidRPr="00A25F95">
        <w:rPr>
          <w:rFonts w:eastAsia="Times New Roman" w:cs="Times New Roman"/>
          <w:color w:val="000000"/>
          <w:szCs w:val="24"/>
          <w:lang w:eastAsia="hr-HR"/>
        </w:rPr>
        <w:t xml:space="preserve"> </w:t>
      </w:r>
      <w:bookmarkStart w:id="93" w:name="_Toc14771839"/>
      <w:r w:rsidR="00F24FC0" w:rsidRPr="00A25F95">
        <w:rPr>
          <w:rFonts w:eastAsia="Times New Roman" w:cs="Times New Roman"/>
          <w:color w:val="000000"/>
          <w:szCs w:val="24"/>
          <w:lang w:eastAsia="hr-HR"/>
        </w:rPr>
        <w:t>Ministarstva</w:t>
      </w:r>
      <w:r w:rsidR="0032148E" w:rsidRPr="00A25F95">
        <w:rPr>
          <w:rFonts w:eastAsia="Times New Roman" w:cs="Times New Roman"/>
          <w:color w:val="000000"/>
          <w:szCs w:val="24"/>
          <w:lang w:eastAsia="hr-HR"/>
        </w:rPr>
        <w:t>.</w:t>
      </w:r>
      <w:r w:rsidR="00F24FC0" w:rsidRPr="00A25F95">
        <w:rPr>
          <w:rFonts w:eastAsia="Times New Roman" w:cs="Times New Roman"/>
          <w:color w:val="000000"/>
          <w:szCs w:val="24"/>
          <w:lang w:eastAsia="hr-HR"/>
        </w:rPr>
        <w:t xml:space="preserve"> </w:t>
      </w:r>
    </w:p>
    <w:p w:rsidR="00FB230B" w:rsidRPr="00A25F95" w:rsidRDefault="00FB230B" w:rsidP="00FB230B">
      <w:pPr>
        <w:pStyle w:val="Heading1"/>
        <w:rPr>
          <w:szCs w:val="24"/>
          <w:lang w:val="hr-HR" w:eastAsia="hr-HR"/>
        </w:rPr>
      </w:pPr>
    </w:p>
    <w:p w:rsidR="00026F91" w:rsidRPr="00A25F95" w:rsidRDefault="00D10611" w:rsidP="00FB230B">
      <w:pPr>
        <w:pStyle w:val="Heading1"/>
        <w:numPr>
          <w:ilvl w:val="0"/>
          <w:numId w:val="19"/>
        </w:numPr>
        <w:rPr>
          <w:szCs w:val="24"/>
          <w:lang w:val="hr-HR" w:eastAsia="hr-HR"/>
        </w:rPr>
      </w:pPr>
      <w:bookmarkStart w:id="94" w:name="_Toc27463386"/>
      <w:bookmarkStart w:id="95" w:name="_Toc27464211"/>
      <w:bookmarkStart w:id="96" w:name="_Toc58573764"/>
      <w:bookmarkEnd w:id="93"/>
      <w:r w:rsidRPr="00A25F95">
        <w:rPr>
          <w:szCs w:val="24"/>
          <w:lang w:val="hr-HR" w:eastAsia="hr-HR"/>
        </w:rPr>
        <w:t>POPIS PRILOGA</w:t>
      </w:r>
      <w:bookmarkEnd w:id="94"/>
      <w:bookmarkEnd w:id="95"/>
      <w:bookmarkEnd w:id="96"/>
    </w:p>
    <w:p w:rsidR="00D10611" w:rsidRPr="00A25F95" w:rsidRDefault="00D10611" w:rsidP="00287522">
      <w:pPr>
        <w:pStyle w:val="ListParagraph"/>
        <w:numPr>
          <w:ilvl w:val="0"/>
          <w:numId w:val="23"/>
        </w:numPr>
        <w:rPr>
          <w:rFonts w:cs="Times New Roman"/>
          <w:szCs w:val="24"/>
          <w:lang w:eastAsia="hr-HR"/>
        </w:rPr>
      </w:pPr>
      <w:bookmarkStart w:id="97" w:name="_Toc27463387"/>
      <w:bookmarkStart w:id="98" w:name="_Toc27464212"/>
      <w:r w:rsidRPr="00A25F95">
        <w:rPr>
          <w:rFonts w:cs="Times New Roman"/>
          <w:szCs w:val="24"/>
          <w:lang w:eastAsia="hr-HR"/>
        </w:rPr>
        <w:t>Prilog 1: Dodatak A – Kontrolni obrazac</w:t>
      </w:r>
      <w:bookmarkEnd w:id="97"/>
      <w:bookmarkEnd w:id="98"/>
    </w:p>
    <w:p w:rsidR="00D10611" w:rsidRPr="00A25F95" w:rsidRDefault="00D10611" w:rsidP="00287522">
      <w:pPr>
        <w:pStyle w:val="ListParagraph"/>
        <w:numPr>
          <w:ilvl w:val="0"/>
          <w:numId w:val="23"/>
        </w:numPr>
        <w:rPr>
          <w:rFonts w:cs="Times New Roman"/>
          <w:szCs w:val="24"/>
          <w:lang w:eastAsia="hr-HR"/>
        </w:rPr>
      </w:pPr>
      <w:bookmarkStart w:id="99" w:name="_Toc27463388"/>
      <w:bookmarkStart w:id="100" w:name="_Toc27464213"/>
      <w:r w:rsidRPr="00A25F95">
        <w:rPr>
          <w:rFonts w:cs="Times New Roman"/>
          <w:szCs w:val="24"/>
          <w:lang w:eastAsia="hr-HR"/>
        </w:rPr>
        <w:t>Prilog 2: Dodatak B – Prijavni obrazac</w:t>
      </w:r>
      <w:bookmarkEnd w:id="99"/>
      <w:bookmarkEnd w:id="100"/>
    </w:p>
    <w:p w:rsidR="00D10611" w:rsidRPr="00A25F95" w:rsidRDefault="00D10611" w:rsidP="00287522">
      <w:pPr>
        <w:pStyle w:val="ListParagraph"/>
        <w:numPr>
          <w:ilvl w:val="0"/>
          <w:numId w:val="23"/>
        </w:numPr>
        <w:rPr>
          <w:rFonts w:cs="Times New Roman"/>
          <w:szCs w:val="24"/>
          <w:lang w:eastAsia="hr-HR"/>
        </w:rPr>
      </w:pPr>
      <w:bookmarkStart w:id="101" w:name="_Toc27463389"/>
      <w:bookmarkStart w:id="102" w:name="_Toc27464214"/>
      <w:r w:rsidRPr="00A25F95">
        <w:rPr>
          <w:rFonts w:cs="Times New Roman"/>
          <w:szCs w:val="24"/>
          <w:lang w:eastAsia="hr-HR"/>
        </w:rPr>
        <w:t xml:space="preserve">Prilog 3: Dodatak C – Proračun </w:t>
      </w:r>
      <w:r w:rsidR="004D341C" w:rsidRPr="00A25F95">
        <w:rPr>
          <w:rFonts w:cs="Times New Roman"/>
          <w:szCs w:val="24"/>
          <w:lang w:eastAsia="hr-HR"/>
        </w:rPr>
        <w:t>P</w:t>
      </w:r>
      <w:r w:rsidRPr="00A25F95">
        <w:rPr>
          <w:rFonts w:cs="Times New Roman"/>
          <w:szCs w:val="24"/>
          <w:lang w:eastAsia="hr-HR"/>
        </w:rPr>
        <w:t>rojekt</w:t>
      </w:r>
      <w:bookmarkEnd w:id="101"/>
      <w:bookmarkEnd w:id="102"/>
      <w:r w:rsidR="008656C3" w:rsidRPr="00A25F95">
        <w:rPr>
          <w:rFonts w:cs="Times New Roman"/>
          <w:szCs w:val="24"/>
          <w:lang w:eastAsia="hr-HR"/>
        </w:rPr>
        <w:t xml:space="preserve">ne prijave  </w:t>
      </w:r>
    </w:p>
    <w:p w:rsidR="00D10611" w:rsidRPr="00A25F95" w:rsidRDefault="00986209" w:rsidP="00287522">
      <w:pPr>
        <w:pStyle w:val="ListParagraph"/>
        <w:numPr>
          <w:ilvl w:val="0"/>
          <w:numId w:val="23"/>
        </w:numPr>
        <w:rPr>
          <w:rFonts w:cs="Times New Roman"/>
          <w:szCs w:val="24"/>
          <w:lang w:eastAsia="hr-HR"/>
        </w:rPr>
      </w:pPr>
      <w:bookmarkStart w:id="103" w:name="_Toc27463390"/>
      <w:bookmarkStart w:id="104" w:name="_Toc27464215"/>
      <w:r w:rsidRPr="00A25F95">
        <w:rPr>
          <w:rFonts w:cs="Times New Roman"/>
          <w:szCs w:val="24"/>
          <w:lang w:eastAsia="hr-HR"/>
        </w:rPr>
        <w:t xml:space="preserve">Prilog 4. Kriterij bodovanja projektnih </w:t>
      </w:r>
      <w:bookmarkEnd w:id="103"/>
      <w:bookmarkEnd w:id="104"/>
      <w:r w:rsidR="008656C3" w:rsidRPr="00A25F95">
        <w:rPr>
          <w:rFonts w:cs="Times New Roman"/>
          <w:szCs w:val="24"/>
          <w:lang w:eastAsia="hr-HR"/>
        </w:rPr>
        <w:t>prijava</w:t>
      </w:r>
    </w:p>
    <w:p w:rsidR="00CE063A" w:rsidRPr="00A25F95" w:rsidRDefault="00F26D07" w:rsidP="00180E9F">
      <w:pPr>
        <w:pStyle w:val="ListParagraph"/>
        <w:numPr>
          <w:ilvl w:val="0"/>
          <w:numId w:val="23"/>
        </w:numPr>
        <w:rPr>
          <w:rFonts w:cs="Times New Roman"/>
          <w:szCs w:val="24"/>
          <w:lang w:eastAsia="hr-HR"/>
        </w:rPr>
      </w:pPr>
      <w:bookmarkStart w:id="105" w:name="_Toc27463391"/>
      <w:bookmarkStart w:id="106" w:name="_Toc27464216"/>
      <w:r w:rsidRPr="00A25F95">
        <w:rPr>
          <w:rFonts w:cs="Times New Roman"/>
          <w:szCs w:val="24"/>
          <w:lang w:eastAsia="hr-HR"/>
        </w:rPr>
        <w:t xml:space="preserve">Prilog 5. Obrazac financijskog izvješća o provedenom </w:t>
      </w:r>
      <w:r w:rsidR="008656C3" w:rsidRPr="00A25F95">
        <w:rPr>
          <w:rFonts w:cs="Times New Roman"/>
          <w:szCs w:val="24"/>
          <w:lang w:eastAsia="hr-HR"/>
        </w:rPr>
        <w:t>P</w:t>
      </w:r>
      <w:r w:rsidRPr="00A25F95">
        <w:rPr>
          <w:rFonts w:cs="Times New Roman"/>
          <w:szCs w:val="24"/>
          <w:lang w:eastAsia="hr-HR"/>
        </w:rPr>
        <w:t>rojektu</w:t>
      </w:r>
      <w:bookmarkEnd w:id="105"/>
      <w:bookmarkEnd w:id="106"/>
    </w:p>
    <w:sectPr w:rsidR="00CE063A" w:rsidRPr="00A25F95" w:rsidSect="00D34D70">
      <w:headerReference w:type="default" r:id="rId16"/>
      <w:footerReference w:type="default" r:id="rId17"/>
      <w:headerReference w:type="first" r:id="rId18"/>
      <w:pgSz w:w="12240" w:h="15840"/>
      <w:pgMar w:top="1843" w:right="1418" w:bottom="1418" w:left="1418"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E99" w:rsidRDefault="005C7E99">
      <w:pPr>
        <w:spacing w:after="0" w:line="240" w:lineRule="auto"/>
      </w:pPr>
      <w:r>
        <w:separator/>
      </w:r>
    </w:p>
  </w:endnote>
  <w:endnote w:type="continuationSeparator" w:id="0">
    <w:p w:rsidR="005C7E99" w:rsidRDefault="005C7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477877"/>
      <w:docPartObj>
        <w:docPartGallery w:val="Page Numbers (Bottom of Page)"/>
        <w:docPartUnique/>
      </w:docPartObj>
    </w:sdtPr>
    <w:sdtEndPr>
      <w:rPr>
        <w:noProof/>
      </w:rPr>
    </w:sdtEndPr>
    <w:sdtContent>
      <w:p w:rsidR="00E71EE3" w:rsidRDefault="00E71EE3">
        <w:pPr>
          <w:pStyle w:val="Footer"/>
          <w:jc w:val="right"/>
        </w:pPr>
        <w:r>
          <w:fldChar w:fldCharType="begin"/>
        </w:r>
        <w:r>
          <w:instrText xml:space="preserve"> PAGE   \* MERGEFORMAT </w:instrText>
        </w:r>
        <w:r>
          <w:fldChar w:fldCharType="separate"/>
        </w:r>
        <w:r w:rsidR="00644F03">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E99" w:rsidRDefault="005C7E99">
      <w:pPr>
        <w:spacing w:after="0" w:line="240" w:lineRule="auto"/>
      </w:pPr>
      <w:r>
        <w:separator/>
      </w:r>
    </w:p>
  </w:footnote>
  <w:footnote w:type="continuationSeparator" w:id="0">
    <w:p w:rsidR="005C7E99" w:rsidRDefault="005C7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EE3" w:rsidRPr="00D34D70" w:rsidRDefault="00E71EE3" w:rsidP="00D34D7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D70" w:rsidRDefault="00D34D70" w:rsidP="00D34D7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E98"/>
    <w:multiLevelType w:val="hybridMultilevel"/>
    <w:tmpl w:val="A000B9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5F1342"/>
    <w:multiLevelType w:val="hybridMultilevel"/>
    <w:tmpl w:val="23FE24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7DC2136"/>
    <w:multiLevelType w:val="hybridMultilevel"/>
    <w:tmpl w:val="408ED548"/>
    <w:lvl w:ilvl="0" w:tplc="041A000F">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972995"/>
    <w:multiLevelType w:val="hybridMultilevel"/>
    <w:tmpl w:val="C900C154"/>
    <w:lvl w:ilvl="0" w:tplc="E1EEE54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E410DD0"/>
    <w:multiLevelType w:val="hybridMultilevel"/>
    <w:tmpl w:val="D36C5A70"/>
    <w:lvl w:ilvl="0" w:tplc="BD88910A">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22B261D"/>
    <w:multiLevelType w:val="hybridMultilevel"/>
    <w:tmpl w:val="19321A66"/>
    <w:lvl w:ilvl="0" w:tplc="F746CBB2">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22944A96"/>
    <w:multiLevelType w:val="hybridMultilevel"/>
    <w:tmpl w:val="3B22E7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5567F85"/>
    <w:multiLevelType w:val="hybridMultilevel"/>
    <w:tmpl w:val="EE0E52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71D489A"/>
    <w:multiLevelType w:val="hybridMultilevel"/>
    <w:tmpl w:val="1E700D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DDB6322"/>
    <w:multiLevelType w:val="hybridMultilevel"/>
    <w:tmpl w:val="D65410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8303CB6"/>
    <w:multiLevelType w:val="hybridMultilevel"/>
    <w:tmpl w:val="BDF84A5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E71397A"/>
    <w:multiLevelType w:val="hybridMultilevel"/>
    <w:tmpl w:val="C2FCBE10"/>
    <w:lvl w:ilvl="0" w:tplc="63C8588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3B07116"/>
    <w:multiLevelType w:val="hybridMultilevel"/>
    <w:tmpl w:val="722680B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3077D71"/>
    <w:multiLevelType w:val="hybridMultilevel"/>
    <w:tmpl w:val="CEF884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15" w15:restartNumberingAfterBreak="0">
    <w:nsid w:val="56F005C4"/>
    <w:multiLevelType w:val="hybridMultilevel"/>
    <w:tmpl w:val="321CC1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AAA6612"/>
    <w:multiLevelType w:val="hybridMultilevel"/>
    <w:tmpl w:val="FD2C05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3336DC2"/>
    <w:multiLevelType w:val="hybridMultilevel"/>
    <w:tmpl w:val="4BB0132C"/>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5A1212B"/>
    <w:multiLevelType w:val="hybridMultilevel"/>
    <w:tmpl w:val="485C845E"/>
    <w:lvl w:ilvl="0" w:tplc="E1EEE54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5EE3B34"/>
    <w:multiLevelType w:val="hybridMultilevel"/>
    <w:tmpl w:val="408ED548"/>
    <w:lvl w:ilvl="0" w:tplc="041A000F">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D6F043F"/>
    <w:multiLevelType w:val="hybridMultilevel"/>
    <w:tmpl w:val="2D06C0CC"/>
    <w:lvl w:ilvl="0" w:tplc="E1EEE54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1673A4A"/>
    <w:multiLevelType w:val="hybridMultilevel"/>
    <w:tmpl w:val="E69449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4EA0C76"/>
    <w:multiLevelType w:val="hybridMultilevel"/>
    <w:tmpl w:val="9FB8BE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8900095"/>
    <w:multiLevelType w:val="hybridMultilevel"/>
    <w:tmpl w:val="2B70CBA2"/>
    <w:lvl w:ilvl="0" w:tplc="AF34E8B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9DF311C"/>
    <w:multiLevelType w:val="hybridMultilevel"/>
    <w:tmpl w:val="7C2640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E6412F2"/>
    <w:multiLevelType w:val="hybridMultilevel"/>
    <w:tmpl w:val="EE420AE6"/>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4"/>
  </w:num>
  <w:num w:numId="2">
    <w:abstractNumId w:val="25"/>
  </w:num>
  <w:num w:numId="3">
    <w:abstractNumId w:val="17"/>
  </w:num>
  <w:num w:numId="4">
    <w:abstractNumId w:val="15"/>
  </w:num>
  <w:num w:numId="5">
    <w:abstractNumId w:val="21"/>
  </w:num>
  <w:num w:numId="6">
    <w:abstractNumId w:val="2"/>
  </w:num>
  <w:num w:numId="7">
    <w:abstractNumId w:val="6"/>
  </w:num>
  <w:num w:numId="8">
    <w:abstractNumId w:val="18"/>
  </w:num>
  <w:num w:numId="9">
    <w:abstractNumId w:val="3"/>
  </w:num>
  <w:num w:numId="10">
    <w:abstractNumId w:val="20"/>
  </w:num>
  <w:num w:numId="11">
    <w:abstractNumId w:val="22"/>
  </w:num>
  <w:num w:numId="12">
    <w:abstractNumId w:val="9"/>
  </w:num>
  <w:num w:numId="13">
    <w:abstractNumId w:val="0"/>
  </w:num>
  <w:num w:numId="14">
    <w:abstractNumId w:val="16"/>
  </w:num>
  <w:num w:numId="15">
    <w:abstractNumId w:val="13"/>
  </w:num>
  <w:num w:numId="16">
    <w:abstractNumId w:val="8"/>
  </w:num>
  <w:num w:numId="17">
    <w:abstractNumId w:val="10"/>
  </w:num>
  <w:num w:numId="18">
    <w:abstractNumId w:val="12"/>
  </w:num>
  <w:num w:numId="19">
    <w:abstractNumId w:val="4"/>
  </w:num>
  <w:num w:numId="20">
    <w:abstractNumId w:val="24"/>
  </w:num>
  <w:num w:numId="21">
    <w:abstractNumId w:val="1"/>
  </w:num>
  <w:num w:numId="22">
    <w:abstractNumId w:val="19"/>
  </w:num>
  <w:num w:numId="23">
    <w:abstractNumId w:val="7"/>
  </w:num>
  <w:num w:numId="24">
    <w:abstractNumId w:val="23"/>
  </w:num>
  <w:num w:numId="25">
    <w:abstractNumId w:val="11"/>
  </w:num>
  <w:num w:numId="2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F91"/>
    <w:rsid w:val="0000001F"/>
    <w:rsid w:val="00002100"/>
    <w:rsid w:val="00003A64"/>
    <w:rsid w:val="00004A25"/>
    <w:rsid w:val="00006093"/>
    <w:rsid w:val="0000648E"/>
    <w:rsid w:val="00006718"/>
    <w:rsid w:val="00006E3B"/>
    <w:rsid w:val="000102B0"/>
    <w:rsid w:val="000109CC"/>
    <w:rsid w:val="00011B4B"/>
    <w:rsid w:val="000128D5"/>
    <w:rsid w:val="000131C0"/>
    <w:rsid w:val="00021B5E"/>
    <w:rsid w:val="000228FB"/>
    <w:rsid w:val="00023E25"/>
    <w:rsid w:val="00024E95"/>
    <w:rsid w:val="00026F91"/>
    <w:rsid w:val="00027F8B"/>
    <w:rsid w:val="000304CB"/>
    <w:rsid w:val="000308ED"/>
    <w:rsid w:val="0003141F"/>
    <w:rsid w:val="00031C28"/>
    <w:rsid w:val="00031EAB"/>
    <w:rsid w:val="00034187"/>
    <w:rsid w:val="000346D0"/>
    <w:rsid w:val="000350EF"/>
    <w:rsid w:val="000362D4"/>
    <w:rsid w:val="00042C15"/>
    <w:rsid w:val="000435B2"/>
    <w:rsid w:val="000441C7"/>
    <w:rsid w:val="00044AFD"/>
    <w:rsid w:val="00044CDE"/>
    <w:rsid w:val="00044DAE"/>
    <w:rsid w:val="00046224"/>
    <w:rsid w:val="00050E29"/>
    <w:rsid w:val="00051BF5"/>
    <w:rsid w:val="00054756"/>
    <w:rsid w:val="0005553A"/>
    <w:rsid w:val="00055DB9"/>
    <w:rsid w:val="00055F96"/>
    <w:rsid w:val="00056CCB"/>
    <w:rsid w:val="00057DAE"/>
    <w:rsid w:val="00062111"/>
    <w:rsid w:val="000657CD"/>
    <w:rsid w:val="000677BA"/>
    <w:rsid w:val="00067EA9"/>
    <w:rsid w:val="000737EF"/>
    <w:rsid w:val="00073863"/>
    <w:rsid w:val="00074466"/>
    <w:rsid w:val="00074818"/>
    <w:rsid w:val="00075665"/>
    <w:rsid w:val="00076392"/>
    <w:rsid w:val="00076677"/>
    <w:rsid w:val="00076E24"/>
    <w:rsid w:val="00080CFE"/>
    <w:rsid w:val="0008329F"/>
    <w:rsid w:val="000835DE"/>
    <w:rsid w:val="000914DA"/>
    <w:rsid w:val="0009165A"/>
    <w:rsid w:val="00094A41"/>
    <w:rsid w:val="000A0858"/>
    <w:rsid w:val="000A20A8"/>
    <w:rsid w:val="000A235E"/>
    <w:rsid w:val="000A36A0"/>
    <w:rsid w:val="000A3C6B"/>
    <w:rsid w:val="000A408B"/>
    <w:rsid w:val="000A6420"/>
    <w:rsid w:val="000A6AE1"/>
    <w:rsid w:val="000A6C35"/>
    <w:rsid w:val="000A6E44"/>
    <w:rsid w:val="000A7EB4"/>
    <w:rsid w:val="000B1496"/>
    <w:rsid w:val="000B228F"/>
    <w:rsid w:val="000B4167"/>
    <w:rsid w:val="000B49FD"/>
    <w:rsid w:val="000B5C24"/>
    <w:rsid w:val="000C0845"/>
    <w:rsid w:val="000C7814"/>
    <w:rsid w:val="000D0207"/>
    <w:rsid w:val="000D1B81"/>
    <w:rsid w:val="000D1D35"/>
    <w:rsid w:val="000D1F01"/>
    <w:rsid w:val="000D4877"/>
    <w:rsid w:val="000D49B4"/>
    <w:rsid w:val="000D5471"/>
    <w:rsid w:val="000D5A52"/>
    <w:rsid w:val="000E011B"/>
    <w:rsid w:val="000E1CB5"/>
    <w:rsid w:val="000E23E1"/>
    <w:rsid w:val="000E2996"/>
    <w:rsid w:val="000E2E49"/>
    <w:rsid w:val="000E44A0"/>
    <w:rsid w:val="000E65B3"/>
    <w:rsid w:val="000E7218"/>
    <w:rsid w:val="000F00FA"/>
    <w:rsid w:val="000F058E"/>
    <w:rsid w:val="000F062F"/>
    <w:rsid w:val="000F0E32"/>
    <w:rsid w:val="000F22E3"/>
    <w:rsid w:val="000F4816"/>
    <w:rsid w:val="000F58F6"/>
    <w:rsid w:val="000F64F2"/>
    <w:rsid w:val="00102CBA"/>
    <w:rsid w:val="00103ED8"/>
    <w:rsid w:val="00104287"/>
    <w:rsid w:val="001048FE"/>
    <w:rsid w:val="001051E1"/>
    <w:rsid w:val="00105F46"/>
    <w:rsid w:val="0011094D"/>
    <w:rsid w:val="00110E5F"/>
    <w:rsid w:val="001122BC"/>
    <w:rsid w:val="00116CCF"/>
    <w:rsid w:val="00117463"/>
    <w:rsid w:val="001175E8"/>
    <w:rsid w:val="00122949"/>
    <w:rsid w:val="00124F29"/>
    <w:rsid w:val="0012628A"/>
    <w:rsid w:val="0012691E"/>
    <w:rsid w:val="00126972"/>
    <w:rsid w:val="00126D30"/>
    <w:rsid w:val="001278DB"/>
    <w:rsid w:val="00127D80"/>
    <w:rsid w:val="00130C5F"/>
    <w:rsid w:val="00130F3F"/>
    <w:rsid w:val="001311E1"/>
    <w:rsid w:val="00132721"/>
    <w:rsid w:val="00133067"/>
    <w:rsid w:val="00133F9C"/>
    <w:rsid w:val="00134143"/>
    <w:rsid w:val="00134250"/>
    <w:rsid w:val="001352C0"/>
    <w:rsid w:val="00135A26"/>
    <w:rsid w:val="00136853"/>
    <w:rsid w:val="00136E43"/>
    <w:rsid w:val="00137140"/>
    <w:rsid w:val="001371E0"/>
    <w:rsid w:val="00137C3D"/>
    <w:rsid w:val="00137E0E"/>
    <w:rsid w:val="0014422A"/>
    <w:rsid w:val="001449F1"/>
    <w:rsid w:val="00144E0B"/>
    <w:rsid w:val="001465A3"/>
    <w:rsid w:val="0014661F"/>
    <w:rsid w:val="00146F5C"/>
    <w:rsid w:val="0015194C"/>
    <w:rsid w:val="001519B3"/>
    <w:rsid w:val="00151CA3"/>
    <w:rsid w:val="00152C19"/>
    <w:rsid w:val="001541D4"/>
    <w:rsid w:val="00154DAF"/>
    <w:rsid w:val="001554AD"/>
    <w:rsid w:val="0015570C"/>
    <w:rsid w:val="00155CAD"/>
    <w:rsid w:val="001571D4"/>
    <w:rsid w:val="001604A3"/>
    <w:rsid w:val="00160540"/>
    <w:rsid w:val="00160BF0"/>
    <w:rsid w:val="0016326B"/>
    <w:rsid w:val="00163666"/>
    <w:rsid w:val="00164619"/>
    <w:rsid w:val="00165915"/>
    <w:rsid w:val="00166C79"/>
    <w:rsid w:val="00167579"/>
    <w:rsid w:val="00170582"/>
    <w:rsid w:val="001719B8"/>
    <w:rsid w:val="001739A2"/>
    <w:rsid w:val="001752A9"/>
    <w:rsid w:val="00176C83"/>
    <w:rsid w:val="00180E9F"/>
    <w:rsid w:val="001819D7"/>
    <w:rsid w:val="001823B1"/>
    <w:rsid w:val="00182DEB"/>
    <w:rsid w:val="00182F13"/>
    <w:rsid w:val="0018407E"/>
    <w:rsid w:val="00184AD7"/>
    <w:rsid w:val="00186B5B"/>
    <w:rsid w:val="00186D39"/>
    <w:rsid w:val="00186EC7"/>
    <w:rsid w:val="00187243"/>
    <w:rsid w:val="00191F94"/>
    <w:rsid w:val="001944CD"/>
    <w:rsid w:val="00195244"/>
    <w:rsid w:val="00195A67"/>
    <w:rsid w:val="0019651E"/>
    <w:rsid w:val="00196522"/>
    <w:rsid w:val="00197FD8"/>
    <w:rsid w:val="001A3A01"/>
    <w:rsid w:val="001A408E"/>
    <w:rsid w:val="001A4283"/>
    <w:rsid w:val="001A4D43"/>
    <w:rsid w:val="001A5790"/>
    <w:rsid w:val="001A6059"/>
    <w:rsid w:val="001A6633"/>
    <w:rsid w:val="001A6746"/>
    <w:rsid w:val="001A76A5"/>
    <w:rsid w:val="001B0C19"/>
    <w:rsid w:val="001B1B19"/>
    <w:rsid w:val="001B3BD5"/>
    <w:rsid w:val="001B4546"/>
    <w:rsid w:val="001B6370"/>
    <w:rsid w:val="001C04A9"/>
    <w:rsid w:val="001C1277"/>
    <w:rsid w:val="001C1319"/>
    <w:rsid w:val="001C1D78"/>
    <w:rsid w:val="001C22A8"/>
    <w:rsid w:val="001C33A8"/>
    <w:rsid w:val="001C361C"/>
    <w:rsid w:val="001C43AA"/>
    <w:rsid w:val="001C4A2C"/>
    <w:rsid w:val="001C4B78"/>
    <w:rsid w:val="001C60CA"/>
    <w:rsid w:val="001C6AA0"/>
    <w:rsid w:val="001C7524"/>
    <w:rsid w:val="001C7E63"/>
    <w:rsid w:val="001D0F3C"/>
    <w:rsid w:val="001D22F5"/>
    <w:rsid w:val="001D2D41"/>
    <w:rsid w:val="001D3EE0"/>
    <w:rsid w:val="001D460C"/>
    <w:rsid w:val="001D516F"/>
    <w:rsid w:val="001D58C4"/>
    <w:rsid w:val="001D6E0D"/>
    <w:rsid w:val="001E0AAA"/>
    <w:rsid w:val="001E28FA"/>
    <w:rsid w:val="001E2BF8"/>
    <w:rsid w:val="001E39CA"/>
    <w:rsid w:val="001E7F99"/>
    <w:rsid w:val="001F0D33"/>
    <w:rsid w:val="001F24A0"/>
    <w:rsid w:val="001F24C6"/>
    <w:rsid w:val="001F3973"/>
    <w:rsid w:val="001F437E"/>
    <w:rsid w:val="001F507F"/>
    <w:rsid w:val="001F50D1"/>
    <w:rsid w:val="001F71CF"/>
    <w:rsid w:val="0020031D"/>
    <w:rsid w:val="002014CC"/>
    <w:rsid w:val="002044CE"/>
    <w:rsid w:val="00206531"/>
    <w:rsid w:val="002074BC"/>
    <w:rsid w:val="00207911"/>
    <w:rsid w:val="00210D92"/>
    <w:rsid w:val="00210E32"/>
    <w:rsid w:val="00211839"/>
    <w:rsid w:val="002139F1"/>
    <w:rsid w:val="00213F72"/>
    <w:rsid w:val="00214D36"/>
    <w:rsid w:val="002155B4"/>
    <w:rsid w:val="002176BE"/>
    <w:rsid w:val="00217739"/>
    <w:rsid w:val="00220E64"/>
    <w:rsid w:val="00222570"/>
    <w:rsid w:val="00222864"/>
    <w:rsid w:val="0022296C"/>
    <w:rsid w:val="00222FA4"/>
    <w:rsid w:val="00224FE8"/>
    <w:rsid w:val="002276A9"/>
    <w:rsid w:val="002323FF"/>
    <w:rsid w:val="002351AF"/>
    <w:rsid w:val="00236EB4"/>
    <w:rsid w:val="002402F8"/>
    <w:rsid w:val="00242AB5"/>
    <w:rsid w:val="002437F6"/>
    <w:rsid w:val="00245853"/>
    <w:rsid w:val="002458F8"/>
    <w:rsid w:val="00250113"/>
    <w:rsid w:val="00250EDD"/>
    <w:rsid w:val="002526BD"/>
    <w:rsid w:val="00252EC9"/>
    <w:rsid w:val="0025590B"/>
    <w:rsid w:val="0025740F"/>
    <w:rsid w:val="0026007E"/>
    <w:rsid w:val="0026037A"/>
    <w:rsid w:val="0026239C"/>
    <w:rsid w:val="0026277F"/>
    <w:rsid w:val="00263C76"/>
    <w:rsid w:val="002650C6"/>
    <w:rsid w:val="002652DA"/>
    <w:rsid w:val="00267116"/>
    <w:rsid w:val="00271BB7"/>
    <w:rsid w:val="002746CD"/>
    <w:rsid w:val="00275294"/>
    <w:rsid w:val="002768BD"/>
    <w:rsid w:val="00276F7D"/>
    <w:rsid w:val="00277517"/>
    <w:rsid w:val="00277ADB"/>
    <w:rsid w:val="0028000C"/>
    <w:rsid w:val="002803C9"/>
    <w:rsid w:val="00280685"/>
    <w:rsid w:val="002811FB"/>
    <w:rsid w:val="00282260"/>
    <w:rsid w:val="002838D5"/>
    <w:rsid w:val="00283B27"/>
    <w:rsid w:val="00284105"/>
    <w:rsid w:val="0028488F"/>
    <w:rsid w:val="00286326"/>
    <w:rsid w:val="00287522"/>
    <w:rsid w:val="00291163"/>
    <w:rsid w:val="002911D3"/>
    <w:rsid w:val="00295009"/>
    <w:rsid w:val="002A158D"/>
    <w:rsid w:val="002A26B5"/>
    <w:rsid w:val="002A58D0"/>
    <w:rsid w:val="002A601B"/>
    <w:rsid w:val="002A6BAC"/>
    <w:rsid w:val="002A7074"/>
    <w:rsid w:val="002B06AD"/>
    <w:rsid w:val="002B0BD3"/>
    <w:rsid w:val="002B2419"/>
    <w:rsid w:val="002B2496"/>
    <w:rsid w:val="002B263C"/>
    <w:rsid w:val="002B5D6A"/>
    <w:rsid w:val="002B6472"/>
    <w:rsid w:val="002B72E8"/>
    <w:rsid w:val="002C13CF"/>
    <w:rsid w:val="002C1A55"/>
    <w:rsid w:val="002C1CFB"/>
    <w:rsid w:val="002C4913"/>
    <w:rsid w:val="002C4C0A"/>
    <w:rsid w:val="002C5557"/>
    <w:rsid w:val="002C7B9B"/>
    <w:rsid w:val="002D00D1"/>
    <w:rsid w:val="002D01EA"/>
    <w:rsid w:val="002D1C0A"/>
    <w:rsid w:val="002D24B6"/>
    <w:rsid w:val="002D330F"/>
    <w:rsid w:val="002D46BB"/>
    <w:rsid w:val="002D55D2"/>
    <w:rsid w:val="002D691A"/>
    <w:rsid w:val="002D71EC"/>
    <w:rsid w:val="002D71FF"/>
    <w:rsid w:val="002D7CC4"/>
    <w:rsid w:val="002E0464"/>
    <w:rsid w:val="002E0B06"/>
    <w:rsid w:val="002E1162"/>
    <w:rsid w:val="002E28CB"/>
    <w:rsid w:val="002E2D27"/>
    <w:rsid w:val="002E32F8"/>
    <w:rsid w:val="002E350A"/>
    <w:rsid w:val="002E3EF4"/>
    <w:rsid w:val="002E4C83"/>
    <w:rsid w:val="002E4FBC"/>
    <w:rsid w:val="002E59BC"/>
    <w:rsid w:val="002E5A88"/>
    <w:rsid w:val="002E74CB"/>
    <w:rsid w:val="002F37DE"/>
    <w:rsid w:val="002F3C34"/>
    <w:rsid w:val="002F4555"/>
    <w:rsid w:val="002F4A1A"/>
    <w:rsid w:val="002F540B"/>
    <w:rsid w:val="00303742"/>
    <w:rsid w:val="003038E9"/>
    <w:rsid w:val="00306EA6"/>
    <w:rsid w:val="003075FD"/>
    <w:rsid w:val="0030770A"/>
    <w:rsid w:val="003112C3"/>
    <w:rsid w:val="00312955"/>
    <w:rsid w:val="00315655"/>
    <w:rsid w:val="00317162"/>
    <w:rsid w:val="00320ADA"/>
    <w:rsid w:val="0032102D"/>
    <w:rsid w:val="0032148E"/>
    <w:rsid w:val="003219D5"/>
    <w:rsid w:val="00324BB9"/>
    <w:rsid w:val="00324E65"/>
    <w:rsid w:val="00326767"/>
    <w:rsid w:val="0032698B"/>
    <w:rsid w:val="00326C39"/>
    <w:rsid w:val="00331182"/>
    <w:rsid w:val="0033119F"/>
    <w:rsid w:val="00331565"/>
    <w:rsid w:val="00333D02"/>
    <w:rsid w:val="00333DD0"/>
    <w:rsid w:val="00333E97"/>
    <w:rsid w:val="0033506A"/>
    <w:rsid w:val="00335BE8"/>
    <w:rsid w:val="00336A91"/>
    <w:rsid w:val="00337EE0"/>
    <w:rsid w:val="00340795"/>
    <w:rsid w:val="003411E1"/>
    <w:rsid w:val="0034261E"/>
    <w:rsid w:val="0034321E"/>
    <w:rsid w:val="0034326A"/>
    <w:rsid w:val="00346310"/>
    <w:rsid w:val="00346E7E"/>
    <w:rsid w:val="0034789B"/>
    <w:rsid w:val="00350B1C"/>
    <w:rsid w:val="003515D3"/>
    <w:rsid w:val="00352776"/>
    <w:rsid w:val="00357973"/>
    <w:rsid w:val="003624AB"/>
    <w:rsid w:val="0036489F"/>
    <w:rsid w:val="00364DCE"/>
    <w:rsid w:val="00365319"/>
    <w:rsid w:val="00371F10"/>
    <w:rsid w:val="00372B86"/>
    <w:rsid w:val="0037308E"/>
    <w:rsid w:val="0037417F"/>
    <w:rsid w:val="00376ECA"/>
    <w:rsid w:val="003779A3"/>
    <w:rsid w:val="00377B10"/>
    <w:rsid w:val="0038053F"/>
    <w:rsid w:val="00380CE9"/>
    <w:rsid w:val="003818B9"/>
    <w:rsid w:val="003825B9"/>
    <w:rsid w:val="00385B93"/>
    <w:rsid w:val="003876C2"/>
    <w:rsid w:val="00391523"/>
    <w:rsid w:val="00391FBF"/>
    <w:rsid w:val="0039244D"/>
    <w:rsid w:val="00394E51"/>
    <w:rsid w:val="0039717C"/>
    <w:rsid w:val="003974F0"/>
    <w:rsid w:val="003A1EA5"/>
    <w:rsid w:val="003A223A"/>
    <w:rsid w:val="003A2CB0"/>
    <w:rsid w:val="003A5ED4"/>
    <w:rsid w:val="003A7723"/>
    <w:rsid w:val="003A7BE0"/>
    <w:rsid w:val="003B0B93"/>
    <w:rsid w:val="003B1F2D"/>
    <w:rsid w:val="003B2746"/>
    <w:rsid w:val="003B357C"/>
    <w:rsid w:val="003B51BD"/>
    <w:rsid w:val="003B624D"/>
    <w:rsid w:val="003B6780"/>
    <w:rsid w:val="003B7C50"/>
    <w:rsid w:val="003C14B8"/>
    <w:rsid w:val="003C157C"/>
    <w:rsid w:val="003C1793"/>
    <w:rsid w:val="003C1E26"/>
    <w:rsid w:val="003C2282"/>
    <w:rsid w:val="003C2E21"/>
    <w:rsid w:val="003C3422"/>
    <w:rsid w:val="003C6874"/>
    <w:rsid w:val="003C6DA9"/>
    <w:rsid w:val="003C73F8"/>
    <w:rsid w:val="003C743B"/>
    <w:rsid w:val="003C7F27"/>
    <w:rsid w:val="003D1C37"/>
    <w:rsid w:val="003D39A5"/>
    <w:rsid w:val="003D4191"/>
    <w:rsid w:val="003D5065"/>
    <w:rsid w:val="003D5E3C"/>
    <w:rsid w:val="003D6DF4"/>
    <w:rsid w:val="003D7135"/>
    <w:rsid w:val="003D77C8"/>
    <w:rsid w:val="003E1508"/>
    <w:rsid w:val="003E37E1"/>
    <w:rsid w:val="003E3EF6"/>
    <w:rsid w:val="003E626E"/>
    <w:rsid w:val="003E63F4"/>
    <w:rsid w:val="003F095D"/>
    <w:rsid w:val="003F10F7"/>
    <w:rsid w:val="003F1EB4"/>
    <w:rsid w:val="003F29B1"/>
    <w:rsid w:val="003F3620"/>
    <w:rsid w:val="003F3EE5"/>
    <w:rsid w:val="003F4201"/>
    <w:rsid w:val="003F5488"/>
    <w:rsid w:val="003F6238"/>
    <w:rsid w:val="003F6DBC"/>
    <w:rsid w:val="004005D3"/>
    <w:rsid w:val="00401810"/>
    <w:rsid w:val="004045E5"/>
    <w:rsid w:val="004046B5"/>
    <w:rsid w:val="00407374"/>
    <w:rsid w:val="00407FE5"/>
    <w:rsid w:val="00411A66"/>
    <w:rsid w:val="0041221B"/>
    <w:rsid w:val="00412CB5"/>
    <w:rsid w:val="00412E05"/>
    <w:rsid w:val="00413B0C"/>
    <w:rsid w:val="00414293"/>
    <w:rsid w:val="004143B0"/>
    <w:rsid w:val="00414BD9"/>
    <w:rsid w:val="00416191"/>
    <w:rsid w:val="00416746"/>
    <w:rsid w:val="0041740D"/>
    <w:rsid w:val="0042274C"/>
    <w:rsid w:val="004247B1"/>
    <w:rsid w:val="004248E7"/>
    <w:rsid w:val="004258C9"/>
    <w:rsid w:val="00425D61"/>
    <w:rsid w:val="004301C6"/>
    <w:rsid w:val="0043257E"/>
    <w:rsid w:val="00433690"/>
    <w:rsid w:val="00433A83"/>
    <w:rsid w:val="00433EFF"/>
    <w:rsid w:val="004351D1"/>
    <w:rsid w:val="004364AC"/>
    <w:rsid w:val="004371F4"/>
    <w:rsid w:val="00437522"/>
    <w:rsid w:val="00440786"/>
    <w:rsid w:val="00441925"/>
    <w:rsid w:val="00442239"/>
    <w:rsid w:val="004433C6"/>
    <w:rsid w:val="00443759"/>
    <w:rsid w:val="00443E53"/>
    <w:rsid w:val="004447B9"/>
    <w:rsid w:val="004458D6"/>
    <w:rsid w:val="004459A4"/>
    <w:rsid w:val="004464C6"/>
    <w:rsid w:val="0044665C"/>
    <w:rsid w:val="00446AB9"/>
    <w:rsid w:val="00450443"/>
    <w:rsid w:val="00450625"/>
    <w:rsid w:val="00451EB4"/>
    <w:rsid w:val="00452AD1"/>
    <w:rsid w:val="00452D52"/>
    <w:rsid w:val="00453411"/>
    <w:rsid w:val="0045392D"/>
    <w:rsid w:val="00453AE9"/>
    <w:rsid w:val="00454E03"/>
    <w:rsid w:val="0045527E"/>
    <w:rsid w:val="00455DE8"/>
    <w:rsid w:val="00455E94"/>
    <w:rsid w:val="004577CA"/>
    <w:rsid w:val="004603B7"/>
    <w:rsid w:val="004605AD"/>
    <w:rsid w:val="004621A9"/>
    <w:rsid w:val="0046310C"/>
    <w:rsid w:val="00463674"/>
    <w:rsid w:val="0046488F"/>
    <w:rsid w:val="00464AB3"/>
    <w:rsid w:val="00465B6D"/>
    <w:rsid w:val="00467A94"/>
    <w:rsid w:val="00470A30"/>
    <w:rsid w:val="00471854"/>
    <w:rsid w:val="004738FC"/>
    <w:rsid w:val="00473B0F"/>
    <w:rsid w:val="004767DE"/>
    <w:rsid w:val="004774AF"/>
    <w:rsid w:val="0048140F"/>
    <w:rsid w:val="0048582C"/>
    <w:rsid w:val="004869C5"/>
    <w:rsid w:val="00491D4A"/>
    <w:rsid w:val="004931C2"/>
    <w:rsid w:val="00494FC1"/>
    <w:rsid w:val="00495ACE"/>
    <w:rsid w:val="0049699B"/>
    <w:rsid w:val="00497A4F"/>
    <w:rsid w:val="004A102C"/>
    <w:rsid w:val="004A1794"/>
    <w:rsid w:val="004A2A64"/>
    <w:rsid w:val="004A331D"/>
    <w:rsid w:val="004A3581"/>
    <w:rsid w:val="004A5129"/>
    <w:rsid w:val="004A5794"/>
    <w:rsid w:val="004B0996"/>
    <w:rsid w:val="004B0FC4"/>
    <w:rsid w:val="004B1679"/>
    <w:rsid w:val="004B2E19"/>
    <w:rsid w:val="004B6105"/>
    <w:rsid w:val="004B6851"/>
    <w:rsid w:val="004B7696"/>
    <w:rsid w:val="004C053B"/>
    <w:rsid w:val="004C495E"/>
    <w:rsid w:val="004C4EF8"/>
    <w:rsid w:val="004C5F15"/>
    <w:rsid w:val="004C6117"/>
    <w:rsid w:val="004C76C8"/>
    <w:rsid w:val="004C7A48"/>
    <w:rsid w:val="004C7DA1"/>
    <w:rsid w:val="004D0B29"/>
    <w:rsid w:val="004D2F27"/>
    <w:rsid w:val="004D32AE"/>
    <w:rsid w:val="004D341C"/>
    <w:rsid w:val="004D5233"/>
    <w:rsid w:val="004D6DFA"/>
    <w:rsid w:val="004D704B"/>
    <w:rsid w:val="004E1025"/>
    <w:rsid w:val="004E5422"/>
    <w:rsid w:val="004F00CA"/>
    <w:rsid w:val="004F0159"/>
    <w:rsid w:val="004F03A9"/>
    <w:rsid w:val="004F0F0D"/>
    <w:rsid w:val="004F3281"/>
    <w:rsid w:val="004F454C"/>
    <w:rsid w:val="004F782D"/>
    <w:rsid w:val="004F783E"/>
    <w:rsid w:val="004F7989"/>
    <w:rsid w:val="004F7DA2"/>
    <w:rsid w:val="00500F4E"/>
    <w:rsid w:val="00501359"/>
    <w:rsid w:val="00502294"/>
    <w:rsid w:val="0050261E"/>
    <w:rsid w:val="00503B96"/>
    <w:rsid w:val="00504BCF"/>
    <w:rsid w:val="005066A6"/>
    <w:rsid w:val="00506E3E"/>
    <w:rsid w:val="00510864"/>
    <w:rsid w:val="00513D62"/>
    <w:rsid w:val="005163E2"/>
    <w:rsid w:val="005170D7"/>
    <w:rsid w:val="00517926"/>
    <w:rsid w:val="00521321"/>
    <w:rsid w:val="00521893"/>
    <w:rsid w:val="0052253C"/>
    <w:rsid w:val="0052500A"/>
    <w:rsid w:val="0053093D"/>
    <w:rsid w:val="00533624"/>
    <w:rsid w:val="00534DD6"/>
    <w:rsid w:val="00535261"/>
    <w:rsid w:val="00535491"/>
    <w:rsid w:val="00535C61"/>
    <w:rsid w:val="00536536"/>
    <w:rsid w:val="005429F0"/>
    <w:rsid w:val="00544121"/>
    <w:rsid w:val="00544200"/>
    <w:rsid w:val="005452F8"/>
    <w:rsid w:val="005459B9"/>
    <w:rsid w:val="00545F5C"/>
    <w:rsid w:val="0054679B"/>
    <w:rsid w:val="00547D76"/>
    <w:rsid w:val="0055044E"/>
    <w:rsid w:val="00552573"/>
    <w:rsid w:val="00552892"/>
    <w:rsid w:val="005529C0"/>
    <w:rsid w:val="00554226"/>
    <w:rsid w:val="005552DE"/>
    <w:rsid w:val="00555429"/>
    <w:rsid w:val="00556524"/>
    <w:rsid w:val="0055689F"/>
    <w:rsid w:val="00556D88"/>
    <w:rsid w:val="00557D33"/>
    <w:rsid w:val="005608A3"/>
    <w:rsid w:val="00562BBE"/>
    <w:rsid w:val="00564BFC"/>
    <w:rsid w:val="00565826"/>
    <w:rsid w:val="00571487"/>
    <w:rsid w:val="00573FF8"/>
    <w:rsid w:val="00574A2A"/>
    <w:rsid w:val="005757D8"/>
    <w:rsid w:val="0057582B"/>
    <w:rsid w:val="005773DD"/>
    <w:rsid w:val="00581F6F"/>
    <w:rsid w:val="0058254B"/>
    <w:rsid w:val="00583564"/>
    <w:rsid w:val="00585BB6"/>
    <w:rsid w:val="005870F2"/>
    <w:rsid w:val="005903A8"/>
    <w:rsid w:val="00590F59"/>
    <w:rsid w:val="00590F93"/>
    <w:rsid w:val="0059113E"/>
    <w:rsid w:val="00592E48"/>
    <w:rsid w:val="00592FED"/>
    <w:rsid w:val="0059424B"/>
    <w:rsid w:val="0059594E"/>
    <w:rsid w:val="00596A62"/>
    <w:rsid w:val="005A1F71"/>
    <w:rsid w:val="005A4438"/>
    <w:rsid w:val="005A53F6"/>
    <w:rsid w:val="005A5FDB"/>
    <w:rsid w:val="005A6BB0"/>
    <w:rsid w:val="005A7BB2"/>
    <w:rsid w:val="005B2939"/>
    <w:rsid w:val="005B2941"/>
    <w:rsid w:val="005B3D89"/>
    <w:rsid w:val="005B5916"/>
    <w:rsid w:val="005B6B2A"/>
    <w:rsid w:val="005B6B36"/>
    <w:rsid w:val="005C24BD"/>
    <w:rsid w:val="005C448E"/>
    <w:rsid w:val="005C4704"/>
    <w:rsid w:val="005C5C08"/>
    <w:rsid w:val="005C6421"/>
    <w:rsid w:val="005C7E99"/>
    <w:rsid w:val="005D13D7"/>
    <w:rsid w:val="005D1FC6"/>
    <w:rsid w:val="005D367C"/>
    <w:rsid w:val="005D6048"/>
    <w:rsid w:val="005D7F9C"/>
    <w:rsid w:val="005E09F5"/>
    <w:rsid w:val="005E15E6"/>
    <w:rsid w:val="005E2B1A"/>
    <w:rsid w:val="005E410C"/>
    <w:rsid w:val="005E58F1"/>
    <w:rsid w:val="005E6583"/>
    <w:rsid w:val="005E6FD7"/>
    <w:rsid w:val="005F00E8"/>
    <w:rsid w:val="005F37C3"/>
    <w:rsid w:val="005F55F0"/>
    <w:rsid w:val="005F5F95"/>
    <w:rsid w:val="005F691D"/>
    <w:rsid w:val="005F7847"/>
    <w:rsid w:val="005F7BB7"/>
    <w:rsid w:val="005F7E55"/>
    <w:rsid w:val="005F7EA7"/>
    <w:rsid w:val="00600712"/>
    <w:rsid w:val="00601468"/>
    <w:rsid w:val="00601492"/>
    <w:rsid w:val="0060267F"/>
    <w:rsid w:val="0060478D"/>
    <w:rsid w:val="006112C5"/>
    <w:rsid w:val="006114ED"/>
    <w:rsid w:val="0061180E"/>
    <w:rsid w:val="00612201"/>
    <w:rsid w:val="00612A55"/>
    <w:rsid w:val="006174FF"/>
    <w:rsid w:val="00620A64"/>
    <w:rsid w:val="00621706"/>
    <w:rsid w:val="00621E5F"/>
    <w:rsid w:val="006253C9"/>
    <w:rsid w:val="00625F90"/>
    <w:rsid w:val="006266B0"/>
    <w:rsid w:val="006267FF"/>
    <w:rsid w:val="006276D4"/>
    <w:rsid w:val="0063557A"/>
    <w:rsid w:val="006356E2"/>
    <w:rsid w:val="006364D8"/>
    <w:rsid w:val="00636A99"/>
    <w:rsid w:val="006374AA"/>
    <w:rsid w:val="006401ED"/>
    <w:rsid w:val="00643708"/>
    <w:rsid w:val="00643B81"/>
    <w:rsid w:val="00643C5C"/>
    <w:rsid w:val="00644F03"/>
    <w:rsid w:val="00646E96"/>
    <w:rsid w:val="00650A59"/>
    <w:rsid w:val="006516A1"/>
    <w:rsid w:val="00651795"/>
    <w:rsid w:val="00651EF1"/>
    <w:rsid w:val="00653642"/>
    <w:rsid w:val="006540D4"/>
    <w:rsid w:val="00654464"/>
    <w:rsid w:val="006572A3"/>
    <w:rsid w:val="006576F7"/>
    <w:rsid w:val="0065773C"/>
    <w:rsid w:val="00657926"/>
    <w:rsid w:val="00657E1C"/>
    <w:rsid w:val="00661E6C"/>
    <w:rsid w:val="006622AF"/>
    <w:rsid w:val="006630AC"/>
    <w:rsid w:val="00663153"/>
    <w:rsid w:val="006633D2"/>
    <w:rsid w:val="006641DE"/>
    <w:rsid w:val="00665554"/>
    <w:rsid w:val="00670D49"/>
    <w:rsid w:val="0067106E"/>
    <w:rsid w:val="0067193B"/>
    <w:rsid w:val="0067228B"/>
    <w:rsid w:val="00673CB4"/>
    <w:rsid w:val="00675A8C"/>
    <w:rsid w:val="00676196"/>
    <w:rsid w:val="006768EC"/>
    <w:rsid w:val="00677AE9"/>
    <w:rsid w:val="00680C02"/>
    <w:rsid w:val="00681AB7"/>
    <w:rsid w:val="006844D1"/>
    <w:rsid w:val="006861EF"/>
    <w:rsid w:val="006868EE"/>
    <w:rsid w:val="006872AA"/>
    <w:rsid w:val="00687A43"/>
    <w:rsid w:val="00687DC3"/>
    <w:rsid w:val="00695A19"/>
    <w:rsid w:val="006968FF"/>
    <w:rsid w:val="00696C4B"/>
    <w:rsid w:val="00697A55"/>
    <w:rsid w:val="006A0913"/>
    <w:rsid w:val="006A0E79"/>
    <w:rsid w:val="006A149D"/>
    <w:rsid w:val="006A3AC5"/>
    <w:rsid w:val="006A471E"/>
    <w:rsid w:val="006A4C24"/>
    <w:rsid w:val="006A6BD9"/>
    <w:rsid w:val="006B13CE"/>
    <w:rsid w:val="006B24DA"/>
    <w:rsid w:val="006B3B24"/>
    <w:rsid w:val="006B4F0B"/>
    <w:rsid w:val="006B60E4"/>
    <w:rsid w:val="006B6C2D"/>
    <w:rsid w:val="006B74E8"/>
    <w:rsid w:val="006B7E20"/>
    <w:rsid w:val="006C0944"/>
    <w:rsid w:val="006C1480"/>
    <w:rsid w:val="006C4716"/>
    <w:rsid w:val="006C5A3F"/>
    <w:rsid w:val="006D0191"/>
    <w:rsid w:val="006D073E"/>
    <w:rsid w:val="006D0CD3"/>
    <w:rsid w:val="006D1DF6"/>
    <w:rsid w:val="006D293B"/>
    <w:rsid w:val="006D29F1"/>
    <w:rsid w:val="006D39BF"/>
    <w:rsid w:val="006D4BF4"/>
    <w:rsid w:val="006D4F45"/>
    <w:rsid w:val="006D63D3"/>
    <w:rsid w:val="006E10A8"/>
    <w:rsid w:val="006E18F8"/>
    <w:rsid w:val="006E2EB5"/>
    <w:rsid w:val="006E326B"/>
    <w:rsid w:val="006E3396"/>
    <w:rsid w:val="006E5AA9"/>
    <w:rsid w:val="006E6BE1"/>
    <w:rsid w:val="006E71CC"/>
    <w:rsid w:val="006E754A"/>
    <w:rsid w:val="006F1524"/>
    <w:rsid w:val="006F3986"/>
    <w:rsid w:val="006F421C"/>
    <w:rsid w:val="006F44E5"/>
    <w:rsid w:val="006F5042"/>
    <w:rsid w:val="006F5E5B"/>
    <w:rsid w:val="0070034D"/>
    <w:rsid w:val="00701E8E"/>
    <w:rsid w:val="007042A0"/>
    <w:rsid w:val="00707202"/>
    <w:rsid w:val="007100D0"/>
    <w:rsid w:val="0071170E"/>
    <w:rsid w:val="00711ED5"/>
    <w:rsid w:val="007133A0"/>
    <w:rsid w:val="007138A9"/>
    <w:rsid w:val="00713C06"/>
    <w:rsid w:val="00714091"/>
    <w:rsid w:val="007203E3"/>
    <w:rsid w:val="00721572"/>
    <w:rsid w:val="00726682"/>
    <w:rsid w:val="00726C3A"/>
    <w:rsid w:val="0073189C"/>
    <w:rsid w:val="0073191F"/>
    <w:rsid w:val="00733E7E"/>
    <w:rsid w:val="00735EB9"/>
    <w:rsid w:val="00736184"/>
    <w:rsid w:val="00737F47"/>
    <w:rsid w:val="00741671"/>
    <w:rsid w:val="00741842"/>
    <w:rsid w:val="007441AA"/>
    <w:rsid w:val="00744408"/>
    <w:rsid w:val="00745F31"/>
    <w:rsid w:val="00747A6A"/>
    <w:rsid w:val="007507D4"/>
    <w:rsid w:val="00751C4A"/>
    <w:rsid w:val="00752403"/>
    <w:rsid w:val="00752C4D"/>
    <w:rsid w:val="00752CCC"/>
    <w:rsid w:val="0075438A"/>
    <w:rsid w:val="00754967"/>
    <w:rsid w:val="007552C9"/>
    <w:rsid w:val="0075598A"/>
    <w:rsid w:val="00757290"/>
    <w:rsid w:val="00757B89"/>
    <w:rsid w:val="00762424"/>
    <w:rsid w:val="0076387C"/>
    <w:rsid w:val="00763B88"/>
    <w:rsid w:val="007646EC"/>
    <w:rsid w:val="00765146"/>
    <w:rsid w:val="0077123E"/>
    <w:rsid w:val="00771A82"/>
    <w:rsid w:val="00772E91"/>
    <w:rsid w:val="0077373F"/>
    <w:rsid w:val="00773A59"/>
    <w:rsid w:val="0077564F"/>
    <w:rsid w:val="007802B7"/>
    <w:rsid w:val="007838A7"/>
    <w:rsid w:val="00783D30"/>
    <w:rsid w:val="007861EA"/>
    <w:rsid w:val="0079009E"/>
    <w:rsid w:val="007904E1"/>
    <w:rsid w:val="007906E2"/>
    <w:rsid w:val="00790812"/>
    <w:rsid w:val="00790B58"/>
    <w:rsid w:val="00791585"/>
    <w:rsid w:val="00792074"/>
    <w:rsid w:val="007921F5"/>
    <w:rsid w:val="0079220C"/>
    <w:rsid w:val="007932EE"/>
    <w:rsid w:val="00793FC8"/>
    <w:rsid w:val="00796A1A"/>
    <w:rsid w:val="007A0288"/>
    <w:rsid w:val="007A1650"/>
    <w:rsid w:val="007A2625"/>
    <w:rsid w:val="007A41C9"/>
    <w:rsid w:val="007B0799"/>
    <w:rsid w:val="007B11EE"/>
    <w:rsid w:val="007B152D"/>
    <w:rsid w:val="007B16DB"/>
    <w:rsid w:val="007B18B2"/>
    <w:rsid w:val="007B443B"/>
    <w:rsid w:val="007B48BB"/>
    <w:rsid w:val="007B5586"/>
    <w:rsid w:val="007B7F38"/>
    <w:rsid w:val="007C1848"/>
    <w:rsid w:val="007C1BB5"/>
    <w:rsid w:val="007C30C5"/>
    <w:rsid w:val="007C41C8"/>
    <w:rsid w:val="007C474A"/>
    <w:rsid w:val="007C5023"/>
    <w:rsid w:val="007C618A"/>
    <w:rsid w:val="007C6B1C"/>
    <w:rsid w:val="007C7A80"/>
    <w:rsid w:val="007D08DF"/>
    <w:rsid w:val="007D1235"/>
    <w:rsid w:val="007D3D10"/>
    <w:rsid w:val="007D5CAF"/>
    <w:rsid w:val="007E2494"/>
    <w:rsid w:val="007E3D5A"/>
    <w:rsid w:val="007E6A8D"/>
    <w:rsid w:val="007E6E42"/>
    <w:rsid w:val="007F0224"/>
    <w:rsid w:val="007F0BC0"/>
    <w:rsid w:val="007F0DCF"/>
    <w:rsid w:val="007F22CB"/>
    <w:rsid w:val="007F2C4F"/>
    <w:rsid w:val="007F30A3"/>
    <w:rsid w:val="007F5F62"/>
    <w:rsid w:val="007F66B8"/>
    <w:rsid w:val="008006BC"/>
    <w:rsid w:val="008032E3"/>
    <w:rsid w:val="0080363C"/>
    <w:rsid w:val="0080394B"/>
    <w:rsid w:val="008043D6"/>
    <w:rsid w:val="00804B46"/>
    <w:rsid w:val="00805040"/>
    <w:rsid w:val="0080521A"/>
    <w:rsid w:val="0080544B"/>
    <w:rsid w:val="00806582"/>
    <w:rsid w:val="008069C0"/>
    <w:rsid w:val="00810C1E"/>
    <w:rsid w:val="008112C6"/>
    <w:rsid w:val="00811D6C"/>
    <w:rsid w:val="00813B01"/>
    <w:rsid w:val="008142A8"/>
    <w:rsid w:val="00820331"/>
    <w:rsid w:val="00820559"/>
    <w:rsid w:val="00825A83"/>
    <w:rsid w:val="00827302"/>
    <w:rsid w:val="00827FAB"/>
    <w:rsid w:val="0083214D"/>
    <w:rsid w:val="00833268"/>
    <w:rsid w:val="008333A9"/>
    <w:rsid w:val="00833C6B"/>
    <w:rsid w:val="00834B1A"/>
    <w:rsid w:val="008374CE"/>
    <w:rsid w:val="00837F90"/>
    <w:rsid w:val="008401E3"/>
    <w:rsid w:val="008421A3"/>
    <w:rsid w:val="00842E60"/>
    <w:rsid w:val="00843867"/>
    <w:rsid w:val="00844080"/>
    <w:rsid w:val="00844114"/>
    <w:rsid w:val="008441B2"/>
    <w:rsid w:val="008446D4"/>
    <w:rsid w:val="008464FC"/>
    <w:rsid w:val="008467C6"/>
    <w:rsid w:val="00847651"/>
    <w:rsid w:val="00850BAF"/>
    <w:rsid w:val="00850EC5"/>
    <w:rsid w:val="0085186B"/>
    <w:rsid w:val="00851DA6"/>
    <w:rsid w:val="008523F3"/>
    <w:rsid w:val="00852B3D"/>
    <w:rsid w:val="00853786"/>
    <w:rsid w:val="00855A73"/>
    <w:rsid w:val="008564D1"/>
    <w:rsid w:val="00857CEA"/>
    <w:rsid w:val="0086361D"/>
    <w:rsid w:val="008636FF"/>
    <w:rsid w:val="00864ABE"/>
    <w:rsid w:val="008656C3"/>
    <w:rsid w:val="00866251"/>
    <w:rsid w:val="008670EA"/>
    <w:rsid w:val="00867799"/>
    <w:rsid w:val="00870185"/>
    <w:rsid w:val="008703BF"/>
    <w:rsid w:val="00870A96"/>
    <w:rsid w:val="00870DC0"/>
    <w:rsid w:val="0087226A"/>
    <w:rsid w:val="0087418D"/>
    <w:rsid w:val="00881717"/>
    <w:rsid w:val="00882E82"/>
    <w:rsid w:val="00883E62"/>
    <w:rsid w:val="00884601"/>
    <w:rsid w:val="00884DC9"/>
    <w:rsid w:val="00887070"/>
    <w:rsid w:val="00890071"/>
    <w:rsid w:val="0089180E"/>
    <w:rsid w:val="00893DA0"/>
    <w:rsid w:val="00894543"/>
    <w:rsid w:val="008952CC"/>
    <w:rsid w:val="00895FFC"/>
    <w:rsid w:val="0089604E"/>
    <w:rsid w:val="00896225"/>
    <w:rsid w:val="0089736B"/>
    <w:rsid w:val="008A024C"/>
    <w:rsid w:val="008A0CB0"/>
    <w:rsid w:val="008A1010"/>
    <w:rsid w:val="008A1492"/>
    <w:rsid w:val="008A261C"/>
    <w:rsid w:val="008A2B06"/>
    <w:rsid w:val="008A2E03"/>
    <w:rsid w:val="008A4D5B"/>
    <w:rsid w:val="008A5183"/>
    <w:rsid w:val="008A6D75"/>
    <w:rsid w:val="008B10A2"/>
    <w:rsid w:val="008B2041"/>
    <w:rsid w:val="008B2385"/>
    <w:rsid w:val="008B2909"/>
    <w:rsid w:val="008B3C51"/>
    <w:rsid w:val="008B51AC"/>
    <w:rsid w:val="008B552E"/>
    <w:rsid w:val="008C0654"/>
    <w:rsid w:val="008C1AD9"/>
    <w:rsid w:val="008C2161"/>
    <w:rsid w:val="008C4D5A"/>
    <w:rsid w:val="008C6991"/>
    <w:rsid w:val="008C7E55"/>
    <w:rsid w:val="008D0F98"/>
    <w:rsid w:val="008D2E40"/>
    <w:rsid w:val="008D36AF"/>
    <w:rsid w:val="008D4C4E"/>
    <w:rsid w:val="008D4E8C"/>
    <w:rsid w:val="008D7E0A"/>
    <w:rsid w:val="008E072E"/>
    <w:rsid w:val="008E2860"/>
    <w:rsid w:val="008E3F95"/>
    <w:rsid w:val="008E4393"/>
    <w:rsid w:val="008E4911"/>
    <w:rsid w:val="008F43FC"/>
    <w:rsid w:val="008F5E99"/>
    <w:rsid w:val="008F66E0"/>
    <w:rsid w:val="008F69CA"/>
    <w:rsid w:val="008F73DE"/>
    <w:rsid w:val="0090068C"/>
    <w:rsid w:val="00902D89"/>
    <w:rsid w:val="00903B9B"/>
    <w:rsid w:val="009046C7"/>
    <w:rsid w:val="00905C71"/>
    <w:rsid w:val="0090660B"/>
    <w:rsid w:val="00906844"/>
    <w:rsid w:val="00907E6D"/>
    <w:rsid w:val="00913492"/>
    <w:rsid w:val="0091405A"/>
    <w:rsid w:val="00914CDC"/>
    <w:rsid w:val="0091648C"/>
    <w:rsid w:val="009164E0"/>
    <w:rsid w:val="009173F5"/>
    <w:rsid w:val="00917E76"/>
    <w:rsid w:val="009220EB"/>
    <w:rsid w:val="0092212B"/>
    <w:rsid w:val="00923DD2"/>
    <w:rsid w:val="009242A6"/>
    <w:rsid w:val="00924C4E"/>
    <w:rsid w:val="00927091"/>
    <w:rsid w:val="00930BF0"/>
    <w:rsid w:val="009331D4"/>
    <w:rsid w:val="00933349"/>
    <w:rsid w:val="0093570D"/>
    <w:rsid w:val="00936BFA"/>
    <w:rsid w:val="00937A2D"/>
    <w:rsid w:val="00940E70"/>
    <w:rsid w:val="00941AB1"/>
    <w:rsid w:val="0094302B"/>
    <w:rsid w:val="009475CA"/>
    <w:rsid w:val="00947AC2"/>
    <w:rsid w:val="0095046F"/>
    <w:rsid w:val="00951194"/>
    <w:rsid w:val="00952447"/>
    <w:rsid w:val="00952BAC"/>
    <w:rsid w:val="00955C97"/>
    <w:rsid w:val="009560B9"/>
    <w:rsid w:val="009561B5"/>
    <w:rsid w:val="00956D12"/>
    <w:rsid w:val="00961BF8"/>
    <w:rsid w:val="0096209B"/>
    <w:rsid w:val="00962AD7"/>
    <w:rsid w:val="00964975"/>
    <w:rsid w:val="00965026"/>
    <w:rsid w:val="00966A8E"/>
    <w:rsid w:val="009713AA"/>
    <w:rsid w:val="00971C6C"/>
    <w:rsid w:val="00971D67"/>
    <w:rsid w:val="009763A7"/>
    <w:rsid w:val="00977EAF"/>
    <w:rsid w:val="00977F28"/>
    <w:rsid w:val="009828F5"/>
    <w:rsid w:val="009843AB"/>
    <w:rsid w:val="00984916"/>
    <w:rsid w:val="009849C2"/>
    <w:rsid w:val="00985CFD"/>
    <w:rsid w:val="00986209"/>
    <w:rsid w:val="00990B74"/>
    <w:rsid w:val="00992F8D"/>
    <w:rsid w:val="00993FAA"/>
    <w:rsid w:val="009950D1"/>
    <w:rsid w:val="0099513A"/>
    <w:rsid w:val="00995E37"/>
    <w:rsid w:val="00996013"/>
    <w:rsid w:val="009A04EA"/>
    <w:rsid w:val="009A0736"/>
    <w:rsid w:val="009A0EF7"/>
    <w:rsid w:val="009A1268"/>
    <w:rsid w:val="009A26B5"/>
    <w:rsid w:val="009A2EFC"/>
    <w:rsid w:val="009A44FA"/>
    <w:rsid w:val="009A605C"/>
    <w:rsid w:val="009B13A0"/>
    <w:rsid w:val="009B50C1"/>
    <w:rsid w:val="009B79E7"/>
    <w:rsid w:val="009B7CEC"/>
    <w:rsid w:val="009C08A0"/>
    <w:rsid w:val="009C1188"/>
    <w:rsid w:val="009C2C23"/>
    <w:rsid w:val="009C304C"/>
    <w:rsid w:val="009C37D1"/>
    <w:rsid w:val="009C3D37"/>
    <w:rsid w:val="009C520C"/>
    <w:rsid w:val="009C6C6C"/>
    <w:rsid w:val="009D025B"/>
    <w:rsid w:val="009D04A2"/>
    <w:rsid w:val="009D1549"/>
    <w:rsid w:val="009D2625"/>
    <w:rsid w:val="009D559D"/>
    <w:rsid w:val="009D5A58"/>
    <w:rsid w:val="009D65FB"/>
    <w:rsid w:val="009D7343"/>
    <w:rsid w:val="009E014E"/>
    <w:rsid w:val="009E1313"/>
    <w:rsid w:val="009E1356"/>
    <w:rsid w:val="009E1586"/>
    <w:rsid w:val="009E15A2"/>
    <w:rsid w:val="009E3925"/>
    <w:rsid w:val="009E4259"/>
    <w:rsid w:val="009E5C72"/>
    <w:rsid w:val="009E635E"/>
    <w:rsid w:val="009E6708"/>
    <w:rsid w:val="009F0354"/>
    <w:rsid w:val="009F0D6A"/>
    <w:rsid w:val="009F118C"/>
    <w:rsid w:val="009F129B"/>
    <w:rsid w:val="009F1D8F"/>
    <w:rsid w:val="009F1E60"/>
    <w:rsid w:val="009F57F8"/>
    <w:rsid w:val="009F5834"/>
    <w:rsid w:val="009F583B"/>
    <w:rsid w:val="009F622D"/>
    <w:rsid w:val="009F6778"/>
    <w:rsid w:val="00A0150E"/>
    <w:rsid w:val="00A03B77"/>
    <w:rsid w:val="00A07EEF"/>
    <w:rsid w:val="00A10256"/>
    <w:rsid w:val="00A1223B"/>
    <w:rsid w:val="00A14D26"/>
    <w:rsid w:val="00A16FBC"/>
    <w:rsid w:val="00A21C51"/>
    <w:rsid w:val="00A22368"/>
    <w:rsid w:val="00A2253B"/>
    <w:rsid w:val="00A22982"/>
    <w:rsid w:val="00A2588E"/>
    <w:rsid w:val="00A25F95"/>
    <w:rsid w:val="00A25FBF"/>
    <w:rsid w:val="00A27C94"/>
    <w:rsid w:val="00A308EF"/>
    <w:rsid w:val="00A30CA7"/>
    <w:rsid w:val="00A3648E"/>
    <w:rsid w:val="00A40D6E"/>
    <w:rsid w:val="00A415DC"/>
    <w:rsid w:val="00A41D14"/>
    <w:rsid w:val="00A43996"/>
    <w:rsid w:val="00A515F8"/>
    <w:rsid w:val="00A53892"/>
    <w:rsid w:val="00A53D60"/>
    <w:rsid w:val="00A54F58"/>
    <w:rsid w:val="00A55C35"/>
    <w:rsid w:val="00A5619F"/>
    <w:rsid w:val="00A56477"/>
    <w:rsid w:val="00A57A57"/>
    <w:rsid w:val="00A57C0F"/>
    <w:rsid w:val="00A63AAA"/>
    <w:rsid w:val="00A64B59"/>
    <w:rsid w:val="00A65B05"/>
    <w:rsid w:val="00A76F60"/>
    <w:rsid w:val="00A77072"/>
    <w:rsid w:val="00A8054D"/>
    <w:rsid w:val="00A80C63"/>
    <w:rsid w:val="00A80FD4"/>
    <w:rsid w:val="00A84EFA"/>
    <w:rsid w:val="00A864A3"/>
    <w:rsid w:val="00A86E9E"/>
    <w:rsid w:val="00A90580"/>
    <w:rsid w:val="00A91CD0"/>
    <w:rsid w:val="00A91D5B"/>
    <w:rsid w:val="00A964BF"/>
    <w:rsid w:val="00A96EFA"/>
    <w:rsid w:val="00A97338"/>
    <w:rsid w:val="00AA08E5"/>
    <w:rsid w:val="00AA1DF2"/>
    <w:rsid w:val="00AA2A92"/>
    <w:rsid w:val="00AA5375"/>
    <w:rsid w:val="00AA5C0C"/>
    <w:rsid w:val="00AB0299"/>
    <w:rsid w:val="00AB0AD8"/>
    <w:rsid w:val="00AB1272"/>
    <w:rsid w:val="00AB1D70"/>
    <w:rsid w:val="00AB25CB"/>
    <w:rsid w:val="00AB2BBB"/>
    <w:rsid w:val="00AB3CA2"/>
    <w:rsid w:val="00AB5E7F"/>
    <w:rsid w:val="00AB7927"/>
    <w:rsid w:val="00AC09EA"/>
    <w:rsid w:val="00AC0A35"/>
    <w:rsid w:val="00AC1762"/>
    <w:rsid w:val="00AC1B8B"/>
    <w:rsid w:val="00AC1C12"/>
    <w:rsid w:val="00AC4334"/>
    <w:rsid w:val="00AC5B81"/>
    <w:rsid w:val="00AC6171"/>
    <w:rsid w:val="00AC66A8"/>
    <w:rsid w:val="00AC7F33"/>
    <w:rsid w:val="00AD0601"/>
    <w:rsid w:val="00AD250A"/>
    <w:rsid w:val="00AD376C"/>
    <w:rsid w:val="00AD4C36"/>
    <w:rsid w:val="00AD64B3"/>
    <w:rsid w:val="00AD7155"/>
    <w:rsid w:val="00AD7C91"/>
    <w:rsid w:val="00AE09D3"/>
    <w:rsid w:val="00AE0D31"/>
    <w:rsid w:val="00AE4C4B"/>
    <w:rsid w:val="00AE5250"/>
    <w:rsid w:val="00AF2F5E"/>
    <w:rsid w:val="00AF4378"/>
    <w:rsid w:val="00AF572E"/>
    <w:rsid w:val="00B011AF"/>
    <w:rsid w:val="00B01B05"/>
    <w:rsid w:val="00B01F98"/>
    <w:rsid w:val="00B03699"/>
    <w:rsid w:val="00B069CD"/>
    <w:rsid w:val="00B11800"/>
    <w:rsid w:val="00B13C9B"/>
    <w:rsid w:val="00B15E5E"/>
    <w:rsid w:val="00B16F0A"/>
    <w:rsid w:val="00B171F3"/>
    <w:rsid w:val="00B17821"/>
    <w:rsid w:val="00B17F2B"/>
    <w:rsid w:val="00B2381A"/>
    <w:rsid w:val="00B250A6"/>
    <w:rsid w:val="00B25BD3"/>
    <w:rsid w:val="00B26372"/>
    <w:rsid w:val="00B26994"/>
    <w:rsid w:val="00B270C9"/>
    <w:rsid w:val="00B30E89"/>
    <w:rsid w:val="00B32585"/>
    <w:rsid w:val="00B32BA7"/>
    <w:rsid w:val="00B3330F"/>
    <w:rsid w:val="00B340A7"/>
    <w:rsid w:val="00B3482B"/>
    <w:rsid w:val="00B34C94"/>
    <w:rsid w:val="00B351DF"/>
    <w:rsid w:val="00B35C02"/>
    <w:rsid w:val="00B37B2D"/>
    <w:rsid w:val="00B40B4B"/>
    <w:rsid w:val="00B4117D"/>
    <w:rsid w:val="00B413A0"/>
    <w:rsid w:val="00B41431"/>
    <w:rsid w:val="00B4146C"/>
    <w:rsid w:val="00B4148C"/>
    <w:rsid w:val="00B41912"/>
    <w:rsid w:val="00B4406C"/>
    <w:rsid w:val="00B447D4"/>
    <w:rsid w:val="00B4490C"/>
    <w:rsid w:val="00B457E1"/>
    <w:rsid w:val="00B516A0"/>
    <w:rsid w:val="00B51E05"/>
    <w:rsid w:val="00B550E7"/>
    <w:rsid w:val="00B55BD8"/>
    <w:rsid w:val="00B57393"/>
    <w:rsid w:val="00B6063C"/>
    <w:rsid w:val="00B61980"/>
    <w:rsid w:val="00B6204B"/>
    <w:rsid w:val="00B62270"/>
    <w:rsid w:val="00B64058"/>
    <w:rsid w:val="00B64D2D"/>
    <w:rsid w:val="00B6565E"/>
    <w:rsid w:val="00B65CE5"/>
    <w:rsid w:val="00B66FBD"/>
    <w:rsid w:val="00B700E1"/>
    <w:rsid w:val="00B75839"/>
    <w:rsid w:val="00B75D72"/>
    <w:rsid w:val="00B75D86"/>
    <w:rsid w:val="00B763D6"/>
    <w:rsid w:val="00B766D7"/>
    <w:rsid w:val="00B77242"/>
    <w:rsid w:val="00B777BE"/>
    <w:rsid w:val="00B80A1B"/>
    <w:rsid w:val="00B833FC"/>
    <w:rsid w:val="00B83CCE"/>
    <w:rsid w:val="00B842A9"/>
    <w:rsid w:val="00B87A5D"/>
    <w:rsid w:val="00B9020F"/>
    <w:rsid w:val="00B93C77"/>
    <w:rsid w:val="00B93ED7"/>
    <w:rsid w:val="00B96FE1"/>
    <w:rsid w:val="00B97610"/>
    <w:rsid w:val="00BA0A5B"/>
    <w:rsid w:val="00BA0D97"/>
    <w:rsid w:val="00BA1C3D"/>
    <w:rsid w:val="00BA347A"/>
    <w:rsid w:val="00BA5809"/>
    <w:rsid w:val="00BA5AC3"/>
    <w:rsid w:val="00BA5CA9"/>
    <w:rsid w:val="00BA60C3"/>
    <w:rsid w:val="00BA6227"/>
    <w:rsid w:val="00BA724A"/>
    <w:rsid w:val="00BA76F4"/>
    <w:rsid w:val="00BA77B4"/>
    <w:rsid w:val="00BB02DE"/>
    <w:rsid w:val="00BB14CE"/>
    <w:rsid w:val="00BB19C7"/>
    <w:rsid w:val="00BB1B54"/>
    <w:rsid w:val="00BB2ADE"/>
    <w:rsid w:val="00BB2FCE"/>
    <w:rsid w:val="00BB3672"/>
    <w:rsid w:val="00BB3B04"/>
    <w:rsid w:val="00BB493D"/>
    <w:rsid w:val="00BB5CD7"/>
    <w:rsid w:val="00BB71D6"/>
    <w:rsid w:val="00BB7B5F"/>
    <w:rsid w:val="00BB7DA1"/>
    <w:rsid w:val="00BC0C6D"/>
    <w:rsid w:val="00BC238F"/>
    <w:rsid w:val="00BC30FD"/>
    <w:rsid w:val="00BC67A2"/>
    <w:rsid w:val="00BC7098"/>
    <w:rsid w:val="00BD05A1"/>
    <w:rsid w:val="00BD1417"/>
    <w:rsid w:val="00BD2B45"/>
    <w:rsid w:val="00BD3407"/>
    <w:rsid w:val="00BD375C"/>
    <w:rsid w:val="00BD5173"/>
    <w:rsid w:val="00BD55F7"/>
    <w:rsid w:val="00BD63AA"/>
    <w:rsid w:val="00BD66D0"/>
    <w:rsid w:val="00BD6C78"/>
    <w:rsid w:val="00BD72D7"/>
    <w:rsid w:val="00BE001A"/>
    <w:rsid w:val="00BE0CBD"/>
    <w:rsid w:val="00BE3B4E"/>
    <w:rsid w:val="00BE62B1"/>
    <w:rsid w:val="00BF05A9"/>
    <w:rsid w:val="00BF4687"/>
    <w:rsid w:val="00BF5101"/>
    <w:rsid w:val="00BF5F71"/>
    <w:rsid w:val="00BF6942"/>
    <w:rsid w:val="00BF6BD9"/>
    <w:rsid w:val="00C000B9"/>
    <w:rsid w:val="00C01C5F"/>
    <w:rsid w:val="00C02023"/>
    <w:rsid w:val="00C021E2"/>
    <w:rsid w:val="00C028F7"/>
    <w:rsid w:val="00C060D6"/>
    <w:rsid w:val="00C0672C"/>
    <w:rsid w:val="00C06CE1"/>
    <w:rsid w:val="00C071A4"/>
    <w:rsid w:val="00C07E0F"/>
    <w:rsid w:val="00C107DF"/>
    <w:rsid w:val="00C10AB7"/>
    <w:rsid w:val="00C10B0C"/>
    <w:rsid w:val="00C11D2C"/>
    <w:rsid w:val="00C13841"/>
    <w:rsid w:val="00C141EC"/>
    <w:rsid w:val="00C14452"/>
    <w:rsid w:val="00C144B5"/>
    <w:rsid w:val="00C14D20"/>
    <w:rsid w:val="00C162AB"/>
    <w:rsid w:val="00C2264D"/>
    <w:rsid w:val="00C235F5"/>
    <w:rsid w:val="00C25482"/>
    <w:rsid w:val="00C25C24"/>
    <w:rsid w:val="00C276BC"/>
    <w:rsid w:val="00C2784F"/>
    <w:rsid w:val="00C2789F"/>
    <w:rsid w:val="00C30B14"/>
    <w:rsid w:val="00C324D7"/>
    <w:rsid w:val="00C32C52"/>
    <w:rsid w:val="00C3380A"/>
    <w:rsid w:val="00C33EE5"/>
    <w:rsid w:val="00C34865"/>
    <w:rsid w:val="00C34F0B"/>
    <w:rsid w:val="00C353EF"/>
    <w:rsid w:val="00C35548"/>
    <w:rsid w:val="00C406E3"/>
    <w:rsid w:val="00C4099F"/>
    <w:rsid w:val="00C424C6"/>
    <w:rsid w:val="00C425B1"/>
    <w:rsid w:val="00C439D6"/>
    <w:rsid w:val="00C44669"/>
    <w:rsid w:val="00C4612E"/>
    <w:rsid w:val="00C46388"/>
    <w:rsid w:val="00C463A0"/>
    <w:rsid w:val="00C46A15"/>
    <w:rsid w:val="00C507E1"/>
    <w:rsid w:val="00C51BEB"/>
    <w:rsid w:val="00C53AB5"/>
    <w:rsid w:val="00C53FAF"/>
    <w:rsid w:val="00C54B24"/>
    <w:rsid w:val="00C56C3F"/>
    <w:rsid w:val="00C6168C"/>
    <w:rsid w:val="00C658AE"/>
    <w:rsid w:val="00C676E8"/>
    <w:rsid w:val="00C71B8E"/>
    <w:rsid w:val="00C722B8"/>
    <w:rsid w:val="00C722EE"/>
    <w:rsid w:val="00C754D9"/>
    <w:rsid w:val="00C769FA"/>
    <w:rsid w:val="00C76CDC"/>
    <w:rsid w:val="00C77E7B"/>
    <w:rsid w:val="00C822A0"/>
    <w:rsid w:val="00C83418"/>
    <w:rsid w:val="00C84EB4"/>
    <w:rsid w:val="00C850C8"/>
    <w:rsid w:val="00C85CE8"/>
    <w:rsid w:val="00C86346"/>
    <w:rsid w:val="00C86DE7"/>
    <w:rsid w:val="00C876D2"/>
    <w:rsid w:val="00C93332"/>
    <w:rsid w:val="00C93FDE"/>
    <w:rsid w:val="00C9400A"/>
    <w:rsid w:val="00CA1923"/>
    <w:rsid w:val="00CA3025"/>
    <w:rsid w:val="00CA360B"/>
    <w:rsid w:val="00CA40FF"/>
    <w:rsid w:val="00CA67CE"/>
    <w:rsid w:val="00CA79A5"/>
    <w:rsid w:val="00CB0ABE"/>
    <w:rsid w:val="00CB2816"/>
    <w:rsid w:val="00CB3279"/>
    <w:rsid w:val="00CB4487"/>
    <w:rsid w:val="00CB5C33"/>
    <w:rsid w:val="00CC0D4E"/>
    <w:rsid w:val="00CC3DC9"/>
    <w:rsid w:val="00CC48EA"/>
    <w:rsid w:val="00CC4903"/>
    <w:rsid w:val="00CC5B7C"/>
    <w:rsid w:val="00CC60EC"/>
    <w:rsid w:val="00CC623D"/>
    <w:rsid w:val="00CC6316"/>
    <w:rsid w:val="00CC6505"/>
    <w:rsid w:val="00CD2A0C"/>
    <w:rsid w:val="00CD2F36"/>
    <w:rsid w:val="00CD30DC"/>
    <w:rsid w:val="00CD3527"/>
    <w:rsid w:val="00CD3C0F"/>
    <w:rsid w:val="00CD40E8"/>
    <w:rsid w:val="00CD53BD"/>
    <w:rsid w:val="00CD5935"/>
    <w:rsid w:val="00CD5FB4"/>
    <w:rsid w:val="00CE063A"/>
    <w:rsid w:val="00CE178D"/>
    <w:rsid w:val="00CE19A7"/>
    <w:rsid w:val="00CE265C"/>
    <w:rsid w:val="00CE2827"/>
    <w:rsid w:val="00CE2B51"/>
    <w:rsid w:val="00CE314B"/>
    <w:rsid w:val="00CE3D32"/>
    <w:rsid w:val="00CE411E"/>
    <w:rsid w:val="00CE5338"/>
    <w:rsid w:val="00CE7392"/>
    <w:rsid w:val="00CE77EA"/>
    <w:rsid w:val="00CF14CB"/>
    <w:rsid w:val="00CF2087"/>
    <w:rsid w:val="00CF2345"/>
    <w:rsid w:val="00CF2C62"/>
    <w:rsid w:val="00CF3E72"/>
    <w:rsid w:val="00CF3ED5"/>
    <w:rsid w:val="00CF666B"/>
    <w:rsid w:val="00CF6987"/>
    <w:rsid w:val="00CF6F07"/>
    <w:rsid w:val="00D028D8"/>
    <w:rsid w:val="00D043CB"/>
    <w:rsid w:val="00D04CF1"/>
    <w:rsid w:val="00D055DD"/>
    <w:rsid w:val="00D0638F"/>
    <w:rsid w:val="00D072A0"/>
    <w:rsid w:val="00D10611"/>
    <w:rsid w:val="00D11AB0"/>
    <w:rsid w:val="00D12A4E"/>
    <w:rsid w:val="00D133AB"/>
    <w:rsid w:val="00D13D5A"/>
    <w:rsid w:val="00D1430B"/>
    <w:rsid w:val="00D1483C"/>
    <w:rsid w:val="00D14F52"/>
    <w:rsid w:val="00D15B5C"/>
    <w:rsid w:val="00D17046"/>
    <w:rsid w:val="00D17F17"/>
    <w:rsid w:val="00D20DD0"/>
    <w:rsid w:val="00D24219"/>
    <w:rsid w:val="00D2515C"/>
    <w:rsid w:val="00D252E7"/>
    <w:rsid w:val="00D25F93"/>
    <w:rsid w:val="00D260B4"/>
    <w:rsid w:val="00D3429A"/>
    <w:rsid w:val="00D34A8D"/>
    <w:rsid w:val="00D34C1A"/>
    <w:rsid w:val="00D34D70"/>
    <w:rsid w:val="00D35784"/>
    <w:rsid w:val="00D35F64"/>
    <w:rsid w:val="00D3644A"/>
    <w:rsid w:val="00D371DF"/>
    <w:rsid w:val="00D403E7"/>
    <w:rsid w:val="00D4055C"/>
    <w:rsid w:val="00D43295"/>
    <w:rsid w:val="00D44FFD"/>
    <w:rsid w:val="00D46562"/>
    <w:rsid w:val="00D47A51"/>
    <w:rsid w:val="00D538FF"/>
    <w:rsid w:val="00D542B5"/>
    <w:rsid w:val="00D5438E"/>
    <w:rsid w:val="00D55741"/>
    <w:rsid w:val="00D579C3"/>
    <w:rsid w:val="00D620EB"/>
    <w:rsid w:val="00D627E8"/>
    <w:rsid w:val="00D62F00"/>
    <w:rsid w:val="00D63300"/>
    <w:rsid w:val="00D6347B"/>
    <w:rsid w:val="00D63CB7"/>
    <w:rsid w:val="00D64140"/>
    <w:rsid w:val="00D64535"/>
    <w:rsid w:val="00D66D97"/>
    <w:rsid w:val="00D72D4B"/>
    <w:rsid w:val="00D74032"/>
    <w:rsid w:val="00D750C9"/>
    <w:rsid w:val="00D7556E"/>
    <w:rsid w:val="00D77332"/>
    <w:rsid w:val="00D77952"/>
    <w:rsid w:val="00D80452"/>
    <w:rsid w:val="00D807DE"/>
    <w:rsid w:val="00D81578"/>
    <w:rsid w:val="00D83271"/>
    <w:rsid w:val="00D909A9"/>
    <w:rsid w:val="00D90AEF"/>
    <w:rsid w:val="00D94442"/>
    <w:rsid w:val="00D944C3"/>
    <w:rsid w:val="00D951B6"/>
    <w:rsid w:val="00D9534D"/>
    <w:rsid w:val="00D95EC2"/>
    <w:rsid w:val="00D97589"/>
    <w:rsid w:val="00D97BB0"/>
    <w:rsid w:val="00DA142B"/>
    <w:rsid w:val="00DA20B0"/>
    <w:rsid w:val="00DA5FF9"/>
    <w:rsid w:val="00DA6EFE"/>
    <w:rsid w:val="00DA7A96"/>
    <w:rsid w:val="00DA7F75"/>
    <w:rsid w:val="00DB1187"/>
    <w:rsid w:val="00DB1A46"/>
    <w:rsid w:val="00DB1C00"/>
    <w:rsid w:val="00DB1F93"/>
    <w:rsid w:val="00DB2864"/>
    <w:rsid w:val="00DB342A"/>
    <w:rsid w:val="00DB378E"/>
    <w:rsid w:val="00DB3960"/>
    <w:rsid w:val="00DB5AC9"/>
    <w:rsid w:val="00DB72B5"/>
    <w:rsid w:val="00DC43F2"/>
    <w:rsid w:val="00DC447D"/>
    <w:rsid w:val="00DC53B9"/>
    <w:rsid w:val="00DC5BF2"/>
    <w:rsid w:val="00DC5E52"/>
    <w:rsid w:val="00DC614B"/>
    <w:rsid w:val="00DC62CE"/>
    <w:rsid w:val="00DC7C2D"/>
    <w:rsid w:val="00DD0C61"/>
    <w:rsid w:val="00DD16B4"/>
    <w:rsid w:val="00DD16F9"/>
    <w:rsid w:val="00DD36CA"/>
    <w:rsid w:val="00DD3AE9"/>
    <w:rsid w:val="00DD4951"/>
    <w:rsid w:val="00DD6F76"/>
    <w:rsid w:val="00DD7295"/>
    <w:rsid w:val="00DD78C1"/>
    <w:rsid w:val="00DD7BF0"/>
    <w:rsid w:val="00DE0B07"/>
    <w:rsid w:val="00DE0B5E"/>
    <w:rsid w:val="00DE0D93"/>
    <w:rsid w:val="00DE1074"/>
    <w:rsid w:val="00DE1AA4"/>
    <w:rsid w:val="00DE1D93"/>
    <w:rsid w:val="00DE26E2"/>
    <w:rsid w:val="00DE2966"/>
    <w:rsid w:val="00DE54C3"/>
    <w:rsid w:val="00DE5A47"/>
    <w:rsid w:val="00DE680C"/>
    <w:rsid w:val="00DF09F9"/>
    <w:rsid w:val="00DF2109"/>
    <w:rsid w:val="00DF2BDB"/>
    <w:rsid w:val="00DF714C"/>
    <w:rsid w:val="00DF7489"/>
    <w:rsid w:val="00E0199D"/>
    <w:rsid w:val="00E02EDE"/>
    <w:rsid w:val="00E03989"/>
    <w:rsid w:val="00E048AE"/>
    <w:rsid w:val="00E04E64"/>
    <w:rsid w:val="00E07058"/>
    <w:rsid w:val="00E13890"/>
    <w:rsid w:val="00E146D6"/>
    <w:rsid w:val="00E14B43"/>
    <w:rsid w:val="00E15569"/>
    <w:rsid w:val="00E162A6"/>
    <w:rsid w:val="00E17BE8"/>
    <w:rsid w:val="00E200E7"/>
    <w:rsid w:val="00E20DE4"/>
    <w:rsid w:val="00E21721"/>
    <w:rsid w:val="00E21BC6"/>
    <w:rsid w:val="00E2425B"/>
    <w:rsid w:val="00E25597"/>
    <w:rsid w:val="00E32B99"/>
    <w:rsid w:val="00E32D84"/>
    <w:rsid w:val="00E33D2B"/>
    <w:rsid w:val="00E349D4"/>
    <w:rsid w:val="00E372D3"/>
    <w:rsid w:val="00E4037E"/>
    <w:rsid w:val="00E42B6C"/>
    <w:rsid w:val="00E43930"/>
    <w:rsid w:val="00E468CD"/>
    <w:rsid w:val="00E47967"/>
    <w:rsid w:val="00E50812"/>
    <w:rsid w:val="00E508E4"/>
    <w:rsid w:val="00E51A7F"/>
    <w:rsid w:val="00E548C5"/>
    <w:rsid w:val="00E5494B"/>
    <w:rsid w:val="00E54B3F"/>
    <w:rsid w:val="00E55BC1"/>
    <w:rsid w:val="00E560D3"/>
    <w:rsid w:val="00E56C49"/>
    <w:rsid w:val="00E612CF"/>
    <w:rsid w:val="00E61D7D"/>
    <w:rsid w:val="00E6283B"/>
    <w:rsid w:val="00E62957"/>
    <w:rsid w:val="00E6567F"/>
    <w:rsid w:val="00E65887"/>
    <w:rsid w:val="00E65974"/>
    <w:rsid w:val="00E66E81"/>
    <w:rsid w:val="00E6759B"/>
    <w:rsid w:val="00E67999"/>
    <w:rsid w:val="00E706EA"/>
    <w:rsid w:val="00E71785"/>
    <w:rsid w:val="00E71EE3"/>
    <w:rsid w:val="00E7252F"/>
    <w:rsid w:val="00E75476"/>
    <w:rsid w:val="00E7738B"/>
    <w:rsid w:val="00E77C2B"/>
    <w:rsid w:val="00E77C8C"/>
    <w:rsid w:val="00E8600B"/>
    <w:rsid w:val="00E86892"/>
    <w:rsid w:val="00E86E2F"/>
    <w:rsid w:val="00E923C9"/>
    <w:rsid w:val="00E924DD"/>
    <w:rsid w:val="00E92C86"/>
    <w:rsid w:val="00E93723"/>
    <w:rsid w:val="00E95A1E"/>
    <w:rsid w:val="00E95AF9"/>
    <w:rsid w:val="00E9766F"/>
    <w:rsid w:val="00E97912"/>
    <w:rsid w:val="00EA0057"/>
    <w:rsid w:val="00EA05D2"/>
    <w:rsid w:val="00EA1271"/>
    <w:rsid w:val="00EA182E"/>
    <w:rsid w:val="00EA2786"/>
    <w:rsid w:val="00EA35A5"/>
    <w:rsid w:val="00EA4D9D"/>
    <w:rsid w:val="00EB0715"/>
    <w:rsid w:val="00EB072C"/>
    <w:rsid w:val="00EB1C3E"/>
    <w:rsid w:val="00EB209D"/>
    <w:rsid w:val="00EB2187"/>
    <w:rsid w:val="00EB5340"/>
    <w:rsid w:val="00EB5D8C"/>
    <w:rsid w:val="00EB61D8"/>
    <w:rsid w:val="00EB684A"/>
    <w:rsid w:val="00EB7930"/>
    <w:rsid w:val="00EC09DC"/>
    <w:rsid w:val="00EC0A0B"/>
    <w:rsid w:val="00EC18DA"/>
    <w:rsid w:val="00EC1A89"/>
    <w:rsid w:val="00EC3F91"/>
    <w:rsid w:val="00EC7E85"/>
    <w:rsid w:val="00ED20D2"/>
    <w:rsid w:val="00ED733F"/>
    <w:rsid w:val="00ED79A0"/>
    <w:rsid w:val="00ED7E24"/>
    <w:rsid w:val="00EE0EBE"/>
    <w:rsid w:val="00EE16E3"/>
    <w:rsid w:val="00EE1A66"/>
    <w:rsid w:val="00EE2ED4"/>
    <w:rsid w:val="00EE4C54"/>
    <w:rsid w:val="00EE5229"/>
    <w:rsid w:val="00EE7379"/>
    <w:rsid w:val="00EF0A20"/>
    <w:rsid w:val="00EF3CC5"/>
    <w:rsid w:val="00EF42CD"/>
    <w:rsid w:val="00EF6801"/>
    <w:rsid w:val="00EF69A6"/>
    <w:rsid w:val="00EF7D47"/>
    <w:rsid w:val="00EF7DA0"/>
    <w:rsid w:val="00F00075"/>
    <w:rsid w:val="00F03BC3"/>
    <w:rsid w:val="00F03F8E"/>
    <w:rsid w:val="00F041A3"/>
    <w:rsid w:val="00F052BA"/>
    <w:rsid w:val="00F11799"/>
    <w:rsid w:val="00F1280D"/>
    <w:rsid w:val="00F15892"/>
    <w:rsid w:val="00F165C6"/>
    <w:rsid w:val="00F16A7C"/>
    <w:rsid w:val="00F17193"/>
    <w:rsid w:val="00F17B9B"/>
    <w:rsid w:val="00F204B1"/>
    <w:rsid w:val="00F22B1D"/>
    <w:rsid w:val="00F231C6"/>
    <w:rsid w:val="00F2422B"/>
    <w:rsid w:val="00F24FC0"/>
    <w:rsid w:val="00F267CC"/>
    <w:rsid w:val="00F26CF4"/>
    <w:rsid w:val="00F26D07"/>
    <w:rsid w:val="00F30531"/>
    <w:rsid w:val="00F33BA3"/>
    <w:rsid w:val="00F33EE4"/>
    <w:rsid w:val="00F3489F"/>
    <w:rsid w:val="00F348ED"/>
    <w:rsid w:val="00F353FF"/>
    <w:rsid w:val="00F35439"/>
    <w:rsid w:val="00F37FBA"/>
    <w:rsid w:val="00F40364"/>
    <w:rsid w:val="00F40492"/>
    <w:rsid w:val="00F4332C"/>
    <w:rsid w:val="00F4376D"/>
    <w:rsid w:val="00F450DE"/>
    <w:rsid w:val="00F45797"/>
    <w:rsid w:val="00F46D5F"/>
    <w:rsid w:val="00F4700F"/>
    <w:rsid w:val="00F50121"/>
    <w:rsid w:val="00F5013D"/>
    <w:rsid w:val="00F504BD"/>
    <w:rsid w:val="00F53B0E"/>
    <w:rsid w:val="00F53DED"/>
    <w:rsid w:val="00F5623D"/>
    <w:rsid w:val="00F5754F"/>
    <w:rsid w:val="00F60D26"/>
    <w:rsid w:val="00F619B4"/>
    <w:rsid w:val="00F62972"/>
    <w:rsid w:val="00F63BED"/>
    <w:rsid w:val="00F64829"/>
    <w:rsid w:val="00F64A2B"/>
    <w:rsid w:val="00F64E51"/>
    <w:rsid w:val="00F67AE7"/>
    <w:rsid w:val="00F7128D"/>
    <w:rsid w:val="00F724BD"/>
    <w:rsid w:val="00F75184"/>
    <w:rsid w:val="00F77733"/>
    <w:rsid w:val="00F80534"/>
    <w:rsid w:val="00F81668"/>
    <w:rsid w:val="00F823EA"/>
    <w:rsid w:val="00F85F26"/>
    <w:rsid w:val="00F86641"/>
    <w:rsid w:val="00F86BE8"/>
    <w:rsid w:val="00F906A2"/>
    <w:rsid w:val="00F91BFC"/>
    <w:rsid w:val="00F93937"/>
    <w:rsid w:val="00F963FE"/>
    <w:rsid w:val="00FA1629"/>
    <w:rsid w:val="00FA2260"/>
    <w:rsid w:val="00FA2264"/>
    <w:rsid w:val="00FA2361"/>
    <w:rsid w:val="00FA40E9"/>
    <w:rsid w:val="00FA4279"/>
    <w:rsid w:val="00FA6DC6"/>
    <w:rsid w:val="00FB13B4"/>
    <w:rsid w:val="00FB230B"/>
    <w:rsid w:val="00FB4BD1"/>
    <w:rsid w:val="00FB5CF0"/>
    <w:rsid w:val="00FB5F37"/>
    <w:rsid w:val="00FB64D8"/>
    <w:rsid w:val="00FB6FDC"/>
    <w:rsid w:val="00FC42C8"/>
    <w:rsid w:val="00FC7DA6"/>
    <w:rsid w:val="00FD3E65"/>
    <w:rsid w:val="00FD4252"/>
    <w:rsid w:val="00FD4A32"/>
    <w:rsid w:val="00FD4C21"/>
    <w:rsid w:val="00FD5D50"/>
    <w:rsid w:val="00FD6793"/>
    <w:rsid w:val="00FE094E"/>
    <w:rsid w:val="00FE15EE"/>
    <w:rsid w:val="00FE1777"/>
    <w:rsid w:val="00FE211A"/>
    <w:rsid w:val="00FE3261"/>
    <w:rsid w:val="00FE38B1"/>
    <w:rsid w:val="00FE4187"/>
    <w:rsid w:val="00FE43BD"/>
    <w:rsid w:val="00FE4FC2"/>
    <w:rsid w:val="00FE7357"/>
    <w:rsid w:val="00FE7E69"/>
    <w:rsid w:val="00FF0B3C"/>
    <w:rsid w:val="00FF1FE4"/>
    <w:rsid w:val="00FF3668"/>
    <w:rsid w:val="00FF5B8D"/>
    <w:rsid w:val="00FF62F9"/>
    <w:rsid w:val="00FF67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5384D"/>
  <w15:docId w15:val="{10B0E5FB-3E37-4E86-8C86-688FE2ECB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4BD"/>
    <w:pPr>
      <w:spacing w:line="360" w:lineRule="auto"/>
      <w:jc w:val="both"/>
    </w:pPr>
    <w:rPr>
      <w:rFonts w:ascii="Times New Roman" w:hAnsi="Times New Roman"/>
      <w:sz w:val="24"/>
    </w:rPr>
  </w:style>
  <w:style w:type="paragraph" w:styleId="Heading1">
    <w:name w:val="heading 1"/>
    <w:basedOn w:val="Normal"/>
    <w:link w:val="Heading1Char"/>
    <w:uiPriority w:val="9"/>
    <w:qFormat/>
    <w:rsid w:val="00026F91"/>
    <w:pPr>
      <w:spacing w:after="120"/>
      <w:outlineLvl w:val="0"/>
    </w:pPr>
    <w:rPr>
      <w:rFonts w:eastAsia="Times New Roman" w:cs="Times New Roman"/>
      <w:b/>
      <w:bCs/>
      <w:kern w:val="36"/>
      <w:szCs w:val="48"/>
      <w:lang w:val="en-US"/>
    </w:rPr>
  </w:style>
  <w:style w:type="paragraph" w:styleId="Heading2">
    <w:name w:val="heading 2"/>
    <w:basedOn w:val="Normal"/>
    <w:next w:val="Normal"/>
    <w:link w:val="Heading2Char"/>
    <w:uiPriority w:val="9"/>
    <w:unhideWhenUsed/>
    <w:qFormat/>
    <w:rsid w:val="00026F91"/>
    <w:pPr>
      <w:keepNext/>
      <w:keepLines/>
      <w:spacing w:before="120"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F504BD"/>
    <w:pPr>
      <w:keepNext/>
      <w:keepLines/>
      <w:spacing w:before="40" w:after="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F91"/>
    <w:rPr>
      <w:rFonts w:ascii="Times New Roman" w:eastAsia="Times New Roman" w:hAnsi="Times New Roman" w:cs="Times New Roman"/>
      <w:b/>
      <w:bCs/>
      <w:kern w:val="36"/>
      <w:sz w:val="24"/>
      <w:szCs w:val="48"/>
      <w:lang w:val="en-US"/>
    </w:rPr>
  </w:style>
  <w:style w:type="character" w:customStyle="1" w:styleId="Heading2Char">
    <w:name w:val="Heading 2 Char"/>
    <w:basedOn w:val="DefaultParagraphFont"/>
    <w:link w:val="Heading2"/>
    <w:uiPriority w:val="9"/>
    <w:rsid w:val="00026F91"/>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026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F91"/>
  </w:style>
  <w:style w:type="paragraph" w:styleId="Footer">
    <w:name w:val="footer"/>
    <w:basedOn w:val="Normal"/>
    <w:link w:val="FooterChar"/>
    <w:uiPriority w:val="99"/>
    <w:unhideWhenUsed/>
    <w:rsid w:val="00026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F91"/>
  </w:style>
  <w:style w:type="character" w:styleId="Hyperlink">
    <w:name w:val="Hyperlink"/>
    <w:basedOn w:val="DefaultParagraphFont"/>
    <w:uiPriority w:val="99"/>
    <w:unhideWhenUsed/>
    <w:rsid w:val="00026F91"/>
    <w:rPr>
      <w:color w:val="0000FF"/>
      <w:u w:val="single"/>
    </w:rPr>
  </w:style>
  <w:style w:type="paragraph" w:styleId="NoSpacing">
    <w:name w:val="No Spacing"/>
    <w:link w:val="NoSpacingChar"/>
    <w:uiPriority w:val="1"/>
    <w:qFormat/>
    <w:rsid w:val="00026F9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26F91"/>
    <w:rPr>
      <w:rFonts w:eastAsiaTheme="minorEastAsia"/>
      <w:lang w:val="en-US"/>
    </w:rPr>
  </w:style>
  <w:style w:type="character" w:styleId="PlaceholderText">
    <w:name w:val="Placeholder Text"/>
    <w:basedOn w:val="DefaultParagraphFont"/>
    <w:uiPriority w:val="99"/>
    <w:semiHidden/>
    <w:rsid w:val="00026F91"/>
    <w:rPr>
      <w:color w:val="808080"/>
    </w:rPr>
  </w:style>
  <w:style w:type="paragraph" w:styleId="TOCHeading">
    <w:name w:val="TOC Heading"/>
    <w:basedOn w:val="Heading1"/>
    <w:next w:val="Normal"/>
    <w:uiPriority w:val="39"/>
    <w:unhideWhenUsed/>
    <w:qFormat/>
    <w:rsid w:val="00026F91"/>
    <w:pPr>
      <w:keepNext/>
      <w:keepLines/>
      <w:spacing w:before="24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Normal"/>
    <w:next w:val="Normal"/>
    <w:autoRedefine/>
    <w:uiPriority w:val="39"/>
    <w:unhideWhenUsed/>
    <w:rsid w:val="000E2996"/>
    <w:pPr>
      <w:tabs>
        <w:tab w:val="left" w:pos="284"/>
        <w:tab w:val="right" w:leader="dot" w:pos="9350"/>
      </w:tabs>
      <w:spacing w:after="100"/>
      <w:jc w:val="right"/>
    </w:pPr>
  </w:style>
  <w:style w:type="paragraph" w:styleId="ListParagraph">
    <w:name w:val="List Paragraph"/>
    <w:basedOn w:val="Normal"/>
    <w:uiPriority w:val="34"/>
    <w:qFormat/>
    <w:rsid w:val="00026F91"/>
    <w:pPr>
      <w:ind w:left="720"/>
      <w:contextualSpacing/>
    </w:pPr>
  </w:style>
  <w:style w:type="paragraph" w:styleId="FootnoteText">
    <w:name w:val="footnote text"/>
    <w:aliases w:val="Footnote Text Char Char Char,Footnote Text Char Char,Fußnote,single space,footnote text,FOOTNOTES,fn,ft,ADB,pod carou"/>
    <w:basedOn w:val="Normal"/>
    <w:link w:val="FootnoteTextChar"/>
    <w:semiHidden/>
    <w:unhideWhenUsed/>
    <w:rsid w:val="00026F91"/>
    <w:pPr>
      <w:spacing w:after="0" w:line="240" w:lineRule="auto"/>
    </w:pPr>
    <w:rPr>
      <w:sz w:val="20"/>
      <w:szCs w:val="20"/>
    </w:rPr>
  </w:style>
  <w:style w:type="character" w:customStyle="1" w:styleId="FootnoteTextChar">
    <w:name w:val="Footnote Text Char"/>
    <w:aliases w:val="Footnote Text Char Char Char Char1,Footnote Text Char Char Char2,Fußnote Char1,single space Char1,footnote text Char1,FOOTNOTES Char1,fn Char1,ft Char1,ADB Char1,pod carou Char1"/>
    <w:basedOn w:val="DefaultParagraphFont"/>
    <w:link w:val="FootnoteText"/>
    <w:semiHidden/>
    <w:rsid w:val="00026F91"/>
    <w:rPr>
      <w:sz w:val="20"/>
      <w:szCs w:val="20"/>
    </w:rPr>
  </w:style>
  <w:style w:type="character" w:styleId="FootnoteReference">
    <w:name w:val="footnote reference"/>
    <w:basedOn w:val="DefaultParagraphFont"/>
    <w:uiPriority w:val="99"/>
    <w:semiHidden/>
    <w:unhideWhenUsed/>
    <w:rsid w:val="00026F91"/>
    <w:rPr>
      <w:vertAlign w:val="superscript"/>
    </w:rPr>
  </w:style>
  <w:style w:type="paragraph" w:customStyle="1" w:styleId="Default">
    <w:name w:val="Default"/>
    <w:rsid w:val="00026F91"/>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026F91"/>
    <w:rPr>
      <w:sz w:val="16"/>
      <w:szCs w:val="16"/>
    </w:rPr>
  </w:style>
  <w:style w:type="paragraph" w:styleId="CommentText">
    <w:name w:val="annotation text"/>
    <w:basedOn w:val="Normal"/>
    <w:link w:val="CommentTextChar"/>
    <w:uiPriority w:val="99"/>
    <w:semiHidden/>
    <w:unhideWhenUsed/>
    <w:rsid w:val="00026F91"/>
    <w:pPr>
      <w:spacing w:line="240" w:lineRule="auto"/>
    </w:pPr>
    <w:rPr>
      <w:sz w:val="20"/>
      <w:szCs w:val="20"/>
    </w:rPr>
  </w:style>
  <w:style w:type="character" w:customStyle="1" w:styleId="CommentTextChar">
    <w:name w:val="Comment Text Char"/>
    <w:basedOn w:val="DefaultParagraphFont"/>
    <w:link w:val="CommentText"/>
    <w:uiPriority w:val="99"/>
    <w:semiHidden/>
    <w:rsid w:val="00026F91"/>
    <w:rPr>
      <w:sz w:val="20"/>
      <w:szCs w:val="20"/>
    </w:rPr>
  </w:style>
  <w:style w:type="paragraph" w:styleId="CommentSubject">
    <w:name w:val="annotation subject"/>
    <w:basedOn w:val="CommentText"/>
    <w:next w:val="CommentText"/>
    <w:link w:val="CommentSubjectChar"/>
    <w:uiPriority w:val="99"/>
    <w:semiHidden/>
    <w:unhideWhenUsed/>
    <w:rsid w:val="00026F91"/>
    <w:rPr>
      <w:b/>
      <w:bCs/>
    </w:rPr>
  </w:style>
  <w:style w:type="character" w:customStyle="1" w:styleId="CommentSubjectChar">
    <w:name w:val="Comment Subject Char"/>
    <w:basedOn w:val="CommentTextChar"/>
    <w:link w:val="CommentSubject"/>
    <w:uiPriority w:val="99"/>
    <w:semiHidden/>
    <w:rsid w:val="00026F91"/>
    <w:rPr>
      <w:b/>
      <w:bCs/>
      <w:sz w:val="20"/>
      <w:szCs w:val="20"/>
    </w:rPr>
  </w:style>
  <w:style w:type="paragraph" w:styleId="BalloonText">
    <w:name w:val="Balloon Text"/>
    <w:basedOn w:val="Normal"/>
    <w:link w:val="BalloonTextChar"/>
    <w:uiPriority w:val="99"/>
    <w:semiHidden/>
    <w:unhideWhenUsed/>
    <w:rsid w:val="00026F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F91"/>
    <w:rPr>
      <w:rFonts w:ascii="Segoe UI" w:hAnsi="Segoe UI" w:cs="Segoe UI"/>
      <w:sz w:val="18"/>
      <w:szCs w:val="18"/>
    </w:rPr>
  </w:style>
  <w:style w:type="character" w:styleId="FollowedHyperlink">
    <w:name w:val="FollowedHyperlink"/>
    <w:basedOn w:val="DefaultParagraphFont"/>
    <w:uiPriority w:val="99"/>
    <w:semiHidden/>
    <w:unhideWhenUsed/>
    <w:rsid w:val="00026F91"/>
    <w:rPr>
      <w:color w:val="954F72" w:themeColor="followedHyperlink"/>
      <w:u w:val="single"/>
    </w:rPr>
  </w:style>
  <w:style w:type="paragraph" w:styleId="TOC2">
    <w:name w:val="toc 2"/>
    <w:basedOn w:val="Normal"/>
    <w:next w:val="Normal"/>
    <w:autoRedefine/>
    <w:uiPriority w:val="39"/>
    <w:unhideWhenUsed/>
    <w:rsid w:val="00E7738B"/>
    <w:pPr>
      <w:tabs>
        <w:tab w:val="left" w:pos="880"/>
        <w:tab w:val="right" w:leader="dot" w:pos="9350"/>
      </w:tabs>
      <w:spacing w:after="100"/>
      <w:ind w:left="220"/>
    </w:pPr>
    <w:rPr>
      <w:sz w:val="22"/>
    </w:rPr>
  </w:style>
  <w:style w:type="paragraph" w:customStyle="1" w:styleId="t-10-9-kurz-s">
    <w:name w:val="t-10-9-kurz-s"/>
    <w:basedOn w:val="Normal"/>
    <w:rsid w:val="00026F91"/>
    <w:pPr>
      <w:spacing w:before="100" w:beforeAutospacing="1" w:after="225" w:line="240" w:lineRule="auto"/>
    </w:pPr>
    <w:rPr>
      <w:rFonts w:eastAsia="Times New Roman" w:cs="Times New Roman"/>
      <w:szCs w:val="24"/>
      <w:lang w:eastAsia="hr-HR"/>
    </w:rPr>
  </w:style>
  <w:style w:type="paragraph" w:customStyle="1" w:styleId="clanak-">
    <w:name w:val="clanak-"/>
    <w:basedOn w:val="Normal"/>
    <w:rsid w:val="00026F91"/>
    <w:pPr>
      <w:spacing w:before="100" w:beforeAutospacing="1" w:after="225" w:line="240" w:lineRule="auto"/>
    </w:pPr>
    <w:rPr>
      <w:rFonts w:eastAsia="Times New Roman" w:cs="Times New Roman"/>
      <w:szCs w:val="24"/>
      <w:lang w:eastAsia="hr-HR"/>
    </w:rPr>
  </w:style>
  <w:style w:type="paragraph" w:customStyle="1" w:styleId="t-9-8">
    <w:name w:val="t-9-8"/>
    <w:basedOn w:val="Normal"/>
    <w:rsid w:val="00026F91"/>
    <w:pPr>
      <w:spacing w:before="100" w:beforeAutospacing="1" w:after="225" w:line="240" w:lineRule="auto"/>
    </w:pPr>
    <w:rPr>
      <w:rFonts w:eastAsia="Times New Roman" w:cs="Times New Roman"/>
      <w:szCs w:val="24"/>
      <w:lang w:eastAsia="hr-HR"/>
    </w:rPr>
  </w:style>
  <w:style w:type="table" w:styleId="TableGrid">
    <w:name w:val="Table Grid"/>
    <w:basedOn w:val="TableNormal"/>
    <w:uiPriority w:val="39"/>
    <w:rsid w:val="00026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link w:val="ListBulletChar"/>
    <w:rsid w:val="00026F91"/>
    <w:pPr>
      <w:numPr>
        <w:numId w:val="1"/>
      </w:numPr>
      <w:spacing w:after="240" w:line="240" w:lineRule="auto"/>
    </w:pPr>
    <w:rPr>
      <w:rFonts w:eastAsia="Times New Roman" w:cs="Times New Roman"/>
      <w:szCs w:val="20"/>
      <w:lang w:eastAsia="en-GB"/>
    </w:rPr>
  </w:style>
  <w:style w:type="character" w:customStyle="1" w:styleId="ListBulletChar">
    <w:name w:val="List Bullet Char"/>
    <w:link w:val="ListBullet"/>
    <w:rsid w:val="00026F91"/>
    <w:rPr>
      <w:rFonts w:ascii="Times New Roman" w:eastAsia="Times New Roman" w:hAnsi="Times New Roman" w:cs="Times New Roman"/>
      <w:sz w:val="24"/>
      <w:szCs w:val="20"/>
      <w:lang w:eastAsia="en-GB"/>
    </w:rPr>
  </w:style>
  <w:style w:type="paragraph" w:customStyle="1" w:styleId="Text1">
    <w:name w:val="Text 1"/>
    <w:basedOn w:val="Normal"/>
    <w:rsid w:val="00026F91"/>
    <w:pPr>
      <w:spacing w:after="240" w:line="240" w:lineRule="auto"/>
      <w:ind w:left="482"/>
    </w:pPr>
    <w:rPr>
      <w:rFonts w:eastAsia="Times New Roman" w:cs="Times New Roman"/>
      <w:snapToGrid w:val="0"/>
      <w:szCs w:val="20"/>
    </w:rPr>
  </w:style>
  <w:style w:type="character" w:styleId="Emphasis">
    <w:name w:val="Emphasis"/>
    <w:basedOn w:val="DefaultParagraphFont"/>
    <w:uiPriority w:val="20"/>
    <w:qFormat/>
    <w:rsid w:val="00026F91"/>
    <w:rPr>
      <w:i/>
      <w:iCs/>
    </w:rPr>
  </w:style>
  <w:style w:type="character" w:customStyle="1" w:styleId="FootnoteTextChar1">
    <w:name w:val="Footnote Text Char1"/>
    <w:aliases w:val="Footnote Text Char Char Char Char,Footnote Text Char Char Char1,Fußnote Char,single space Char,footnote text Char,FOOTNOTES Char,fn Char,ft Char,ADB Char,pod carou Char"/>
    <w:semiHidden/>
    <w:locked/>
    <w:rsid w:val="00026F91"/>
    <w:rPr>
      <w:lang w:val="en-GB"/>
    </w:rPr>
  </w:style>
  <w:style w:type="character" w:customStyle="1" w:styleId="Heading3Char">
    <w:name w:val="Heading 3 Char"/>
    <w:basedOn w:val="DefaultParagraphFont"/>
    <w:link w:val="Heading3"/>
    <w:uiPriority w:val="9"/>
    <w:rsid w:val="00F504BD"/>
    <w:rPr>
      <w:rFonts w:ascii="Times New Roman" w:eastAsiaTheme="majorEastAsia" w:hAnsi="Times New Roman" w:cstheme="majorBidi"/>
      <w:b/>
      <w:color w:val="000000" w:themeColor="text1"/>
      <w:sz w:val="24"/>
      <w:szCs w:val="24"/>
    </w:rPr>
  </w:style>
  <w:style w:type="paragraph" w:styleId="TOC3">
    <w:name w:val="toc 3"/>
    <w:basedOn w:val="Normal"/>
    <w:next w:val="Normal"/>
    <w:autoRedefine/>
    <w:uiPriority w:val="39"/>
    <w:unhideWhenUsed/>
    <w:rsid w:val="00E7738B"/>
    <w:pPr>
      <w:spacing w:after="100"/>
      <w:ind w:left="480"/>
    </w:pPr>
    <w:rPr>
      <w:sz w:val="22"/>
    </w:rPr>
  </w:style>
  <w:style w:type="paragraph" w:styleId="Revision">
    <w:name w:val="Revision"/>
    <w:hidden/>
    <w:uiPriority w:val="99"/>
    <w:semiHidden/>
    <w:rsid w:val="001A6746"/>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00006">
      <w:bodyDiv w:val="1"/>
      <w:marLeft w:val="0"/>
      <w:marRight w:val="0"/>
      <w:marTop w:val="0"/>
      <w:marBottom w:val="0"/>
      <w:divBdr>
        <w:top w:val="none" w:sz="0" w:space="0" w:color="auto"/>
        <w:left w:val="none" w:sz="0" w:space="0" w:color="auto"/>
        <w:bottom w:val="none" w:sz="0" w:space="0" w:color="auto"/>
        <w:right w:val="none" w:sz="0" w:space="0" w:color="auto"/>
      </w:divBdr>
    </w:div>
    <w:div w:id="210924608">
      <w:bodyDiv w:val="1"/>
      <w:marLeft w:val="0"/>
      <w:marRight w:val="0"/>
      <w:marTop w:val="0"/>
      <w:marBottom w:val="0"/>
      <w:divBdr>
        <w:top w:val="none" w:sz="0" w:space="0" w:color="auto"/>
        <w:left w:val="none" w:sz="0" w:space="0" w:color="auto"/>
        <w:bottom w:val="none" w:sz="0" w:space="0" w:color="auto"/>
        <w:right w:val="none" w:sz="0" w:space="0" w:color="auto"/>
      </w:divBdr>
    </w:div>
    <w:div w:id="1627932978">
      <w:bodyDiv w:val="1"/>
      <w:marLeft w:val="0"/>
      <w:marRight w:val="0"/>
      <w:marTop w:val="0"/>
      <w:marBottom w:val="0"/>
      <w:divBdr>
        <w:top w:val="none" w:sz="0" w:space="0" w:color="auto"/>
        <w:left w:val="none" w:sz="0" w:space="0" w:color="auto"/>
        <w:bottom w:val="none" w:sz="0" w:space="0" w:color="auto"/>
        <w:right w:val="none" w:sz="0" w:space="0" w:color="auto"/>
      </w:divBdr>
    </w:div>
    <w:div w:id="181575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nts.gov.hr"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ort-gradevine@mints.h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pitnik.gov.hr/index.php/716564/lang-hr" TargetMode="External"/><Relationship Id="rId5" Type="http://schemas.openxmlformats.org/officeDocument/2006/relationships/webSettings" Target="webSettings.xml"/><Relationship Id="rId15" Type="http://schemas.openxmlformats.org/officeDocument/2006/relationships/hyperlink" Target="mailto:sport-gradevine@mints.hr" TargetMode="External"/><Relationship Id="rId10" Type="http://schemas.openxmlformats.org/officeDocument/2006/relationships/hyperlink" Target="https://mints.gov.h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ints.gov.hr/" TargetMode="External"/><Relationship Id="rId14" Type="http://schemas.openxmlformats.org/officeDocument/2006/relationships/hyperlink" Target="http://mints.gov.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ECB42-FAFF-4A8D-B243-3AE12BEC2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5803</Words>
  <Characters>33083</Characters>
  <Application>Microsoft Office Word</Application>
  <DocSecurity>0</DocSecurity>
  <Lines>275</Lines>
  <Paragraphs>77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38809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Olja Jurlina</dc:creator>
  <cp:keywords/>
  <dc:description/>
  <cp:lastModifiedBy>Nataša Muždalo</cp:lastModifiedBy>
  <cp:revision>2</cp:revision>
  <cp:lastPrinted>2019-12-23T07:49:00Z</cp:lastPrinted>
  <dcterms:created xsi:type="dcterms:W3CDTF">2022-01-03T11:47:00Z</dcterms:created>
  <dcterms:modified xsi:type="dcterms:W3CDTF">2022-01-03T11:47:00Z</dcterms:modified>
</cp:coreProperties>
</file>