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9E" w:rsidRPr="00E01D3B" w:rsidRDefault="00011B9E" w:rsidP="00011B9E">
      <w:pPr>
        <w:jc w:val="center"/>
        <w:rPr>
          <w:b/>
          <w:sz w:val="32"/>
        </w:rPr>
      </w:pPr>
      <w:r w:rsidRPr="00E01D3B">
        <w:rPr>
          <w:b/>
          <w:sz w:val="32"/>
          <w:lang w:eastAsia="en-US"/>
        </w:rPr>
        <w:object w:dxaOrig="11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20.55pt" o:ole="" fillcolor="window">
            <v:imagedata r:id="rId9" o:title=""/>
          </v:shape>
          <o:OLEObject Type="Embed" ProgID="MSPhotoEd.3" ShapeID="_x0000_i1025" DrawAspect="Content" ObjectID="_1508249956" r:id="rId10"/>
        </w:object>
      </w:r>
    </w:p>
    <w:p w:rsidR="00011B9E" w:rsidRPr="00E01D3B" w:rsidRDefault="00011B9E" w:rsidP="00011B9E">
      <w:pPr>
        <w:jc w:val="center"/>
        <w:rPr>
          <w:b/>
          <w:sz w:val="18"/>
        </w:rPr>
      </w:pPr>
      <w:r w:rsidRPr="00E01D3B">
        <w:rPr>
          <w:b/>
          <w:sz w:val="18"/>
        </w:rPr>
        <w:t>REPUBLIKA HRVATSKA</w:t>
      </w:r>
    </w:p>
    <w:p w:rsidR="00011B9E" w:rsidRPr="00E01D3B" w:rsidRDefault="00011B9E" w:rsidP="00011B9E">
      <w:pPr>
        <w:jc w:val="center"/>
        <w:rPr>
          <w:b/>
          <w:sz w:val="18"/>
        </w:rPr>
      </w:pPr>
      <w:r w:rsidRPr="00E01D3B">
        <w:rPr>
          <w:b/>
          <w:sz w:val="18"/>
        </w:rPr>
        <w:t>DRŽAVNI URED ZA UPRAVLJANJE DRŽAVNOM IMOVINOM</w:t>
      </w:r>
    </w:p>
    <w:p w:rsidR="00011B9E" w:rsidRPr="00E01D3B" w:rsidRDefault="00011B9E" w:rsidP="00011B9E">
      <w:pPr>
        <w:jc w:val="center"/>
        <w:rPr>
          <w:b/>
          <w:sz w:val="18"/>
        </w:rPr>
      </w:pPr>
      <w:r w:rsidRPr="00E01D3B">
        <w:rPr>
          <w:b/>
          <w:sz w:val="18"/>
        </w:rPr>
        <w:t>Zagreb, Dežmanova 10</w:t>
      </w:r>
    </w:p>
    <w:p w:rsidR="00020523" w:rsidRPr="00E01D3B" w:rsidRDefault="00020523" w:rsidP="00FE11F9">
      <w:pPr>
        <w:widowControl/>
        <w:suppressAutoHyphens w:val="0"/>
        <w:spacing w:after="200" w:line="276" w:lineRule="auto"/>
        <w:jc w:val="both"/>
        <w:rPr>
          <w:rFonts w:eastAsia="Calibri" w:cs="Times New Roman"/>
          <w:kern w:val="0"/>
          <w:sz w:val="6"/>
          <w:szCs w:val="16"/>
          <w:lang w:eastAsia="en-US" w:bidi="ar-SA"/>
        </w:rPr>
      </w:pPr>
    </w:p>
    <w:p w:rsidR="009E1DD6" w:rsidRPr="00E01D3B" w:rsidRDefault="00FE11F9" w:rsidP="00FE11F9">
      <w:pPr>
        <w:widowControl/>
        <w:suppressAutoHyphens w:val="0"/>
        <w:spacing w:after="200" w:line="276" w:lineRule="auto"/>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 xml:space="preserve">Temeljem Odluke o pokretanju postupka za </w:t>
      </w:r>
      <w:r w:rsidR="004D0B62" w:rsidRPr="00E01D3B">
        <w:rPr>
          <w:rFonts w:eastAsia="Calibri" w:cs="Times New Roman"/>
          <w:kern w:val="0"/>
          <w:sz w:val="20"/>
          <w:szCs w:val="16"/>
          <w:lang w:eastAsia="en-US" w:bidi="ar-SA"/>
        </w:rPr>
        <w:t xml:space="preserve">iskazivanje interesa za realizaciju </w:t>
      </w:r>
      <w:r w:rsidRPr="00E01D3B">
        <w:rPr>
          <w:rFonts w:eastAsia="Calibri" w:cs="Times New Roman"/>
          <w:kern w:val="0"/>
          <w:sz w:val="20"/>
          <w:szCs w:val="16"/>
          <w:lang w:eastAsia="en-US" w:bidi="ar-SA"/>
        </w:rPr>
        <w:t>razvojnog projekta MUZIL na lokaciji poluotok</w:t>
      </w:r>
      <w:r w:rsidR="004D0B62" w:rsidRPr="00E01D3B">
        <w:rPr>
          <w:rFonts w:eastAsia="Calibri" w:cs="Times New Roman"/>
          <w:kern w:val="0"/>
          <w:sz w:val="20"/>
          <w:szCs w:val="16"/>
          <w:lang w:eastAsia="en-US" w:bidi="ar-SA"/>
        </w:rPr>
        <w:t>a</w:t>
      </w:r>
      <w:r w:rsidRPr="00E01D3B">
        <w:rPr>
          <w:rFonts w:eastAsia="Calibri" w:cs="Times New Roman"/>
          <w:kern w:val="0"/>
          <w:sz w:val="20"/>
          <w:szCs w:val="16"/>
          <w:lang w:eastAsia="en-US" w:bidi="ar-SA"/>
        </w:rPr>
        <w:t xml:space="preserve"> Muzil, Grad Pula</w:t>
      </w:r>
      <w:r w:rsidR="004D0B62"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w:t>
      </w:r>
      <w:r w:rsidR="00020523" w:rsidRPr="00E01D3B">
        <w:rPr>
          <w:rFonts w:eastAsia="Calibri" w:cs="Times New Roman"/>
          <w:kern w:val="0"/>
          <w:sz w:val="20"/>
          <w:szCs w:val="16"/>
          <w:lang w:eastAsia="en-US" w:bidi="ar-SA"/>
        </w:rPr>
        <w:t>KLASE</w:t>
      </w:r>
      <w:r w:rsidRPr="00E01D3B">
        <w:rPr>
          <w:rFonts w:eastAsia="Calibri" w:cs="Times New Roman"/>
          <w:kern w:val="0"/>
          <w:sz w:val="20"/>
          <w:szCs w:val="16"/>
          <w:lang w:eastAsia="en-US" w:bidi="ar-SA"/>
        </w:rPr>
        <w:t>:</w:t>
      </w:r>
      <w:r w:rsidR="00B0506A" w:rsidRPr="00E01D3B">
        <w:rPr>
          <w:rFonts w:eastAsia="Calibri" w:cs="Times New Roman"/>
          <w:kern w:val="0"/>
          <w:sz w:val="20"/>
          <w:szCs w:val="16"/>
          <w:lang w:eastAsia="en-US" w:bidi="ar-SA"/>
        </w:rPr>
        <w:t xml:space="preserve"> 022-03/15-04/483</w:t>
      </w:r>
      <w:r w:rsidRPr="00E01D3B">
        <w:rPr>
          <w:rFonts w:eastAsia="Calibri" w:cs="Times New Roman"/>
          <w:kern w:val="0"/>
          <w:sz w:val="20"/>
          <w:szCs w:val="16"/>
          <w:lang w:eastAsia="en-US" w:bidi="ar-SA"/>
        </w:rPr>
        <w:t xml:space="preserve">, </w:t>
      </w:r>
      <w:r w:rsidR="00020523" w:rsidRPr="00E01D3B">
        <w:rPr>
          <w:rFonts w:eastAsia="Calibri" w:cs="Times New Roman"/>
          <w:kern w:val="0"/>
          <w:sz w:val="20"/>
          <w:szCs w:val="16"/>
          <w:lang w:eastAsia="en-US" w:bidi="ar-SA"/>
        </w:rPr>
        <w:t>URBROJA</w:t>
      </w:r>
      <w:r w:rsidRPr="00E01D3B">
        <w:rPr>
          <w:rFonts w:eastAsia="Calibri" w:cs="Times New Roman"/>
          <w:kern w:val="0"/>
          <w:sz w:val="20"/>
          <w:szCs w:val="16"/>
          <w:lang w:eastAsia="en-US" w:bidi="ar-SA"/>
        </w:rPr>
        <w:t xml:space="preserve">: </w:t>
      </w:r>
      <w:r w:rsidR="00B0506A" w:rsidRPr="00E01D3B">
        <w:rPr>
          <w:rFonts w:eastAsia="Calibri" w:cs="Times New Roman"/>
          <w:kern w:val="0"/>
          <w:sz w:val="20"/>
          <w:szCs w:val="16"/>
          <w:lang w:eastAsia="en-US" w:bidi="ar-SA"/>
        </w:rPr>
        <w:t>50301-05/05-15-2</w:t>
      </w:r>
      <w:r w:rsidR="004D0B62"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od</w:t>
      </w:r>
      <w:r w:rsidR="00B0506A" w:rsidRPr="00E01D3B">
        <w:rPr>
          <w:rFonts w:eastAsia="Calibri" w:cs="Times New Roman"/>
          <w:kern w:val="0"/>
          <w:sz w:val="20"/>
          <w:szCs w:val="16"/>
          <w:lang w:eastAsia="en-US" w:bidi="ar-SA"/>
        </w:rPr>
        <w:t xml:space="preserve"> 22. listopada 2015. </w:t>
      </w:r>
      <w:r w:rsidR="00FB1B7E" w:rsidRPr="00E01D3B">
        <w:rPr>
          <w:rFonts w:eastAsia="Calibri" w:cs="Times New Roman"/>
          <w:kern w:val="0"/>
          <w:sz w:val="20"/>
          <w:szCs w:val="16"/>
          <w:lang w:eastAsia="en-US" w:bidi="ar-SA"/>
        </w:rPr>
        <w:t xml:space="preserve">i </w:t>
      </w:r>
      <w:r w:rsidR="00020523" w:rsidRPr="00E01D3B">
        <w:rPr>
          <w:rFonts w:eastAsia="Calibri" w:cs="Times New Roman"/>
          <w:kern w:val="0"/>
          <w:sz w:val="20"/>
          <w:szCs w:val="16"/>
          <w:lang w:eastAsia="en-US" w:bidi="ar-SA"/>
        </w:rPr>
        <w:t>KLASE</w:t>
      </w:r>
      <w:r w:rsidR="00FB1B7E" w:rsidRPr="00E01D3B">
        <w:rPr>
          <w:rFonts w:eastAsia="Calibri" w:cs="Times New Roman"/>
          <w:kern w:val="0"/>
          <w:sz w:val="20"/>
          <w:szCs w:val="16"/>
          <w:lang w:eastAsia="en-US" w:bidi="ar-SA"/>
        </w:rPr>
        <w:t xml:space="preserve">: </w:t>
      </w:r>
      <w:r w:rsidR="00B0506A" w:rsidRPr="00E01D3B">
        <w:rPr>
          <w:rFonts w:eastAsia="Calibri" w:cs="Times New Roman"/>
          <w:kern w:val="0"/>
          <w:sz w:val="20"/>
          <w:szCs w:val="16"/>
          <w:lang w:eastAsia="en-US" w:bidi="ar-SA"/>
        </w:rPr>
        <w:t>022-03/15-04/499</w:t>
      </w:r>
      <w:r w:rsidR="00FB1B7E" w:rsidRPr="00E01D3B">
        <w:rPr>
          <w:rFonts w:eastAsia="Calibri" w:cs="Times New Roman"/>
          <w:kern w:val="0"/>
          <w:sz w:val="20"/>
          <w:szCs w:val="16"/>
          <w:lang w:eastAsia="en-US" w:bidi="ar-SA"/>
        </w:rPr>
        <w:t xml:space="preserve">, </w:t>
      </w:r>
      <w:r w:rsidR="00020523" w:rsidRPr="00E01D3B">
        <w:rPr>
          <w:rFonts w:eastAsia="Calibri" w:cs="Times New Roman"/>
          <w:kern w:val="0"/>
          <w:sz w:val="20"/>
          <w:szCs w:val="16"/>
          <w:lang w:eastAsia="en-US" w:bidi="ar-SA"/>
        </w:rPr>
        <w:t>URBROJA</w:t>
      </w:r>
      <w:r w:rsidR="00FB1B7E" w:rsidRPr="00E01D3B">
        <w:rPr>
          <w:rFonts w:eastAsia="Calibri" w:cs="Times New Roman"/>
          <w:kern w:val="0"/>
          <w:sz w:val="20"/>
          <w:szCs w:val="16"/>
          <w:lang w:eastAsia="en-US" w:bidi="ar-SA"/>
        </w:rPr>
        <w:t xml:space="preserve">: </w:t>
      </w:r>
      <w:r w:rsidR="00B0506A" w:rsidRPr="00E01D3B">
        <w:rPr>
          <w:rFonts w:eastAsia="Calibri" w:cs="Times New Roman"/>
          <w:kern w:val="0"/>
          <w:sz w:val="20"/>
          <w:szCs w:val="16"/>
          <w:lang w:eastAsia="en-US" w:bidi="ar-SA"/>
        </w:rPr>
        <w:t>50301-05/05-15-5</w:t>
      </w:r>
      <w:r w:rsidR="00FB1B7E" w:rsidRPr="00E01D3B">
        <w:rPr>
          <w:rFonts w:eastAsia="Calibri" w:cs="Times New Roman"/>
          <w:kern w:val="0"/>
          <w:sz w:val="20"/>
          <w:szCs w:val="16"/>
          <w:lang w:eastAsia="en-US" w:bidi="ar-SA"/>
        </w:rPr>
        <w:t>, od</w:t>
      </w:r>
      <w:r w:rsidR="00B0506A" w:rsidRPr="00E01D3B">
        <w:rPr>
          <w:rFonts w:eastAsia="Calibri" w:cs="Times New Roman"/>
          <w:kern w:val="0"/>
          <w:sz w:val="20"/>
          <w:szCs w:val="16"/>
          <w:lang w:eastAsia="en-US" w:bidi="ar-SA"/>
        </w:rPr>
        <w:t xml:space="preserve"> 5. studenog 2015.</w:t>
      </w:r>
      <w:r w:rsidR="00FB1B7E" w:rsidRPr="00E01D3B">
        <w:rPr>
          <w:rFonts w:eastAsia="Calibri" w:cs="Times New Roman"/>
          <w:kern w:val="0"/>
          <w:sz w:val="20"/>
          <w:szCs w:val="16"/>
          <w:lang w:eastAsia="en-US" w:bidi="ar-SA"/>
        </w:rPr>
        <w:t xml:space="preserve">, </w:t>
      </w:r>
      <w:r w:rsidRPr="00E01D3B">
        <w:rPr>
          <w:rFonts w:eastAsia="Calibri" w:cs="Times New Roman"/>
          <w:kern w:val="0"/>
          <w:sz w:val="20"/>
          <w:szCs w:val="16"/>
          <w:lang w:eastAsia="en-US" w:bidi="ar-SA"/>
        </w:rPr>
        <w:t>Državni ured za upravljanje državnom imovinom objavljuje</w:t>
      </w:r>
    </w:p>
    <w:p w:rsidR="002E118A" w:rsidRPr="00E01D3B" w:rsidRDefault="001A2F7F" w:rsidP="00675A56">
      <w:pPr>
        <w:widowControl/>
        <w:suppressAutoHyphens w:val="0"/>
        <w:spacing w:line="276" w:lineRule="auto"/>
        <w:jc w:val="center"/>
        <w:rPr>
          <w:rFonts w:cs="Times New Roman"/>
          <w:b/>
          <w:szCs w:val="16"/>
        </w:rPr>
      </w:pPr>
      <w:r w:rsidRPr="00E01D3B">
        <w:rPr>
          <w:rFonts w:cs="Times New Roman"/>
          <w:b/>
          <w:szCs w:val="16"/>
        </w:rPr>
        <w:t>Javni p</w:t>
      </w:r>
      <w:r w:rsidR="002E118A" w:rsidRPr="00E01D3B">
        <w:rPr>
          <w:rFonts w:cs="Times New Roman"/>
          <w:b/>
          <w:szCs w:val="16"/>
        </w:rPr>
        <w:t>oziv</w:t>
      </w:r>
      <w:r w:rsidR="00F37C60" w:rsidRPr="00E01D3B">
        <w:rPr>
          <w:rFonts w:cs="Times New Roman"/>
          <w:b/>
          <w:szCs w:val="16"/>
        </w:rPr>
        <w:t xml:space="preserve"> investitorima</w:t>
      </w:r>
      <w:r w:rsidR="002E118A" w:rsidRPr="00E01D3B">
        <w:rPr>
          <w:rFonts w:cs="Times New Roman"/>
          <w:b/>
          <w:szCs w:val="16"/>
        </w:rPr>
        <w:t xml:space="preserve"> za iskazivanje interesa</w:t>
      </w:r>
      <w:r w:rsidR="00FE11F9" w:rsidRPr="00E01D3B">
        <w:rPr>
          <w:rFonts w:eastAsia="Calibri" w:cs="Times New Roman"/>
          <w:kern w:val="0"/>
          <w:szCs w:val="16"/>
          <w:lang w:eastAsia="en-US" w:bidi="ar-SA"/>
        </w:rPr>
        <w:t xml:space="preserve"> </w:t>
      </w:r>
      <w:r w:rsidR="002E118A" w:rsidRPr="00E01D3B">
        <w:rPr>
          <w:rFonts w:cs="Times New Roman"/>
          <w:b/>
          <w:szCs w:val="16"/>
        </w:rPr>
        <w:t xml:space="preserve">za </w:t>
      </w:r>
      <w:r w:rsidR="00201E4D" w:rsidRPr="00E01D3B">
        <w:rPr>
          <w:rFonts w:cs="Times New Roman"/>
          <w:b/>
          <w:szCs w:val="16"/>
        </w:rPr>
        <w:t>realizaciju</w:t>
      </w:r>
      <w:r w:rsidR="00177114" w:rsidRPr="00E01D3B">
        <w:rPr>
          <w:rFonts w:cs="Times New Roman"/>
          <w:b/>
          <w:szCs w:val="16"/>
        </w:rPr>
        <w:t xml:space="preserve"> razvojnog projekta MUZIL</w:t>
      </w:r>
      <w:r w:rsidR="00FE11F9" w:rsidRPr="00E01D3B">
        <w:rPr>
          <w:rFonts w:eastAsia="Calibri" w:cs="Times New Roman"/>
          <w:kern w:val="0"/>
          <w:szCs w:val="16"/>
          <w:lang w:eastAsia="en-US" w:bidi="ar-SA"/>
        </w:rPr>
        <w:t xml:space="preserve"> </w:t>
      </w:r>
      <w:r w:rsidR="00FE11F9" w:rsidRPr="00E01D3B">
        <w:rPr>
          <w:rFonts w:cs="Times New Roman"/>
          <w:b/>
          <w:szCs w:val="16"/>
        </w:rPr>
        <w:t xml:space="preserve">na lokaciji </w:t>
      </w:r>
      <w:r w:rsidR="00201E4D" w:rsidRPr="00E01D3B">
        <w:rPr>
          <w:rFonts w:cs="Times New Roman"/>
          <w:b/>
          <w:szCs w:val="16"/>
        </w:rPr>
        <w:t>poluotoka Muzil,</w:t>
      </w:r>
      <w:r w:rsidR="00BF4664" w:rsidRPr="00E01D3B">
        <w:rPr>
          <w:rFonts w:cs="Times New Roman"/>
          <w:b/>
          <w:szCs w:val="16"/>
        </w:rPr>
        <w:t xml:space="preserve"> Grad Pula</w:t>
      </w:r>
    </w:p>
    <w:p w:rsidR="00675A56" w:rsidRPr="00E01D3B" w:rsidRDefault="00675A56" w:rsidP="00675A56">
      <w:pPr>
        <w:widowControl/>
        <w:suppressAutoHyphens w:val="0"/>
        <w:spacing w:line="276" w:lineRule="auto"/>
        <w:jc w:val="center"/>
        <w:rPr>
          <w:rFonts w:eastAsia="Calibri" w:cs="Times New Roman"/>
          <w:kern w:val="0"/>
          <w:sz w:val="22"/>
          <w:szCs w:val="16"/>
          <w:lang w:eastAsia="en-US" w:bidi="ar-SA"/>
        </w:rPr>
      </w:pPr>
    </w:p>
    <w:p w:rsidR="002E118A" w:rsidRPr="00E01D3B" w:rsidRDefault="002E118A" w:rsidP="00011B9E">
      <w:pPr>
        <w:spacing w:line="100" w:lineRule="atLeast"/>
        <w:jc w:val="center"/>
        <w:rPr>
          <w:rFonts w:cs="Times New Roman"/>
          <w:b/>
          <w:sz w:val="20"/>
          <w:szCs w:val="16"/>
        </w:rPr>
      </w:pPr>
      <w:r w:rsidRPr="00E01D3B">
        <w:rPr>
          <w:rFonts w:cs="Times New Roman"/>
          <w:b/>
          <w:sz w:val="20"/>
          <w:szCs w:val="16"/>
        </w:rPr>
        <w:t>PREDMET</w:t>
      </w:r>
      <w:r w:rsidR="00877E47" w:rsidRPr="00E01D3B">
        <w:rPr>
          <w:rFonts w:cs="Times New Roman"/>
          <w:b/>
          <w:sz w:val="20"/>
          <w:szCs w:val="16"/>
        </w:rPr>
        <w:t xml:space="preserve"> JAVNOG </w:t>
      </w:r>
      <w:r w:rsidRPr="00E01D3B">
        <w:rPr>
          <w:rFonts w:cs="Times New Roman"/>
          <w:b/>
          <w:sz w:val="20"/>
          <w:szCs w:val="16"/>
        </w:rPr>
        <w:t xml:space="preserve"> POZIVA</w:t>
      </w:r>
    </w:p>
    <w:p w:rsidR="002E118A" w:rsidRPr="00E01D3B" w:rsidRDefault="002E118A" w:rsidP="002E118A">
      <w:pPr>
        <w:spacing w:line="100" w:lineRule="atLeast"/>
        <w:jc w:val="both"/>
        <w:rPr>
          <w:rFonts w:cs="Times New Roman"/>
          <w:b/>
          <w:sz w:val="20"/>
          <w:szCs w:val="16"/>
        </w:rPr>
      </w:pPr>
    </w:p>
    <w:p w:rsidR="002E118A" w:rsidRPr="00E01D3B" w:rsidRDefault="002E118A" w:rsidP="002E118A">
      <w:pPr>
        <w:spacing w:line="100" w:lineRule="atLeast"/>
        <w:jc w:val="both"/>
        <w:rPr>
          <w:rFonts w:cs="Times New Roman"/>
          <w:sz w:val="20"/>
          <w:szCs w:val="16"/>
        </w:rPr>
      </w:pPr>
      <w:r w:rsidRPr="00E01D3B">
        <w:rPr>
          <w:rFonts w:cs="Times New Roman"/>
          <w:sz w:val="20"/>
          <w:szCs w:val="16"/>
        </w:rPr>
        <w:t>Predmet</w:t>
      </w:r>
      <w:r w:rsidR="00877E47" w:rsidRPr="00E01D3B">
        <w:rPr>
          <w:rFonts w:cs="Times New Roman"/>
          <w:sz w:val="20"/>
          <w:szCs w:val="16"/>
        </w:rPr>
        <w:t xml:space="preserve"> javnog</w:t>
      </w:r>
      <w:r w:rsidRPr="00E01D3B">
        <w:rPr>
          <w:rFonts w:cs="Times New Roman"/>
          <w:sz w:val="20"/>
          <w:szCs w:val="16"/>
        </w:rPr>
        <w:t xml:space="preserve"> poziva </w:t>
      </w:r>
      <w:r w:rsidR="00A20750" w:rsidRPr="00E01D3B">
        <w:rPr>
          <w:rFonts w:cs="Times New Roman"/>
          <w:sz w:val="20"/>
          <w:szCs w:val="16"/>
        </w:rPr>
        <w:t xml:space="preserve">investitorima </w:t>
      </w:r>
      <w:r w:rsidR="00177114" w:rsidRPr="00E01D3B">
        <w:rPr>
          <w:rFonts w:cs="Times New Roman"/>
          <w:sz w:val="20"/>
          <w:szCs w:val="16"/>
        </w:rPr>
        <w:t xml:space="preserve">za iskazivanje interesa jest realizacija razvojnog projekta MUZIL na lokaciji poluotoka </w:t>
      </w:r>
      <w:r w:rsidR="00201E4D" w:rsidRPr="00E01D3B">
        <w:rPr>
          <w:rFonts w:cs="Times New Roman"/>
          <w:sz w:val="20"/>
          <w:szCs w:val="16"/>
        </w:rPr>
        <w:t>Muzil</w:t>
      </w:r>
      <w:r w:rsidR="00177114" w:rsidRPr="00E01D3B">
        <w:rPr>
          <w:rFonts w:cs="Times New Roman"/>
          <w:sz w:val="20"/>
          <w:szCs w:val="16"/>
        </w:rPr>
        <w:t>, Grad Pula, koji će biti realiziran:</w:t>
      </w:r>
    </w:p>
    <w:p w:rsidR="002E118A" w:rsidRPr="00E01D3B" w:rsidRDefault="00D22C49" w:rsidP="002E118A">
      <w:pPr>
        <w:numPr>
          <w:ilvl w:val="0"/>
          <w:numId w:val="1"/>
        </w:numPr>
        <w:spacing w:line="100" w:lineRule="atLeast"/>
        <w:jc w:val="both"/>
        <w:rPr>
          <w:rFonts w:cs="Times New Roman"/>
          <w:sz w:val="20"/>
          <w:szCs w:val="16"/>
        </w:rPr>
      </w:pPr>
      <w:r w:rsidRPr="00E01D3B">
        <w:rPr>
          <w:rFonts w:cs="Times New Roman"/>
          <w:sz w:val="20"/>
          <w:szCs w:val="16"/>
        </w:rPr>
        <w:t>osnivanjem</w:t>
      </w:r>
      <w:r w:rsidR="00BE0158" w:rsidRPr="00E01D3B">
        <w:rPr>
          <w:rFonts w:cs="Times New Roman"/>
          <w:sz w:val="20"/>
          <w:szCs w:val="16"/>
        </w:rPr>
        <w:t xml:space="preserve"> prava</w:t>
      </w:r>
      <w:r w:rsidR="002E118A" w:rsidRPr="00E01D3B">
        <w:rPr>
          <w:rFonts w:cs="Times New Roman"/>
          <w:sz w:val="20"/>
          <w:szCs w:val="16"/>
        </w:rPr>
        <w:t xml:space="preserve"> građenja na katastarskim česti</w:t>
      </w:r>
      <w:r w:rsidR="00D97D7D" w:rsidRPr="00E01D3B">
        <w:rPr>
          <w:rFonts w:cs="Times New Roman"/>
          <w:sz w:val="20"/>
          <w:szCs w:val="16"/>
        </w:rPr>
        <w:t>cama na kojima prema važećim</w:t>
      </w:r>
      <w:r w:rsidR="002E118A" w:rsidRPr="00E01D3B">
        <w:rPr>
          <w:rFonts w:cs="Times New Roman"/>
          <w:sz w:val="20"/>
          <w:szCs w:val="16"/>
        </w:rPr>
        <w:t xml:space="preserve"> prostornim planovima bude predviđena izgradnja,</w:t>
      </w:r>
      <w:r w:rsidR="00254F53" w:rsidRPr="00E01D3B">
        <w:rPr>
          <w:rFonts w:cs="Times New Roman"/>
          <w:sz w:val="20"/>
          <w:szCs w:val="16"/>
        </w:rPr>
        <w:t xml:space="preserve"> obnova ili rekonstrukcija</w:t>
      </w:r>
      <w:r w:rsidR="000D3185" w:rsidRPr="00E01D3B">
        <w:rPr>
          <w:rFonts w:cs="Times New Roman"/>
          <w:sz w:val="20"/>
          <w:szCs w:val="16"/>
        </w:rPr>
        <w:t xml:space="preserve"> na rok od  99 godina, </w:t>
      </w:r>
      <w:r w:rsidR="002E118A" w:rsidRPr="00E01D3B">
        <w:rPr>
          <w:rFonts w:cs="Times New Roman"/>
          <w:sz w:val="20"/>
          <w:szCs w:val="16"/>
        </w:rPr>
        <w:t xml:space="preserve"> </w:t>
      </w:r>
    </w:p>
    <w:p w:rsidR="002E118A" w:rsidRPr="00E01D3B" w:rsidRDefault="00D22C49" w:rsidP="00254F53">
      <w:pPr>
        <w:numPr>
          <w:ilvl w:val="0"/>
          <w:numId w:val="1"/>
        </w:numPr>
        <w:spacing w:line="100" w:lineRule="atLeast"/>
        <w:jc w:val="both"/>
        <w:rPr>
          <w:rFonts w:cs="Times New Roman"/>
          <w:sz w:val="20"/>
          <w:szCs w:val="16"/>
        </w:rPr>
      </w:pPr>
      <w:r w:rsidRPr="00E01D3B">
        <w:rPr>
          <w:rFonts w:cs="Times New Roman"/>
          <w:sz w:val="20"/>
          <w:szCs w:val="16"/>
        </w:rPr>
        <w:t>osnivanjem</w:t>
      </w:r>
      <w:r w:rsidR="00E80AAA" w:rsidRPr="00E01D3B">
        <w:rPr>
          <w:rFonts w:cs="Times New Roman"/>
          <w:sz w:val="20"/>
          <w:szCs w:val="16"/>
        </w:rPr>
        <w:t xml:space="preserve"> prava</w:t>
      </w:r>
      <w:r w:rsidR="002E118A" w:rsidRPr="00E01D3B">
        <w:rPr>
          <w:rFonts w:cs="Times New Roman"/>
          <w:sz w:val="20"/>
          <w:szCs w:val="16"/>
        </w:rPr>
        <w:t xml:space="preserve"> služnosti (pravu plodouživanja) na katastarskim čest</w:t>
      </w:r>
      <w:r w:rsidR="00D97D7D" w:rsidRPr="00E01D3B">
        <w:rPr>
          <w:rFonts w:cs="Times New Roman"/>
          <w:sz w:val="20"/>
          <w:szCs w:val="16"/>
        </w:rPr>
        <w:t>icama na kojima prema važećim</w:t>
      </w:r>
      <w:r w:rsidR="002E118A" w:rsidRPr="00E01D3B">
        <w:rPr>
          <w:rFonts w:cs="Times New Roman"/>
          <w:sz w:val="20"/>
          <w:szCs w:val="16"/>
        </w:rPr>
        <w:t xml:space="preserve"> prostornim planovima ne bude predviđena izgradnja,</w:t>
      </w:r>
      <w:r w:rsidR="00254F53" w:rsidRPr="00E01D3B">
        <w:rPr>
          <w:rFonts w:cs="Times New Roman"/>
          <w:sz w:val="20"/>
          <w:szCs w:val="16"/>
        </w:rPr>
        <w:t xml:space="preserve"> obnova ili rekonstrukcija</w:t>
      </w:r>
      <w:r w:rsidR="002E118A" w:rsidRPr="00E01D3B">
        <w:rPr>
          <w:rFonts w:cs="Times New Roman"/>
          <w:sz w:val="20"/>
          <w:szCs w:val="16"/>
        </w:rPr>
        <w:t xml:space="preserve"> na rok od 99 godina,</w:t>
      </w:r>
      <w:r w:rsidR="000D3185" w:rsidRPr="00E01D3B">
        <w:rPr>
          <w:rFonts w:cs="Times New Roman"/>
          <w:sz w:val="20"/>
          <w:szCs w:val="16"/>
        </w:rPr>
        <w:t xml:space="preserve"> i</w:t>
      </w:r>
      <w:r w:rsidR="002E118A" w:rsidRPr="00E01D3B">
        <w:rPr>
          <w:rFonts w:cs="Times New Roman"/>
          <w:sz w:val="20"/>
          <w:szCs w:val="16"/>
        </w:rPr>
        <w:t xml:space="preserve"> </w:t>
      </w:r>
    </w:p>
    <w:p w:rsidR="00F37C60" w:rsidRPr="00E01D3B" w:rsidRDefault="004D0B62" w:rsidP="002E118A">
      <w:pPr>
        <w:numPr>
          <w:ilvl w:val="0"/>
          <w:numId w:val="1"/>
        </w:numPr>
        <w:spacing w:line="100" w:lineRule="atLeast"/>
        <w:jc w:val="both"/>
        <w:rPr>
          <w:rFonts w:cs="Times New Roman"/>
          <w:sz w:val="20"/>
          <w:szCs w:val="16"/>
        </w:rPr>
      </w:pPr>
      <w:r w:rsidRPr="00E01D3B">
        <w:rPr>
          <w:rFonts w:cs="Times New Roman"/>
          <w:sz w:val="20"/>
          <w:szCs w:val="16"/>
        </w:rPr>
        <w:t xml:space="preserve">raspisom javnog natječaja za dodjelu koncesije na pomorskom dobru prema posebnom propisu i sukladno važećim </w:t>
      </w:r>
      <w:r w:rsidR="00A67E2C" w:rsidRPr="00E01D3B">
        <w:rPr>
          <w:rFonts w:cs="Times New Roman"/>
          <w:sz w:val="20"/>
          <w:szCs w:val="16"/>
        </w:rPr>
        <w:t>prostornim planovima</w:t>
      </w:r>
      <w:r w:rsidRPr="00E01D3B">
        <w:rPr>
          <w:rFonts w:cs="Times New Roman"/>
          <w:sz w:val="20"/>
          <w:szCs w:val="16"/>
        </w:rPr>
        <w:t>.</w:t>
      </w:r>
    </w:p>
    <w:p w:rsidR="002E118A" w:rsidRPr="00E01D3B" w:rsidRDefault="002E118A" w:rsidP="002E118A">
      <w:pPr>
        <w:spacing w:line="100" w:lineRule="atLeast"/>
        <w:jc w:val="both"/>
        <w:rPr>
          <w:rFonts w:cs="Times New Roman"/>
          <w:b/>
          <w:sz w:val="20"/>
          <w:szCs w:val="16"/>
        </w:rPr>
      </w:pPr>
    </w:p>
    <w:p w:rsidR="002E118A" w:rsidRPr="00E01D3B" w:rsidRDefault="002E118A" w:rsidP="00011B9E">
      <w:pPr>
        <w:spacing w:line="100" w:lineRule="atLeast"/>
        <w:jc w:val="center"/>
        <w:rPr>
          <w:rFonts w:cs="Times New Roman"/>
          <w:b/>
          <w:sz w:val="20"/>
          <w:szCs w:val="16"/>
        </w:rPr>
      </w:pPr>
      <w:r w:rsidRPr="00E01D3B">
        <w:rPr>
          <w:rFonts w:cs="Times New Roman"/>
          <w:b/>
          <w:sz w:val="20"/>
          <w:szCs w:val="16"/>
        </w:rPr>
        <w:t>OPIS NEKRETNINA</w:t>
      </w:r>
    </w:p>
    <w:p w:rsidR="00201E4D" w:rsidRPr="00E01D3B" w:rsidRDefault="00201E4D" w:rsidP="002E118A">
      <w:pPr>
        <w:spacing w:line="100" w:lineRule="atLeast"/>
        <w:jc w:val="both"/>
        <w:rPr>
          <w:rFonts w:cs="Times New Roman"/>
          <w:sz w:val="20"/>
          <w:szCs w:val="16"/>
        </w:rPr>
      </w:pP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Poluotok Muzil prostor je nekadašnjeg vojno regrutnog centra u Puli. Rasprostire se na oko 170 ha zemljišta smještenog na najzapadnijem dijelu pulskog zaljeva i čini središnji dio pulske rivijere.</w:t>
      </w:r>
    </w:p>
    <w:p w:rsidR="001D3B6E" w:rsidRPr="00E01D3B" w:rsidRDefault="001D3B6E" w:rsidP="002124AD">
      <w:pPr>
        <w:spacing w:line="100" w:lineRule="atLeast"/>
        <w:ind w:firstLine="708"/>
        <w:jc w:val="both"/>
        <w:rPr>
          <w:rFonts w:cs="Times New Roman"/>
          <w:sz w:val="20"/>
          <w:szCs w:val="16"/>
        </w:rPr>
      </w:pP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Koncept planiranog razvoja, poradi čim manje devastacije prostora</w:t>
      </w:r>
      <w:r w:rsidR="0053758B" w:rsidRPr="00E01D3B">
        <w:rPr>
          <w:rFonts w:cs="Times New Roman"/>
          <w:sz w:val="20"/>
          <w:szCs w:val="16"/>
        </w:rPr>
        <w:t>,</w:t>
      </w:r>
      <w:r w:rsidRPr="00E01D3B">
        <w:rPr>
          <w:rFonts w:cs="Times New Roman"/>
          <w:sz w:val="20"/>
          <w:szCs w:val="16"/>
        </w:rPr>
        <w:t xml:space="preserve"> a čim veće uporabe postojećih graditeljskih resursa, razrađen je na način da se planirani sadržaji fokusiraju oko postojećih povijesnih objekata i sadržaja čime je, osim što se optimalno ekonomizira prostor smještajući nove sadržaje u/uz postojeće, osigurana mogućnost i naknadnog planiranja preostalog slobodnog prostora sukladno potrebama daljnjeg razvoja. </w:t>
      </w:r>
    </w:p>
    <w:p w:rsidR="001D3B6E" w:rsidRPr="00E01D3B" w:rsidRDefault="001D3B6E" w:rsidP="002124AD">
      <w:pPr>
        <w:spacing w:line="100" w:lineRule="atLeast"/>
        <w:ind w:firstLine="708"/>
        <w:jc w:val="both"/>
        <w:rPr>
          <w:rFonts w:cs="Times New Roman"/>
          <w:sz w:val="20"/>
          <w:szCs w:val="16"/>
        </w:rPr>
      </w:pPr>
    </w:p>
    <w:p w:rsidR="001D3B6E" w:rsidRPr="00E01D3B" w:rsidRDefault="002124AD" w:rsidP="002124AD">
      <w:pPr>
        <w:spacing w:line="100" w:lineRule="atLeast"/>
        <w:ind w:firstLine="708"/>
        <w:jc w:val="both"/>
        <w:rPr>
          <w:rFonts w:cs="Times New Roman"/>
          <w:sz w:val="20"/>
          <w:szCs w:val="16"/>
        </w:rPr>
      </w:pPr>
      <w:r w:rsidRPr="00E01D3B">
        <w:rPr>
          <w:rFonts w:cs="Times New Roman"/>
          <w:sz w:val="20"/>
          <w:szCs w:val="16"/>
        </w:rPr>
        <w:t>U</w:t>
      </w:r>
      <w:r w:rsidR="00222BD3" w:rsidRPr="00E01D3B">
        <w:rPr>
          <w:rFonts w:cs="Times New Roman"/>
          <w:sz w:val="20"/>
          <w:szCs w:val="16"/>
        </w:rPr>
        <w:t xml:space="preserve"> skladu s navedenim formirane su zone</w:t>
      </w:r>
      <w:r w:rsidRPr="00E01D3B">
        <w:rPr>
          <w:rFonts w:cs="Times New Roman"/>
          <w:sz w:val="20"/>
          <w:szCs w:val="16"/>
        </w:rPr>
        <w:t xml:space="preserve"> oko kojih se grupiraju novi sadržaji:</w:t>
      </w:r>
    </w:p>
    <w:p w:rsidR="00972F93" w:rsidRPr="00E01D3B" w:rsidRDefault="002124AD" w:rsidP="001D3B6E">
      <w:pPr>
        <w:spacing w:line="100" w:lineRule="atLeast"/>
        <w:ind w:firstLine="708"/>
        <w:jc w:val="both"/>
        <w:rPr>
          <w:rFonts w:cs="Times New Roman"/>
          <w:sz w:val="20"/>
          <w:szCs w:val="16"/>
        </w:rPr>
      </w:pPr>
      <w:r w:rsidRPr="00E01D3B">
        <w:rPr>
          <w:rFonts w:cs="Times New Roman"/>
          <w:sz w:val="20"/>
          <w:szCs w:val="16"/>
        </w:rPr>
        <w:t>-</w:t>
      </w:r>
      <w:r w:rsidRPr="00E01D3B">
        <w:rPr>
          <w:rFonts w:cs="Times New Roman"/>
          <w:sz w:val="20"/>
          <w:szCs w:val="16"/>
        </w:rPr>
        <w:tab/>
      </w:r>
      <w:r w:rsidR="00972F93" w:rsidRPr="00E01D3B">
        <w:rPr>
          <w:rFonts w:cs="Times New Roman"/>
          <w:sz w:val="20"/>
          <w:szCs w:val="16"/>
        </w:rPr>
        <w:t xml:space="preserve">Zona Maria Luisa, osim utvrde Maria Luisa koja je predviđena za osnivanje </w:t>
      </w:r>
      <w:r w:rsidR="00AD3F40" w:rsidRPr="00E01D3B">
        <w:rPr>
          <w:rFonts w:cs="Times New Roman"/>
          <w:sz w:val="20"/>
          <w:szCs w:val="16"/>
        </w:rPr>
        <w:t>V</w:t>
      </w:r>
      <w:r w:rsidR="00972F93" w:rsidRPr="00E01D3B">
        <w:rPr>
          <w:rFonts w:cs="Times New Roman"/>
          <w:sz w:val="20"/>
          <w:szCs w:val="16"/>
        </w:rPr>
        <w:t xml:space="preserve">ojno-pomorskog muzeja i za koju će se </w:t>
      </w:r>
      <w:r w:rsidR="00020523" w:rsidRPr="00E01D3B">
        <w:rPr>
          <w:rFonts w:cs="Times New Roman"/>
          <w:sz w:val="20"/>
          <w:szCs w:val="16"/>
        </w:rPr>
        <w:t xml:space="preserve">     </w:t>
      </w:r>
      <w:r w:rsidR="00972F93" w:rsidRPr="00E01D3B">
        <w:rPr>
          <w:rFonts w:cs="Times New Roman"/>
          <w:sz w:val="20"/>
          <w:szCs w:val="16"/>
        </w:rPr>
        <w:t>naknadno utvrditi građevna čestica u suradnji s Ministarstvom kulture, Upravom za zaštitu kulturne baš</w:t>
      </w:r>
      <w:r w:rsidR="00F67D84" w:rsidRPr="00E01D3B">
        <w:rPr>
          <w:rFonts w:cs="Times New Roman"/>
          <w:sz w:val="20"/>
          <w:szCs w:val="16"/>
        </w:rPr>
        <w:t>tine, Konzervatorski odjel Pula</w:t>
      </w:r>
    </w:p>
    <w:p w:rsidR="002124AD" w:rsidRPr="00E01D3B" w:rsidRDefault="00972F93" w:rsidP="00226944">
      <w:pPr>
        <w:spacing w:line="100" w:lineRule="atLeast"/>
        <w:ind w:firstLine="708"/>
        <w:rPr>
          <w:rFonts w:cs="Times New Roman"/>
          <w:sz w:val="20"/>
          <w:szCs w:val="16"/>
        </w:rPr>
      </w:pPr>
      <w:r w:rsidRPr="00E01D3B">
        <w:rPr>
          <w:rFonts w:cs="Times New Roman"/>
          <w:sz w:val="20"/>
          <w:szCs w:val="16"/>
        </w:rPr>
        <w:t xml:space="preserve">-           </w:t>
      </w:r>
      <w:r w:rsidR="00020523" w:rsidRPr="00E01D3B">
        <w:rPr>
          <w:rFonts w:cs="Times New Roman"/>
          <w:sz w:val="20"/>
          <w:szCs w:val="16"/>
        </w:rPr>
        <w:t xml:space="preserve">     </w:t>
      </w:r>
      <w:r w:rsidR="002124AD" w:rsidRPr="00E01D3B">
        <w:rPr>
          <w:rFonts w:cs="Times New Roman"/>
          <w:sz w:val="20"/>
          <w:szCs w:val="16"/>
        </w:rPr>
        <w:t>Zona "Dolina suza"</w:t>
      </w: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w:t>
      </w:r>
      <w:r w:rsidRPr="00E01D3B">
        <w:rPr>
          <w:rFonts w:cs="Times New Roman"/>
          <w:sz w:val="20"/>
          <w:szCs w:val="16"/>
        </w:rPr>
        <w:tab/>
        <w:t>Zona "Utvrda Muzil"</w:t>
      </w: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w:t>
      </w:r>
      <w:r w:rsidRPr="00E01D3B">
        <w:rPr>
          <w:rFonts w:cs="Times New Roman"/>
          <w:sz w:val="20"/>
          <w:szCs w:val="16"/>
        </w:rPr>
        <w:tab/>
        <w:t>Zona "Fižela"</w:t>
      </w:r>
      <w:r w:rsidR="00972F93" w:rsidRPr="00E01D3B">
        <w:rPr>
          <w:rFonts w:cs="Times New Roman"/>
          <w:sz w:val="20"/>
          <w:szCs w:val="16"/>
        </w:rPr>
        <w:t xml:space="preserve"> </w:t>
      </w: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w:t>
      </w:r>
      <w:r w:rsidRPr="00E01D3B">
        <w:rPr>
          <w:rFonts w:cs="Times New Roman"/>
          <w:sz w:val="20"/>
          <w:szCs w:val="16"/>
        </w:rPr>
        <w:tab/>
        <w:t>Zona "Mali Plato"</w:t>
      </w: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w:t>
      </w:r>
      <w:r w:rsidRPr="00E01D3B">
        <w:rPr>
          <w:rFonts w:cs="Times New Roman"/>
          <w:sz w:val="20"/>
          <w:szCs w:val="16"/>
        </w:rPr>
        <w:tab/>
        <w:t>Zona "Smokvica"</w:t>
      </w:r>
      <w:r w:rsidR="001D3B6E" w:rsidRPr="00E01D3B">
        <w:rPr>
          <w:rFonts w:cs="Times New Roman"/>
          <w:sz w:val="20"/>
          <w:szCs w:val="16"/>
        </w:rPr>
        <w:t>.</w:t>
      </w:r>
    </w:p>
    <w:p w:rsidR="001D3B6E" w:rsidRPr="00E01D3B" w:rsidRDefault="001D3B6E" w:rsidP="002124AD">
      <w:pPr>
        <w:spacing w:line="100" w:lineRule="atLeast"/>
        <w:ind w:firstLine="708"/>
        <w:jc w:val="both"/>
        <w:rPr>
          <w:rFonts w:cs="Times New Roman"/>
          <w:sz w:val="20"/>
          <w:szCs w:val="16"/>
        </w:rPr>
      </w:pPr>
    </w:p>
    <w:p w:rsidR="001D3B6E" w:rsidRPr="00E01D3B" w:rsidRDefault="002124AD" w:rsidP="00011B9E">
      <w:pPr>
        <w:spacing w:line="100" w:lineRule="atLeast"/>
        <w:ind w:firstLine="708"/>
        <w:jc w:val="both"/>
        <w:rPr>
          <w:rFonts w:cs="Times New Roman"/>
          <w:sz w:val="20"/>
          <w:szCs w:val="16"/>
        </w:rPr>
      </w:pPr>
      <w:r w:rsidRPr="00E01D3B">
        <w:rPr>
          <w:rFonts w:cs="Times New Roman"/>
          <w:sz w:val="20"/>
          <w:szCs w:val="16"/>
        </w:rPr>
        <w:tab/>
        <w:t xml:space="preserve">Na lokaciji Muzil, sukladno sveukupnim planskim rješenjima važećih </w:t>
      </w:r>
      <w:r w:rsidR="00501AA5" w:rsidRPr="00E01D3B">
        <w:rPr>
          <w:rFonts w:cs="Times New Roman"/>
          <w:sz w:val="20"/>
          <w:szCs w:val="16"/>
        </w:rPr>
        <w:t>prostornih planova</w:t>
      </w:r>
      <w:r w:rsidRPr="00E01D3B">
        <w:rPr>
          <w:rFonts w:cs="Times New Roman"/>
          <w:sz w:val="20"/>
          <w:szCs w:val="16"/>
        </w:rPr>
        <w:t>, stvorene su temeljne pretpostavke za realizaciju turističkog smještaja od oko 2270 postelja, građevina javne i društvene namjene, poslovne namjene, plažnog kompleksa, golf</w:t>
      </w:r>
      <w:r w:rsidR="00FB1B7E" w:rsidRPr="00E01D3B">
        <w:rPr>
          <w:rFonts w:cs="Times New Roman"/>
          <w:sz w:val="20"/>
          <w:szCs w:val="16"/>
        </w:rPr>
        <w:t>-</w:t>
      </w:r>
      <w:r w:rsidRPr="00E01D3B">
        <w:rPr>
          <w:rFonts w:cs="Times New Roman"/>
          <w:sz w:val="20"/>
          <w:szCs w:val="16"/>
        </w:rPr>
        <w:t>igrališta (18</w:t>
      </w:r>
      <w:r w:rsidR="001D3B6E" w:rsidRPr="00E01D3B">
        <w:rPr>
          <w:rFonts w:cs="Times New Roman"/>
          <w:sz w:val="20"/>
          <w:szCs w:val="16"/>
        </w:rPr>
        <w:t xml:space="preserve"> </w:t>
      </w:r>
      <w:r w:rsidRPr="00E01D3B">
        <w:rPr>
          <w:rFonts w:cs="Times New Roman"/>
          <w:sz w:val="20"/>
          <w:szCs w:val="16"/>
        </w:rPr>
        <w:t xml:space="preserve">rupa), u sklopu luke otvorene za javni promet </w:t>
      </w:r>
      <w:r w:rsidR="004032CD" w:rsidRPr="00E01D3B">
        <w:rPr>
          <w:rFonts w:cs="Times New Roman"/>
          <w:sz w:val="20"/>
          <w:szCs w:val="16"/>
        </w:rPr>
        <w:t>(380 vezova)</w:t>
      </w:r>
      <w:r w:rsidRPr="00E01D3B">
        <w:rPr>
          <w:rFonts w:cs="Times New Roman"/>
          <w:sz w:val="20"/>
          <w:szCs w:val="16"/>
        </w:rPr>
        <w:t>, javnih garaža, kulturnog kongresnog centra te ostalih različitih sadržaja iz grupe mješovite namjene</w:t>
      </w:r>
      <w:r w:rsidR="00FB1B7E" w:rsidRPr="00E01D3B">
        <w:rPr>
          <w:rFonts w:cs="Times New Roman"/>
          <w:sz w:val="20"/>
          <w:szCs w:val="16"/>
        </w:rPr>
        <w:t>,</w:t>
      </w:r>
      <w:r w:rsidRPr="00E01D3B">
        <w:rPr>
          <w:rFonts w:cs="Times New Roman"/>
          <w:sz w:val="20"/>
          <w:szCs w:val="16"/>
        </w:rPr>
        <w:t xml:space="preserve"> uključujući i mogućnost stanovanja.</w:t>
      </w:r>
    </w:p>
    <w:p w:rsidR="001D3B6E" w:rsidRPr="00E01D3B" w:rsidRDefault="001D3B6E" w:rsidP="002124AD">
      <w:pPr>
        <w:spacing w:line="100" w:lineRule="atLeast"/>
        <w:ind w:firstLine="708"/>
        <w:jc w:val="both"/>
        <w:rPr>
          <w:rFonts w:cs="Times New Roman"/>
          <w:sz w:val="20"/>
          <w:szCs w:val="16"/>
        </w:rPr>
      </w:pP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Na poluotoku se nalazi veći broj postojećih građevina čija se povijesna vrijednost kreće od onih izuzetno vrijednih - utvrda, baterija i ostalih pratećih građevina (pojedinačno i kao dio sustava „Pomorske utvrde Pula“) do manje vrijednih ili onih bez ikakve povijesne vrijednosti koje je moguće i uklanjati. Jednako tako i njihova se graditeljska vrijednost kreće od izvrsnog do lošeg/ruševnog stanja.</w:t>
      </w:r>
    </w:p>
    <w:p w:rsidR="001D3B6E" w:rsidRPr="00E01D3B" w:rsidRDefault="001D3B6E" w:rsidP="002124AD">
      <w:pPr>
        <w:spacing w:line="100" w:lineRule="atLeast"/>
        <w:ind w:firstLine="708"/>
        <w:jc w:val="both"/>
        <w:rPr>
          <w:rFonts w:cs="Times New Roman"/>
          <w:sz w:val="20"/>
          <w:szCs w:val="16"/>
        </w:rPr>
      </w:pP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Unutar lokaliteta se nalaze građevine/prostori kojima je utvrđen status kulturnog dobra kao i one s upisom preventivne zaštite</w:t>
      </w:r>
      <w:r w:rsidR="00FB1B7E" w:rsidRPr="00E01D3B">
        <w:rPr>
          <w:rFonts w:cs="Times New Roman"/>
          <w:sz w:val="20"/>
          <w:szCs w:val="16"/>
        </w:rPr>
        <w:t>,</w:t>
      </w:r>
      <w:r w:rsidRPr="00E01D3B">
        <w:rPr>
          <w:rFonts w:cs="Times New Roman"/>
          <w:sz w:val="20"/>
          <w:szCs w:val="16"/>
        </w:rPr>
        <w:t xml:space="preserve"> pa se stoga, u pogledu svih aktivnosti na tim građevinama/prostorima, uvjetuje obveza sudjelovanja nadležnog tijela – Konzervatorskog odjela u Puli. Također, provede</w:t>
      </w:r>
      <w:r w:rsidR="00222BD3" w:rsidRPr="00E01D3B">
        <w:rPr>
          <w:rFonts w:cs="Times New Roman"/>
          <w:sz w:val="20"/>
          <w:szCs w:val="16"/>
        </w:rPr>
        <w:t xml:space="preserve">nim arheološkim </w:t>
      </w:r>
      <w:r w:rsidR="00222BD3" w:rsidRPr="00E01D3B">
        <w:rPr>
          <w:rFonts w:cs="Times New Roman"/>
          <w:sz w:val="20"/>
          <w:szCs w:val="16"/>
        </w:rPr>
        <w:lastRenderedPageBreak/>
        <w:t>izvidom</w:t>
      </w:r>
      <w:r w:rsidRPr="00E01D3B">
        <w:rPr>
          <w:rFonts w:cs="Times New Roman"/>
          <w:sz w:val="20"/>
          <w:szCs w:val="16"/>
        </w:rPr>
        <w:t xml:space="preserve"> terena utvrđeno je postojanje više arheoloških lokaliteta te</w:t>
      </w:r>
      <w:r w:rsidR="00F45E6C" w:rsidRPr="00E01D3B">
        <w:rPr>
          <w:rFonts w:cs="Times New Roman"/>
          <w:sz w:val="20"/>
          <w:szCs w:val="16"/>
        </w:rPr>
        <w:t xml:space="preserve"> </w:t>
      </w:r>
      <w:r w:rsidRPr="00E01D3B">
        <w:rPr>
          <w:rFonts w:cs="Times New Roman"/>
          <w:sz w:val="20"/>
          <w:szCs w:val="16"/>
        </w:rPr>
        <w:t>odgovarajuće mjere zaštite koje podrazumijevaju (u tim slučajevima) i potrebu detaljnih arheoloških istraživanja.</w:t>
      </w:r>
    </w:p>
    <w:p w:rsidR="001D3B6E" w:rsidRPr="00E01D3B" w:rsidRDefault="001D3B6E" w:rsidP="002124AD">
      <w:pPr>
        <w:spacing w:line="100" w:lineRule="atLeast"/>
        <w:ind w:firstLine="708"/>
        <w:jc w:val="both"/>
        <w:rPr>
          <w:rFonts w:cs="Times New Roman"/>
          <w:sz w:val="20"/>
          <w:szCs w:val="16"/>
        </w:rPr>
      </w:pPr>
    </w:p>
    <w:p w:rsidR="002124AD" w:rsidRPr="00E01D3B" w:rsidRDefault="002124AD" w:rsidP="002124AD">
      <w:pPr>
        <w:spacing w:line="100" w:lineRule="atLeast"/>
        <w:ind w:firstLine="708"/>
        <w:jc w:val="both"/>
        <w:rPr>
          <w:rFonts w:cs="Times New Roman"/>
          <w:sz w:val="20"/>
          <w:szCs w:val="16"/>
        </w:rPr>
      </w:pPr>
      <w:r w:rsidRPr="00E01D3B">
        <w:rPr>
          <w:rFonts w:cs="Times New Roman"/>
          <w:sz w:val="20"/>
          <w:szCs w:val="16"/>
        </w:rPr>
        <w:t xml:space="preserve">Cjelokupno područje sastoji se od većeg broja katastarskih čestica </w:t>
      </w:r>
      <w:r w:rsidR="002B61C9" w:rsidRPr="00E01D3B">
        <w:rPr>
          <w:rFonts w:cs="Times New Roman"/>
          <w:sz w:val="20"/>
          <w:szCs w:val="16"/>
        </w:rPr>
        <w:t xml:space="preserve">u vlasništvu Republike Hrvatske i </w:t>
      </w:r>
      <w:r w:rsidR="002755D1" w:rsidRPr="00E01D3B">
        <w:rPr>
          <w:rFonts w:cs="Times New Roman"/>
          <w:sz w:val="20"/>
          <w:szCs w:val="16"/>
        </w:rPr>
        <w:t>Grad</w:t>
      </w:r>
      <w:r w:rsidR="002B61C9" w:rsidRPr="00E01D3B">
        <w:rPr>
          <w:rFonts w:cs="Times New Roman"/>
          <w:sz w:val="20"/>
          <w:szCs w:val="16"/>
        </w:rPr>
        <w:t>a Pule</w:t>
      </w:r>
      <w:r w:rsidR="00877E47" w:rsidRPr="00E01D3B">
        <w:rPr>
          <w:rFonts w:cs="Times New Roman"/>
          <w:sz w:val="20"/>
          <w:szCs w:val="16"/>
        </w:rPr>
        <w:t>.</w:t>
      </w:r>
    </w:p>
    <w:p w:rsidR="001D3B6E" w:rsidRPr="00E01D3B" w:rsidRDefault="001D3B6E" w:rsidP="002124AD">
      <w:pPr>
        <w:spacing w:line="100" w:lineRule="atLeast"/>
        <w:ind w:firstLine="708"/>
        <w:jc w:val="both"/>
        <w:rPr>
          <w:rFonts w:cs="Times New Roman"/>
          <w:sz w:val="20"/>
          <w:szCs w:val="16"/>
        </w:rPr>
      </w:pPr>
    </w:p>
    <w:p w:rsidR="003F005C" w:rsidRPr="00E01D3B" w:rsidRDefault="002124AD" w:rsidP="009E1DD6">
      <w:pPr>
        <w:spacing w:line="100" w:lineRule="atLeast"/>
        <w:ind w:firstLine="708"/>
        <w:jc w:val="both"/>
        <w:rPr>
          <w:rFonts w:cs="Times New Roman"/>
          <w:sz w:val="20"/>
          <w:szCs w:val="16"/>
        </w:rPr>
      </w:pPr>
      <w:r w:rsidRPr="00E01D3B">
        <w:rPr>
          <w:rFonts w:cs="Times New Roman"/>
          <w:sz w:val="20"/>
          <w:szCs w:val="16"/>
        </w:rPr>
        <w:t>Napomen</w:t>
      </w:r>
      <w:r w:rsidR="003F005C" w:rsidRPr="00E01D3B">
        <w:rPr>
          <w:rFonts w:cs="Times New Roman"/>
          <w:sz w:val="20"/>
          <w:szCs w:val="16"/>
        </w:rPr>
        <w:t>e</w:t>
      </w:r>
      <w:r w:rsidRPr="00E01D3B">
        <w:rPr>
          <w:rFonts w:cs="Times New Roman"/>
          <w:sz w:val="20"/>
          <w:szCs w:val="16"/>
        </w:rPr>
        <w:t xml:space="preserve">: </w:t>
      </w:r>
    </w:p>
    <w:p w:rsidR="003F005C" w:rsidRPr="00E01D3B" w:rsidRDefault="003F005C" w:rsidP="009E1DD6">
      <w:pPr>
        <w:spacing w:line="100" w:lineRule="atLeast"/>
        <w:ind w:firstLine="708"/>
        <w:jc w:val="both"/>
        <w:rPr>
          <w:rFonts w:cs="Times New Roman"/>
          <w:sz w:val="20"/>
          <w:szCs w:val="16"/>
        </w:rPr>
      </w:pPr>
      <w:r w:rsidRPr="00E01D3B">
        <w:rPr>
          <w:rFonts w:cs="Times New Roman"/>
          <w:sz w:val="20"/>
          <w:szCs w:val="16"/>
        </w:rPr>
        <w:t xml:space="preserve">- </w:t>
      </w:r>
      <w:r w:rsidR="002124AD" w:rsidRPr="00E01D3B">
        <w:rPr>
          <w:rFonts w:cs="Times New Roman"/>
          <w:sz w:val="20"/>
          <w:szCs w:val="16"/>
        </w:rPr>
        <w:t xml:space="preserve">nekretnine koje se nalaze na pomorskom dobru </w:t>
      </w:r>
      <w:r w:rsidR="00B51FE7" w:rsidRPr="00E01D3B">
        <w:rPr>
          <w:rFonts w:cs="Times New Roman"/>
          <w:sz w:val="20"/>
          <w:szCs w:val="16"/>
        </w:rPr>
        <w:t xml:space="preserve">nisu </w:t>
      </w:r>
      <w:r w:rsidR="002124AD" w:rsidRPr="00E01D3B">
        <w:rPr>
          <w:rFonts w:cs="Times New Roman"/>
          <w:sz w:val="20"/>
          <w:szCs w:val="16"/>
        </w:rPr>
        <w:t>predmet</w:t>
      </w:r>
      <w:r w:rsidR="00B51FE7" w:rsidRPr="00E01D3B">
        <w:rPr>
          <w:rFonts w:cs="Times New Roman"/>
          <w:sz w:val="20"/>
          <w:szCs w:val="16"/>
        </w:rPr>
        <w:t xml:space="preserve"> ovog</w:t>
      </w:r>
      <w:r w:rsidR="00FB1B7E" w:rsidRPr="00E01D3B">
        <w:rPr>
          <w:rFonts w:cs="Times New Roman"/>
          <w:sz w:val="20"/>
          <w:szCs w:val="16"/>
        </w:rPr>
        <w:t>a</w:t>
      </w:r>
      <w:r w:rsidR="00B51FE7" w:rsidRPr="00E01D3B">
        <w:rPr>
          <w:rFonts w:cs="Times New Roman"/>
          <w:sz w:val="20"/>
          <w:szCs w:val="16"/>
        </w:rPr>
        <w:t xml:space="preserve"> javnog poziva </w:t>
      </w:r>
      <w:r w:rsidR="002124AD" w:rsidRPr="00E01D3B">
        <w:rPr>
          <w:rFonts w:cs="Times New Roman"/>
          <w:sz w:val="20"/>
          <w:szCs w:val="16"/>
        </w:rPr>
        <w:t xml:space="preserve">već će </w:t>
      </w:r>
      <w:r w:rsidR="002E3070" w:rsidRPr="00E01D3B">
        <w:rPr>
          <w:rFonts w:cs="Times New Roman"/>
          <w:sz w:val="20"/>
          <w:szCs w:val="16"/>
        </w:rPr>
        <w:t xml:space="preserve">se </w:t>
      </w:r>
      <w:r w:rsidR="00B51FE7" w:rsidRPr="00E01D3B">
        <w:rPr>
          <w:rFonts w:cs="Times New Roman"/>
          <w:sz w:val="20"/>
          <w:szCs w:val="16"/>
        </w:rPr>
        <w:t>nakon analize iskazanog interesa u postupku provedbe natječaja za obvezujuće ponude definirati uvjeti dodj</w:t>
      </w:r>
      <w:r w:rsidR="001D3B6E" w:rsidRPr="00E01D3B">
        <w:rPr>
          <w:rFonts w:cs="Times New Roman"/>
          <w:sz w:val="20"/>
          <w:szCs w:val="16"/>
        </w:rPr>
        <w:t>ele pomorskog dobra u koncesiju</w:t>
      </w:r>
    </w:p>
    <w:p w:rsidR="009E1DD6" w:rsidRPr="00E01D3B" w:rsidRDefault="003F005C" w:rsidP="009E1DD6">
      <w:pPr>
        <w:spacing w:line="100" w:lineRule="atLeast"/>
        <w:ind w:firstLine="708"/>
        <w:jc w:val="both"/>
        <w:rPr>
          <w:rFonts w:cs="Times New Roman"/>
          <w:sz w:val="20"/>
          <w:szCs w:val="16"/>
        </w:rPr>
      </w:pPr>
      <w:r w:rsidRPr="00E01D3B">
        <w:rPr>
          <w:rFonts w:cs="Times New Roman"/>
          <w:sz w:val="20"/>
          <w:szCs w:val="16"/>
        </w:rPr>
        <w:t>-</w:t>
      </w:r>
      <w:r w:rsidR="00D52184" w:rsidRPr="00E01D3B">
        <w:rPr>
          <w:rFonts w:cs="Times New Roman"/>
          <w:sz w:val="20"/>
          <w:szCs w:val="16"/>
        </w:rPr>
        <w:t xml:space="preserve"> </w:t>
      </w:r>
      <w:r w:rsidRPr="00E01D3B">
        <w:rPr>
          <w:rFonts w:cs="Times New Roman"/>
          <w:sz w:val="20"/>
          <w:szCs w:val="16"/>
        </w:rPr>
        <w:t>sukladno zahtjevu Ministarstva obrane ne</w:t>
      </w:r>
      <w:r w:rsidR="00D52184" w:rsidRPr="00E01D3B">
        <w:rPr>
          <w:rFonts w:cs="Times New Roman"/>
          <w:sz w:val="20"/>
          <w:szCs w:val="16"/>
        </w:rPr>
        <w:t>kretnine označene kao k.č.br. 2721, k.č.br. 5301 i k.č.br. 5302 sve u k.o. Pula</w:t>
      </w:r>
      <w:r w:rsidR="00105E85" w:rsidRPr="00E01D3B">
        <w:rPr>
          <w:rFonts w:cs="Times New Roman"/>
          <w:sz w:val="20"/>
          <w:szCs w:val="16"/>
        </w:rPr>
        <w:t>,</w:t>
      </w:r>
      <w:r w:rsidR="00D52184" w:rsidRPr="00E01D3B">
        <w:rPr>
          <w:rFonts w:cs="Times New Roman"/>
          <w:sz w:val="20"/>
          <w:szCs w:val="16"/>
        </w:rPr>
        <w:t xml:space="preserve"> nisu obuhvaćene </w:t>
      </w:r>
      <w:r w:rsidRPr="00E01D3B">
        <w:rPr>
          <w:rFonts w:cs="Times New Roman"/>
          <w:sz w:val="20"/>
          <w:szCs w:val="16"/>
        </w:rPr>
        <w:t>J</w:t>
      </w:r>
      <w:r w:rsidR="00D52184" w:rsidRPr="00E01D3B">
        <w:rPr>
          <w:rFonts w:cs="Times New Roman"/>
          <w:sz w:val="20"/>
          <w:szCs w:val="16"/>
        </w:rPr>
        <w:t>avnim pozivom</w:t>
      </w:r>
      <w:r w:rsidRPr="00E01D3B">
        <w:rPr>
          <w:rFonts w:cs="Times New Roman"/>
          <w:sz w:val="20"/>
          <w:szCs w:val="16"/>
        </w:rPr>
        <w:t>.</w:t>
      </w:r>
      <w:r w:rsidR="00D52184" w:rsidRPr="00E01D3B">
        <w:rPr>
          <w:rFonts w:cs="Times New Roman"/>
          <w:sz w:val="20"/>
          <w:szCs w:val="16"/>
        </w:rPr>
        <w:t xml:space="preserve"> </w:t>
      </w:r>
    </w:p>
    <w:p w:rsidR="009E1DD6" w:rsidRPr="00E01D3B" w:rsidRDefault="009E1DD6" w:rsidP="009E1DD6">
      <w:pPr>
        <w:spacing w:line="100" w:lineRule="atLeast"/>
        <w:ind w:firstLine="708"/>
        <w:jc w:val="both"/>
        <w:rPr>
          <w:rFonts w:cs="Times New Roman"/>
          <w:sz w:val="20"/>
          <w:szCs w:val="16"/>
        </w:rPr>
      </w:pPr>
    </w:p>
    <w:p w:rsidR="00FE11F9" w:rsidRPr="00E01D3B" w:rsidRDefault="00FE11F9" w:rsidP="00011B9E">
      <w:pPr>
        <w:widowControl/>
        <w:suppressAutoHyphens w:val="0"/>
        <w:jc w:val="center"/>
        <w:rPr>
          <w:rFonts w:eastAsia="Calibri" w:cs="Times New Roman"/>
          <w:b/>
          <w:kern w:val="0"/>
          <w:sz w:val="20"/>
          <w:szCs w:val="16"/>
          <w:lang w:eastAsia="en-US" w:bidi="ar-SA"/>
        </w:rPr>
      </w:pPr>
      <w:r w:rsidRPr="00E01D3B">
        <w:rPr>
          <w:rFonts w:eastAsia="Calibri" w:cs="Times New Roman"/>
          <w:b/>
          <w:kern w:val="0"/>
          <w:sz w:val="20"/>
          <w:szCs w:val="16"/>
          <w:lang w:eastAsia="en-US" w:bidi="ar-SA"/>
        </w:rPr>
        <w:t>UVJETI POZIVA</w:t>
      </w:r>
    </w:p>
    <w:p w:rsidR="001D3B6E" w:rsidRPr="00E01D3B" w:rsidRDefault="001D3B6E" w:rsidP="001D3B6E">
      <w:pPr>
        <w:widowControl/>
        <w:suppressAutoHyphens w:val="0"/>
        <w:jc w:val="both"/>
        <w:rPr>
          <w:rFonts w:eastAsia="Calibri" w:cs="Times New Roman"/>
          <w:b/>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Pismo s iskazom interesa mogu predati domaće i strane pravne i fizičke osobe. Zainteresirani investitori mogu zatražiti dokumentaciju vezanu uz nekretnine na lokaciji poluotoka Muzil elektroničkim putem</w:t>
      </w:r>
      <w:r w:rsidR="001D3B6E"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na e-mail: </w:t>
      </w:r>
      <w:hyperlink r:id="rId11" w:history="1">
        <w:r w:rsidR="001D3B6E" w:rsidRPr="00E01D3B">
          <w:rPr>
            <w:rStyle w:val="Hyperlink"/>
            <w:rFonts w:eastAsia="Calibri" w:cs="Times New Roman"/>
            <w:kern w:val="0"/>
            <w:sz w:val="20"/>
            <w:szCs w:val="16"/>
            <w:lang w:eastAsia="en-US" w:bidi="ar-SA"/>
          </w:rPr>
          <w:t>projekt.muzil@duudi.hr</w:t>
        </w:r>
      </w:hyperlink>
      <w:r w:rsidRPr="00E01D3B">
        <w:rPr>
          <w:rFonts w:eastAsia="Calibri" w:cs="Times New Roman"/>
          <w:kern w:val="0"/>
          <w:sz w:val="20"/>
          <w:szCs w:val="16"/>
          <w:lang w:eastAsia="en-US" w:bidi="ar-SA"/>
        </w:rPr>
        <w:t>.</w:t>
      </w:r>
    </w:p>
    <w:p w:rsidR="001D3B6E" w:rsidRPr="00E01D3B" w:rsidRDefault="001D3B6E" w:rsidP="001D3B6E">
      <w:pPr>
        <w:widowControl/>
        <w:suppressAutoHyphens w:val="0"/>
        <w:jc w:val="both"/>
        <w:rPr>
          <w:rFonts w:eastAsia="Calibri" w:cs="Times New Roman"/>
          <w:kern w:val="0"/>
          <w:sz w:val="20"/>
          <w:szCs w:val="16"/>
          <w:lang w:eastAsia="en-US" w:bidi="ar-SA"/>
        </w:rPr>
      </w:pPr>
    </w:p>
    <w:p w:rsidR="00FE11F9"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Zahtjev treba sadržavati kopiju potvrde o uplati naknade za preuzimanje dokumentacije. Naknada za preuzimanje dokumentac</w:t>
      </w:r>
      <w:r w:rsidR="001D3B6E" w:rsidRPr="00E01D3B">
        <w:rPr>
          <w:rFonts w:eastAsia="Calibri" w:cs="Times New Roman"/>
          <w:kern w:val="0"/>
          <w:sz w:val="20"/>
          <w:szCs w:val="16"/>
          <w:lang w:eastAsia="en-US" w:bidi="ar-SA"/>
        </w:rPr>
        <w:t>ije iznosi 15.000,00 kuna, te ju</w:t>
      </w:r>
      <w:r w:rsidRPr="00E01D3B">
        <w:rPr>
          <w:rFonts w:eastAsia="Calibri" w:cs="Times New Roman"/>
          <w:kern w:val="0"/>
          <w:sz w:val="20"/>
          <w:szCs w:val="16"/>
          <w:lang w:eastAsia="en-US" w:bidi="ar-SA"/>
        </w:rPr>
        <w:t xml:space="preserve"> treba uplatiti na račun Državnog proračuna broj: IBAN: </w:t>
      </w:r>
      <w:r w:rsidR="004E627E" w:rsidRPr="00E01D3B">
        <w:rPr>
          <w:rFonts w:eastAsia="Calibri" w:cs="Times New Roman"/>
          <w:kern w:val="0"/>
          <w:sz w:val="20"/>
          <w:szCs w:val="16"/>
          <w:lang w:eastAsia="en-US" w:bidi="ar-SA"/>
        </w:rPr>
        <w:t>HR1210010051863000160</w:t>
      </w:r>
      <w:r w:rsidRPr="00E01D3B">
        <w:rPr>
          <w:rFonts w:eastAsia="Calibri" w:cs="Times New Roman"/>
          <w:kern w:val="0"/>
          <w:sz w:val="20"/>
          <w:szCs w:val="16"/>
          <w:lang w:eastAsia="en-US" w:bidi="ar-SA"/>
        </w:rPr>
        <w:t xml:space="preserve">, poziv na broj: </w:t>
      </w:r>
      <w:r w:rsidR="004E627E" w:rsidRPr="00E01D3B">
        <w:rPr>
          <w:rFonts w:eastAsia="Calibri" w:cs="Times New Roman"/>
          <w:kern w:val="0"/>
          <w:sz w:val="20"/>
          <w:szCs w:val="16"/>
          <w:lang w:eastAsia="en-US" w:bidi="ar-SA"/>
        </w:rPr>
        <w:t>HR64 9733-47359- OIB uplatitelja.</w:t>
      </w:r>
      <w:r w:rsidRPr="00E01D3B">
        <w:rPr>
          <w:rFonts w:eastAsia="Calibri" w:cs="Times New Roman"/>
          <w:kern w:val="0"/>
          <w:sz w:val="20"/>
          <w:szCs w:val="16"/>
          <w:lang w:eastAsia="en-US" w:bidi="ar-SA"/>
        </w:rPr>
        <w:t xml:space="preserve"> </w:t>
      </w:r>
      <w:r w:rsidRPr="00E01D3B">
        <w:rPr>
          <w:rFonts w:eastAsia="Calibri" w:cs="Times New Roman"/>
          <w:b/>
          <w:kern w:val="0"/>
          <w:sz w:val="20"/>
          <w:szCs w:val="16"/>
          <w:lang w:eastAsia="en-US" w:bidi="ar-SA"/>
        </w:rPr>
        <w:t>Zainteresirani investitori se pozivaju da svoj iskaz interesa, u kojem će se predstaviti, dostave u pisanom obliku, najkasnije u roku 30 od dana objave Poziva za iskazivanje interesa,</w:t>
      </w:r>
      <w:r w:rsidRPr="00E01D3B">
        <w:rPr>
          <w:rFonts w:eastAsia="Calibri" w:cs="Times New Roman"/>
          <w:kern w:val="0"/>
          <w:sz w:val="20"/>
          <w:szCs w:val="16"/>
          <w:lang w:eastAsia="en-US" w:bidi="ar-SA"/>
        </w:rPr>
        <w:t xml:space="preserve"> u zatvorenoj omotnici, na adresu:</w:t>
      </w:r>
    </w:p>
    <w:p w:rsidR="00E01D3B" w:rsidRPr="00E01D3B" w:rsidRDefault="00E01D3B" w:rsidP="001D3B6E">
      <w:pPr>
        <w:widowControl/>
        <w:suppressAutoHyphens w:val="0"/>
        <w:jc w:val="both"/>
        <w:rPr>
          <w:rFonts w:eastAsia="Calibri" w:cs="Times New Roman"/>
          <w:kern w:val="0"/>
          <w:sz w:val="20"/>
          <w:szCs w:val="16"/>
          <w:lang w:eastAsia="en-US" w:bidi="ar-SA"/>
        </w:rPr>
      </w:pPr>
      <w:bookmarkStart w:id="0" w:name="_GoBack"/>
      <w:bookmarkEnd w:id="0"/>
    </w:p>
    <w:p w:rsidR="00FE11F9" w:rsidRPr="00E01D3B" w:rsidRDefault="00FE11F9" w:rsidP="001D3B6E">
      <w:pPr>
        <w:widowControl/>
        <w:suppressAutoHyphens w:val="0"/>
        <w:jc w:val="center"/>
        <w:rPr>
          <w:rFonts w:eastAsia="Calibri" w:cs="Times New Roman"/>
          <w:b/>
          <w:kern w:val="0"/>
          <w:sz w:val="20"/>
          <w:szCs w:val="16"/>
          <w:lang w:eastAsia="en-US" w:bidi="ar-SA"/>
        </w:rPr>
      </w:pPr>
      <w:r w:rsidRPr="00E01D3B">
        <w:rPr>
          <w:rFonts w:eastAsia="Calibri" w:cs="Times New Roman"/>
          <w:b/>
          <w:kern w:val="0"/>
          <w:sz w:val="20"/>
          <w:szCs w:val="16"/>
          <w:lang w:eastAsia="en-US" w:bidi="ar-SA"/>
        </w:rPr>
        <w:t>Državni ured za upravljanje državnom imovinom,</w:t>
      </w:r>
    </w:p>
    <w:p w:rsidR="00FE11F9" w:rsidRPr="00E01D3B" w:rsidRDefault="00FE11F9" w:rsidP="001D3B6E">
      <w:pPr>
        <w:widowControl/>
        <w:suppressAutoHyphens w:val="0"/>
        <w:jc w:val="center"/>
        <w:rPr>
          <w:rFonts w:eastAsia="Calibri" w:cs="Times New Roman"/>
          <w:b/>
          <w:kern w:val="0"/>
          <w:sz w:val="20"/>
          <w:szCs w:val="16"/>
          <w:lang w:eastAsia="en-US" w:bidi="ar-SA"/>
        </w:rPr>
      </w:pPr>
      <w:r w:rsidRPr="00E01D3B">
        <w:rPr>
          <w:rFonts w:eastAsia="Calibri" w:cs="Times New Roman"/>
          <w:b/>
          <w:kern w:val="0"/>
          <w:sz w:val="20"/>
          <w:szCs w:val="16"/>
          <w:lang w:eastAsia="en-US" w:bidi="ar-SA"/>
        </w:rPr>
        <w:t>Dežmanova 10, 10000 Zagreb, s jasnom o</w:t>
      </w:r>
      <w:r w:rsidR="00FB1B7E" w:rsidRPr="00E01D3B">
        <w:rPr>
          <w:rFonts w:eastAsia="Calibri" w:cs="Times New Roman"/>
          <w:b/>
          <w:kern w:val="0"/>
          <w:sz w:val="20"/>
          <w:szCs w:val="16"/>
          <w:lang w:eastAsia="en-US" w:bidi="ar-SA"/>
        </w:rPr>
        <w:t>znakom predmeta „MUZIL</w:t>
      </w:r>
      <w:r w:rsidRPr="00E01D3B">
        <w:rPr>
          <w:rFonts w:eastAsia="Calibri" w:cs="Times New Roman"/>
          <w:b/>
          <w:kern w:val="0"/>
          <w:sz w:val="20"/>
          <w:szCs w:val="16"/>
          <w:lang w:eastAsia="en-US" w:bidi="ar-SA"/>
        </w:rPr>
        <w:t>“ i upozorenjem „ne otvarati“.</w:t>
      </w:r>
    </w:p>
    <w:p w:rsidR="001D3B6E" w:rsidRPr="00E01D3B" w:rsidRDefault="001D3B6E" w:rsidP="001D3B6E">
      <w:pPr>
        <w:widowControl/>
        <w:suppressAutoHyphens w:val="0"/>
        <w:jc w:val="center"/>
        <w:rPr>
          <w:rFonts w:eastAsia="Calibri" w:cs="Times New Roman"/>
          <w:b/>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Pismo s iskazom interesa u pisanom obliku mora sadržavati naziv zainteresiranog investitora i mora ga potpisati odgovorna osoba zainteresiranog investitora. Pismom zainteresirani investitor mora predstaviti svoje stručne sposobnosti u realizaciji i upravljanju sličnim projektima</w:t>
      </w:r>
      <w:r w:rsidR="000D3185" w:rsidRPr="00E01D3B">
        <w:rPr>
          <w:rFonts w:eastAsia="Calibri" w:cs="Times New Roman"/>
          <w:kern w:val="0"/>
          <w:sz w:val="20"/>
          <w:szCs w:val="16"/>
          <w:lang w:eastAsia="en-US" w:bidi="ar-SA"/>
        </w:rPr>
        <w:t xml:space="preserve"> te ukratko predstaviti način </w:t>
      </w:r>
      <w:r w:rsidR="004E526C" w:rsidRPr="00E01D3B">
        <w:rPr>
          <w:rFonts w:eastAsia="Calibri" w:cs="Times New Roman"/>
          <w:kern w:val="0"/>
          <w:sz w:val="20"/>
          <w:szCs w:val="16"/>
          <w:lang w:eastAsia="en-US" w:bidi="ar-SA"/>
        </w:rPr>
        <w:t>realizacije</w:t>
      </w:r>
      <w:r w:rsidR="000D3185" w:rsidRPr="00E01D3B">
        <w:rPr>
          <w:rFonts w:eastAsia="Calibri" w:cs="Times New Roman"/>
          <w:kern w:val="0"/>
          <w:sz w:val="20"/>
          <w:szCs w:val="16"/>
          <w:lang w:eastAsia="en-US" w:bidi="ar-SA"/>
        </w:rPr>
        <w:t xml:space="preserve"> projekt</w:t>
      </w:r>
      <w:r w:rsidR="004E526C" w:rsidRPr="00E01D3B">
        <w:rPr>
          <w:rFonts w:eastAsia="Calibri" w:cs="Times New Roman"/>
          <w:kern w:val="0"/>
          <w:sz w:val="20"/>
          <w:szCs w:val="16"/>
          <w:lang w:eastAsia="en-US" w:bidi="ar-SA"/>
        </w:rPr>
        <w:t>a</w:t>
      </w:r>
      <w:r w:rsidR="000D3185" w:rsidRPr="00E01D3B">
        <w:rPr>
          <w:rFonts w:eastAsia="Calibri" w:cs="Times New Roman"/>
          <w:kern w:val="0"/>
          <w:sz w:val="20"/>
          <w:szCs w:val="16"/>
          <w:lang w:eastAsia="en-US" w:bidi="ar-SA"/>
        </w:rPr>
        <w:t xml:space="preserve"> MUZIL na predviđenim zonama</w:t>
      </w:r>
      <w:r w:rsidRPr="00E01D3B">
        <w:rPr>
          <w:rFonts w:eastAsia="Calibri" w:cs="Times New Roman"/>
          <w:kern w:val="0"/>
          <w:sz w:val="20"/>
          <w:szCs w:val="16"/>
          <w:lang w:eastAsia="en-US" w:bidi="ar-SA"/>
        </w:rPr>
        <w:t>. Pismo s iskazom interesa i popratnom dokumentacijom mora se dostaviti na hrvatskom jeziku, a može se dostaviti i na stranom jeziku, ali uz priloženu ovjeru prijevoda na hrvatski jezik sačinjenu od ovlaštenog sudskog tumača.</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Pismu s iskazom interesa potrebno je priložiti sljedeće dokumente:</w:t>
      </w: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1) izvadak iz sudskog registra za pravnu osobu, odnosno presliku identifikacijskog dokumenta za fizičku osobu (preslika osobne iskaznice ili putovnice),</w:t>
      </w: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2) izjavu da zainteresirana stranka nije u procesu likvidacije niti insolventna</w:t>
      </w:r>
      <w:r w:rsidR="00FB1B7E"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niti da se nad njom provode postupci prisilne administracije, stečaja ili drugi slični postupci niti bilo koji drugi postupci koji upućuju na insolventnost ili prekid poslovnih aktivnosti,</w:t>
      </w: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3) zadnji raspoloživi nekonsolidirani i, gdje su raspoloživi, konsolidirani financijski izvještaji zainteresiranih investitora.</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Stranke koje su u procesu likvidacije ili su insolventne ili se nad njima provode postupci prisilne administracije, stečaja ili drugi slični postupci ili bilo koji drugi postupci koji upućuju na insolventnost ili prekid poslovnih aktivnosti, bit će isključene iz postupka.</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Iskazivanje interesa mogu zajednički podnijeti dvije ili više stranaka koje djeluju kao konzorcij (skupina investitora) ili investitori koji za tu svrhu namjeravaju osnovati subjekt posebne namjene. U tom slučaju, dokumenti priloženi ponudi moraju se zasebno odnositi na svaku od tih stranaka ili vlasnika subjekta za posebne namjene. U slučaju skupine investitora, sve uključene stranke solidarno odgovaraju za sve obveze koje proizlaze iz budućeg stjecanja (ukoliko ga bude) prava građenja, odnosno prava služnosti.</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Svako iskazivanje interesa treba biti dostavljeno izravno od zainteresirane stranke ili zastupnika zainteresirane osobe. Objava ovog</w:t>
      </w:r>
      <w:r w:rsidR="00FB1B7E" w:rsidRPr="00E01D3B">
        <w:rPr>
          <w:rFonts w:eastAsia="Calibri" w:cs="Times New Roman"/>
          <w:kern w:val="0"/>
          <w:sz w:val="20"/>
          <w:szCs w:val="16"/>
          <w:lang w:eastAsia="en-US" w:bidi="ar-SA"/>
        </w:rPr>
        <w:t>a</w:t>
      </w:r>
      <w:r w:rsidRPr="00E01D3B">
        <w:rPr>
          <w:rFonts w:eastAsia="Calibri" w:cs="Times New Roman"/>
          <w:kern w:val="0"/>
          <w:sz w:val="20"/>
          <w:szCs w:val="16"/>
          <w:lang w:eastAsia="en-US" w:bidi="ar-SA"/>
        </w:rPr>
        <w:t xml:space="preserve"> poziva ili primitak bilo kakvog iskaza interesa ne predstavlja nikakvu obvezu Republike Hrvatske za sklapanje ugovora o osnivanju prava građenja/ugovora o osnivanju prava služnosti nekretnina na lokaciji MUZIL s bilo kojim zainteresiranim investitorom niti može predstavljati osnovu za bilo kakav zahtjev ili pravo takvih stranaka da zatraže ispunjenje bilo kakve činidbe od strane Republike Hrvatske, po bilo kojoj osnovi.</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A72022"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 xml:space="preserve">Povjerenstvo za </w:t>
      </w:r>
      <w:r w:rsidR="00FE11F9" w:rsidRPr="00E01D3B">
        <w:rPr>
          <w:rFonts w:eastAsia="Calibri" w:cs="Times New Roman"/>
          <w:kern w:val="0"/>
          <w:sz w:val="20"/>
          <w:szCs w:val="16"/>
          <w:lang w:eastAsia="en-US" w:bidi="ar-SA"/>
        </w:rPr>
        <w:t xml:space="preserve">praćenje realizacije razvojnog projekta MUZIL </w:t>
      </w:r>
      <w:r w:rsidRPr="00E01D3B">
        <w:rPr>
          <w:rFonts w:eastAsia="Calibri" w:cs="Times New Roman"/>
          <w:kern w:val="0"/>
          <w:sz w:val="20"/>
          <w:szCs w:val="16"/>
          <w:lang w:eastAsia="en-US" w:bidi="ar-SA"/>
        </w:rPr>
        <w:t xml:space="preserve">na lokaciji poluotoka Muzil, Grad Pula, </w:t>
      </w:r>
      <w:r w:rsidR="00FE11F9" w:rsidRPr="00E01D3B">
        <w:rPr>
          <w:rFonts w:eastAsia="Calibri" w:cs="Times New Roman"/>
          <w:kern w:val="0"/>
          <w:sz w:val="20"/>
          <w:szCs w:val="16"/>
          <w:lang w:eastAsia="en-US" w:bidi="ar-SA"/>
        </w:rPr>
        <w:t>zadržava pravo u bilo kojem trenutku:</w:t>
      </w:r>
    </w:p>
    <w:p w:rsidR="00FE11F9" w:rsidRPr="00E01D3B" w:rsidRDefault="00FE11F9" w:rsidP="001D3B6E">
      <w:pPr>
        <w:pStyle w:val="ListParagraph"/>
        <w:widowControl/>
        <w:numPr>
          <w:ilvl w:val="0"/>
          <w:numId w:val="4"/>
        </w:numPr>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prekinuti postupak iniciran ovim pozivom ili izmijeniti uvjete istoga,</w:t>
      </w:r>
    </w:p>
    <w:p w:rsidR="00FE11F9" w:rsidRPr="00E01D3B" w:rsidRDefault="00FE11F9" w:rsidP="001D3B6E">
      <w:pPr>
        <w:pStyle w:val="ListParagraph"/>
        <w:widowControl/>
        <w:numPr>
          <w:ilvl w:val="0"/>
          <w:numId w:val="4"/>
        </w:numPr>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isključiti bilo kojeg zaintere</w:t>
      </w:r>
      <w:r w:rsidR="00BB601A" w:rsidRPr="00E01D3B">
        <w:rPr>
          <w:rFonts w:eastAsia="Calibri" w:cs="Times New Roman"/>
          <w:kern w:val="0"/>
          <w:sz w:val="20"/>
          <w:szCs w:val="16"/>
          <w:lang w:eastAsia="en-US" w:bidi="ar-SA"/>
        </w:rPr>
        <w:t>siranog investitora iz postupka.</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FE11F9" w:rsidP="001D3B6E">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Zainteresirani investitori nemaju pravo na naknadu bilo kakvih troškova u svezi s izradom i podnošenjem pisma s iskazom interesa.</w:t>
      </w:r>
      <w:r w:rsidR="00020523" w:rsidRPr="00E01D3B">
        <w:rPr>
          <w:rFonts w:eastAsia="Calibri" w:cs="Times New Roman"/>
          <w:kern w:val="0"/>
          <w:sz w:val="20"/>
          <w:szCs w:val="16"/>
          <w:lang w:eastAsia="en-US" w:bidi="ar-SA"/>
        </w:rPr>
        <w:t xml:space="preserve"> </w:t>
      </w:r>
      <w:r w:rsidRPr="00E01D3B">
        <w:rPr>
          <w:rFonts w:eastAsia="Calibri" w:cs="Times New Roman"/>
          <w:kern w:val="0"/>
          <w:sz w:val="20"/>
          <w:szCs w:val="16"/>
          <w:lang w:eastAsia="en-US" w:bidi="ar-SA"/>
        </w:rPr>
        <w:t>Ovlašteno tijelo Republike Hrvatske nije dužno pozvati zainteresirane investitore na podnošenje obvezujuće ponude</w:t>
      </w:r>
      <w:r w:rsidR="00FB1B7E"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niti je dužno sklopiti ugovor o osnivanju prava građenja</w:t>
      </w:r>
      <w:r w:rsidR="00FB1B7E"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odnosno osnivanju prava služnosti s bilo kojim od zainteresiranih investitora. Zainteresirani investitori neće imati pravo potraživati naknadu štete od Republike Hrvatske po bilo kojoj osnovi.</w:t>
      </w:r>
    </w:p>
    <w:p w:rsidR="00BB601A" w:rsidRPr="00E01D3B" w:rsidRDefault="00BB601A" w:rsidP="001D3B6E">
      <w:pPr>
        <w:widowControl/>
        <w:suppressAutoHyphens w:val="0"/>
        <w:jc w:val="both"/>
        <w:rPr>
          <w:rFonts w:eastAsia="Calibri" w:cs="Times New Roman"/>
          <w:kern w:val="0"/>
          <w:sz w:val="20"/>
          <w:szCs w:val="16"/>
          <w:lang w:eastAsia="en-US" w:bidi="ar-SA"/>
        </w:rPr>
      </w:pPr>
    </w:p>
    <w:p w:rsidR="00FE11F9" w:rsidRPr="00E01D3B" w:rsidRDefault="00FE11F9" w:rsidP="00011B9E">
      <w:pPr>
        <w:widowControl/>
        <w:suppressAutoHyphens w:val="0"/>
        <w:spacing w:after="200" w:line="276" w:lineRule="auto"/>
        <w:jc w:val="center"/>
        <w:rPr>
          <w:rFonts w:eastAsia="Calibri" w:cs="Times New Roman"/>
          <w:b/>
          <w:kern w:val="0"/>
          <w:sz w:val="20"/>
          <w:szCs w:val="16"/>
          <w:lang w:eastAsia="en-US" w:bidi="ar-SA"/>
        </w:rPr>
      </w:pPr>
      <w:r w:rsidRPr="00E01D3B">
        <w:rPr>
          <w:rFonts w:eastAsia="Calibri" w:cs="Times New Roman"/>
          <w:b/>
          <w:kern w:val="0"/>
          <w:sz w:val="20"/>
          <w:szCs w:val="16"/>
          <w:lang w:eastAsia="en-US" w:bidi="ar-SA"/>
        </w:rPr>
        <w:t>NAPOMENE</w:t>
      </w:r>
    </w:p>
    <w:p w:rsidR="00FE11F9" w:rsidRPr="00E01D3B" w:rsidRDefault="00FE11F9" w:rsidP="00BB601A">
      <w:pPr>
        <w:widowControl/>
        <w:suppressAutoHyphens w:val="0"/>
        <w:jc w:val="both"/>
        <w:rPr>
          <w:rFonts w:eastAsia="Calibri" w:cs="Times New Roman"/>
          <w:kern w:val="0"/>
          <w:sz w:val="20"/>
          <w:szCs w:val="16"/>
          <w:lang w:eastAsia="en-US" w:bidi="ar-SA"/>
        </w:rPr>
      </w:pPr>
      <w:r w:rsidRPr="00E01D3B">
        <w:rPr>
          <w:rFonts w:eastAsia="Calibri" w:cs="Times New Roman"/>
          <w:kern w:val="0"/>
          <w:sz w:val="20"/>
          <w:szCs w:val="16"/>
          <w:lang w:eastAsia="en-US" w:bidi="ar-SA"/>
        </w:rPr>
        <w:t>Na ovaj poziv primjenjuju se propisi Republike Hrvatske. Svi zaprimljeni podaci bit će obrađeni u skladu sa zakonskim odredbama</w:t>
      </w:r>
      <w:r w:rsidR="00FB1B7E"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kako bi se osigurala zaštita prava i privatnosti zainteresiranih stranaka. Podaci će se isključivo obrađivati u svrhu utvrđivanja zadovoljavaju li stranke gore navedene uvjete za sudjelovanje u postupku stjecanja prava građenja</w:t>
      </w:r>
      <w:r w:rsidR="00FB1B7E" w:rsidRPr="00E01D3B">
        <w:rPr>
          <w:rFonts w:eastAsia="Calibri" w:cs="Times New Roman"/>
          <w:kern w:val="0"/>
          <w:sz w:val="20"/>
          <w:szCs w:val="16"/>
          <w:lang w:eastAsia="en-US" w:bidi="ar-SA"/>
        </w:rPr>
        <w:t>,</w:t>
      </w:r>
      <w:r w:rsidRPr="00E01D3B">
        <w:rPr>
          <w:rFonts w:eastAsia="Calibri" w:cs="Times New Roman"/>
          <w:kern w:val="0"/>
          <w:sz w:val="20"/>
          <w:szCs w:val="16"/>
          <w:lang w:eastAsia="en-US" w:bidi="ar-SA"/>
        </w:rPr>
        <w:t xml:space="preserve"> odnosno prava služnosti nekretnina. Po okončanju postupka obnove zemljišne knjige, koji je u tijeku, Državni ured za upravljanje državnom imovinom provest će postupak poziva za dostavu obvezujuće ponude.</w:t>
      </w:r>
      <w:r w:rsidR="002B5A13" w:rsidRPr="00E01D3B">
        <w:rPr>
          <w:rFonts w:eastAsia="Calibri" w:cs="Times New Roman"/>
          <w:kern w:val="0"/>
          <w:sz w:val="20"/>
          <w:szCs w:val="16"/>
          <w:lang w:eastAsia="en-US" w:bidi="ar-SA"/>
        </w:rPr>
        <w:t xml:space="preserve"> </w:t>
      </w:r>
      <w:r w:rsidRPr="00E01D3B">
        <w:rPr>
          <w:rFonts w:eastAsia="Calibri" w:cs="Times New Roman"/>
          <w:kern w:val="0"/>
          <w:sz w:val="20"/>
          <w:szCs w:val="16"/>
          <w:lang w:eastAsia="en-US" w:bidi="ar-SA"/>
        </w:rPr>
        <w:t xml:space="preserve">Ovaj poziv objavljuje se na </w:t>
      </w:r>
      <w:r w:rsidR="00B51FE7" w:rsidRPr="00E01D3B">
        <w:rPr>
          <w:rFonts w:eastAsia="Calibri" w:cs="Times New Roman"/>
          <w:kern w:val="0"/>
          <w:sz w:val="20"/>
          <w:szCs w:val="16"/>
          <w:lang w:eastAsia="en-US" w:bidi="ar-SA"/>
        </w:rPr>
        <w:t>mrežnim</w:t>
      </w:r>
      <w:r w:rsidR="00FA5770" w:rsidRPr="00E01D3B">
        <w:rPr>
          <w:rFonts w:eastAsia="Calibri" w:cs="Times New Roman"/>
          <w:kern w:val="0"/>
          <w:sz w:val="20"/>
          <w:szCs w:val="16"/>
          <w:lang w:eastAsia="en-US" w:bidi="ar-SA"/>
        </w:rPr>
        <w:t xml:space="preserve"> stranicama Državnog ureda za upravljanje državnom imovinom, Agencije za investicije i konkurentnost, Ministarstva turizma, Hrvatske gospodarske komore i u Jutarnjem listu</w:t>
      </w:r>
      <w:r w:rsidRPr="00E01D3B">
        <w:rPr>
          <w:rFonts w:eastAsia="Calibri" w:cs="Times New Roman"/>
          <w:kern w:val="0"/>
          <w:sz w:val="20"/>
          <w:szCs w:val="16"/>
          <w:lang w:eastAsia="en-US" w:bidi="ar-SA"/>
        </w:rPr>
        <w:t>.</w:t>
      </w:r>
    </w:p>
    <w:p w:rsidR="00BB601A" w:rsidRPr="00E01D3B" w:rsidRDefault="00BB601A" w:rsidP="00BB601A">
      <w:pPr>
        <w:widowControl/>
        <w:suppressAutoHyphens w:val="0"/>
        <w:jc w:val="both"/>
        <w:rPr>
          <w:rFonts w:eastAsia="Calibri" w:cs="Times New Roman"/>
          <w:kern w:val="0"/>
          <w:sz w:val="20"/>
          <w:szCs w:val="16"/>
          <w:lang w:eastAsia="en-US" w:bidi="ar-SA"/>
        </w:rPr>
      </w:pPr>
    </w:p>
    <w:p w:rsidR="00FE11F9" w:rsidRPr="00E01D3B" w:rsidRDefault="00FE11F9" w:rsidP="00BB601A">
      <w:pPr>
        <w:widowControl/>
        <w:suppressAutoHyphens w:val="0"/>
        <w:jc w:val="both"/>
        <w:rPr>
          <w:rFonts w:eastAsia="Calibri" w:cs="Times New Roman"/>
          <w:b/>
          <w:kern w:val="0"/>
          <w:sz w:val="20"/>
          <w:szCs w:val="16"/>
          <w:lang w:eastAsia="en-US" w:bidi="ar-SA"/>
        </w:rPr>
      </w:pPr>
      <w:r w:rsidRPr="00E01D3B">
        <w:rPr>
          <w:rFonts w:eastAsia="Calibri" w:cs="Times New Roman"/>
          <w:b/>
          <w:kern w:val="0"/>
          <w:sz w:val="20"/>
          <w:szCs w:val="16"/>
          <w:lang w:eastAsia="en-US" w:bidi="ar-SA"/>
        </w:rPr>
        <w:t xml:space="preserve">Za sve dodatne informacije zainteresirane osobe mogu se obratiti osobi </w:t>
      </w:r>
      <w:r w:rsidR="00FB1B7E" w:rsidRPr="00E01D3B">
        <w:rPr>
          <w:rFonts w:eastAsia="Calibri" w:cs="Times New Roman"/>
          <w:b/>
          <w:kern w:val="0"/>
          <w:sz w:val="20"/>
          <w:szCs w:val="16"/>
          <w:lang w:eastAsia="en-US" w:bidi="ar-SA"/>
        </w:rPr>
        <w:t xml:space="preserve">za kontakt, </w:t>
      </w:r>
      <w:r w:rsidR="00817EFD" w:rsidRPr="00E01D3B">
        <w:rPr>
          <w:rFonts w:eastAsia="Calibri" w:cs="Times New Roman"/>
          <w:b/>
          <w:kern w:val="0"/>
          <w:sz w:val="20"/>
          <w:szCs w:val="16"/>
          <w:lang w:eastAsia="en-US" w:bidi="ar-SA"/>
        </w:rPr>
        <w:t>Ivani Vojta Radić</w:t>
      </w:r>
      <w:r w:rsidRPr="00E01D3B">
        <w:rPr>
          <w:rFonts w:eastAsia="Calibri" w:cs="Times New Roman"/>
          <w:b/>
          <w:kern w:val="0"/>
          <w:sz w:val="20"/>
          <w:szCs w:val="16"/>
          <w:lang w:eastAsia="en-US" w:bidi="ar-SA"/>
        </w:rPr>
        <w:t>,</w:t>
      </w:r>
      <w:r w:rsidR="008C1B2C" w:rsidRPr="00E01D3B">
        <w:rPr>
          <w:rFonts w:eastAsia="Calibri" w:cs="Times New Roman"/>
          <w:b/>
          <w:kern w:val="0"/>
          <w:sz w:val="20"/>
          <w:szCs w:val="16"/>
          <w:lang w:eastAsia="en-US" w:bidi="ar-SA"/>
        </w:rPr>
        <w:t xml:space="preserve"> </w:t>
      </w:r>
      <w:r w:rsidRPr="00E01D3B">
        <w:rPr>
          <w:rFonts w:eastAsia="Calibri" w:cs="Times New Roman"/>
          <w:b/>
          <w:kern w:val="0"/>
          <w:sz w:val="20"/>
          <w:szCs w:val="16"/>
          <w:lang w:eastAsia="en-US" w:bidi="ar-SA"/>
        </w:rPr>
        <w:t>putem e-mail adrese: projekt.muzil@duudi.hr.</w:t>
      </w:r>
    </w:p>
    <w:sectPr w:rsidR="00FE11F9" w:rsidRPr="00E01D3B" w:rsidSect="00BB601A">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98" w:rsidRDefault="00FB4C98" w:rsidP="00BB601A">
      <w:r>
        <w:separator/>
      </w:r>
    </w:p>
  </w:endnote>
  <w:endnote w:type="continuationSeparator" w:id="0">
    <w:p w:rsidR="00FB4C98" w:rsidRDefault="00FB4C98" w:rsidP="00BB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98" w:rsidRDefault="00FB4C98" w:rsidP="00BB601A">
      <w:r>
        <w:separator/>
      </w:r>
    </w:p>
  </w:footnote>
  <w:footnote w:type="continuationSeparator" w:id="0">
    <w:p w:rsidR="00FB4C98" w:rsidRDefault="00FB4C98" w:rsidP="00BB6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C3C01F4"/>
    <w:multiLevelType w:val="hybridMultilevel"/>
    <w:tmpl w:val="CF489FAA"/>
    <w:lvl w:ilvl="0" w:tplc="1B3417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E1C5419"/>
    <w:multiLevelType w:val="hybridMultilevel"/>
    <w:tmpl w:val="287C777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8A"/>
    <w:rsid w:val="00011B9E"/>
    <w:rsid w:val="00020523"/>
    <w:rsid w:val="00026923"/>
    <w:rsid w:val="000A196D"/>
    <w:rsid w:val="000D3185"/>
    <w:rsid w:val="00105E85"/>
    <w:rsid w:val="00113244"/>
    <w:rsid w:val="00177114"/>
    <w:rsid w:val="001844EB"/>
    <w:rsid w:val="001A2F7F"/>
    <w:rsid w:val="001D1AF3"/>
    <w:rsid w:val="001D319E"/>
    <w:rsid w:val="001D3B6E"/>
    <w:rsid w:val="001E5500"/>
    <w:rsid w:val="00201E4D"/>
    <w:rsid w:val="002124AD"/>
    <w:rsid w:val="00222BD3"/>
    <w:rsid w:val="0022671C"/>
    <w:rsid w:val="00226944"/>
    <w:rsid w:val="00254F53"/>
    <w:rsid w:val="002755D1"/>
    <w:rsid w:val="002913E7"/>
    <w:rsid w:val="002B5A13"/>
    <w:rsid w:val="002B61C9"/>
    <w:rsid w:val="002B6342"/>
    <w:rsid w:val="002D345C"/>
    <w:rsid w:val="002E118A"/>
    <w:rsid w:val="002E3070"/>
    <w:rsid w:val="003238A0"/>
    <w:rsid w:val="003E453B"/>
    <w:rsid w:val="003F005C"/>
    <w:rsid w:val="00400CC7"/>
    <w:rsid w:val="004032CD"/>
    <w:rsid w:val="0042338B"/>
    <w:rsid w:val="004C55CB"/>
    <w:rsid w:val="004D0B62"/>
    <w:rsid w:val="004E526C"/>
    <w:rsid w:val="004E627E"/>
    <w:rsid w:val="00501AA5"/>
    <w:rsid w:val="00530C49"/>
    <w:rsid w:val="0053758B"/>
    <w:rsid w:val="0059473B"/>
    <w:rsid w:val="00675A56"/>
    <w:rsid w:val="00681994"/>
    <w:rsid w:val="007033CB"/>
    <w:rsid w:val="00795AFD"/>
    <w:rsid w:val="00807796"/>
    <w:rsid w:val="00817EFD"/>
    <w:rsid w:val="00877E47"/>
    <w:rsid w:val="008C1B2C"/>
    <w:rsid w:val="00932744"/>
    <w:rsid w:val="00937515"/>
    <w:rsid w:val="009546C1"/>
    <w:rsid w:val="00972F93"/>
    <w:rsid w:val="009E1DD6"/>
    <w:rsid w:val="00A20750"/>
    <w:rsid w:val="00A6706A"/>
    <w:rsid w:val="00A67E2C"/>
    <w:rsid w:val="00A72022"/>
    <w:rsid w:val="00AD3F40"/>
    <w:rsid w:val="00AF5740"/>
    <w:rsid w:val="00B0506A"/>
    <w:rsid w:val="00B06304"/>
    <w:rsid w:val="00B51FE7"/>
    <w:rsid w:val="00B541AD"/>
    <w:rsid w:val="00B76250"/>
    <w:rsid w:val="00BB601A"/>
    <w:rsid w:val="00BE0158"/>
    <w:rsid w:val="00BF4664"/>
    <w:rsid w:val="00C404E5"/>
    <w:rsid w:val="00C40675"/>
    <w:rsid w:val="00C708AC"/>
    <w:rsid w:val="00D22C49"/>
    <w:rsid w:val="00D52184"/>
    <w:rsid w:val="00D74295"/>
    <w:rsid w:val="00D97D7D"/>
    <w:rsid w:val="00E01D3B"/>
    <w:rsid w:val="00E20978"/>
    <w:rsid w:val="00E412E2"/>
    <w:rsid w:val="00E80AAA"/>
    <w:rsid w:val="00E86E99"/>
    <w:rsid w:val="00ED10BA"/>
    <w:rsid w:val="00F37C60"/>
    <w:rsid w:val="00F45E6C"/>
    <w:rsid w:val="00F67D84"/>
    <w:rsid w:val="00F9222C"/>
    <w:rsid w:val="00F95A5E"/>
    <w:rsid w:val="00FA5770"/>
    <w:rsid w:val="00FB1B7E"/>
    <w:rsid w:val="00FB4C98"/>
    <w:rsid w:val="00FB53B1"/>
    <w:rsid w:val="00FE11F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8A"/>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00"/>
    <w:rPr>
      <w:rFonts w:ascii="Tahoma" w:hAnsi="Tahoma"/>
      <w:sz w:val="16"/>
      <w:szCs w:val="14"/>
    </w:rPr>
  </w:style>
  <w:style w:type="character" w:customStyle="1" w:styleId="BalloonTextChar">
    <w:name w:val="Balloon Text Char"/>
    <w:basedOn w:val="DefaultParagraphFont"/>
    <w:link w:val="BalloonText"/>
    <w:uiPriority w:val="99"/>
    <w:semiHidden/>
    <w:rsid w:val="001E5500"/>
    <w:rPr>
      <w:rFonts w:ascii="Tahoma" w:eastAsia="SimSun" w:hAnsi="Tahoma" w:cs="Mangal"/>
      <w:kern w:val="2"/>
      <w:sz w:val="16"/>
      <w:szCs w:val="14"/>
      <w:lang w:eastAsia="hi-IN" w:bidi="hi-IN"/>
    </w:rPr>
  </w:style>
  <w:style w:type="paragraph" w:styleId="ListParagraph">
    <w:name w:val="List Paragraph"/>
    <w:basedOn w:val="Normal"/>
    <w:uiPriority w:val="34"/>
    <w:qFormat/>
    <w:rsid w:val="009E1DD6"/>
    <w:pPr>
      <w:ind w:left="720"/>
      <w:contextualSpacing/>
    </w:pPr>
    <w:rPr>
      <w:szCs w:val="21"/>
    </w:rPr>
  </w:style>
  <w:style w:type="character" w:styleId="Hyperlink">
    <w:name w:val="Hyperlink"/>
    <w:basedOn w:val="DefaultParagraphFont"/>
    <w:uiPriority w:val="99"/>
    <w:unhideWhenUsed/>
    <w:rsid w:val="001D3B6E"/>
    <w:rPr>
      <w:color w:val="0000FF" w:themeColor="hyperlink"/>
      <w:u w:val="single"/>
    </w:rPr>
  </w:style>
  <w:style w:type="paragraph" w:styleId="Header">
    <w:name w:val="header"/>
    <w:basedOn w:val="Normal"/>
    <w:link w:val="HeaderChar"/>
    <w:uiPriority w:val="99"/>
    <w:unhideWhenUsed/>
    <w:rsid w:val="00BB601A"/>
    <w:pPr>
      <w:tabs>
        <w:tab w:val="center" w:pos="4536"/>
        <w:tab w:val="right" w:pos="9072"/>
      </w:tabs>
    </w:pPr>
    <w:rPr>
      <w:szCs w:val="21"/>
    </w:rPr>
  </w:style>
  <w:style w:type="character" w:customStyle="1" w:styleId="HeaderChar">
    <w:name w:val="Header Char"/>
    <w:basedOn w:val="DefaultParagraphFont"/>
    <w:link w:val="Header"/>
    <w:uiPriority w:val="99"/>
    <w:rsid w:val="00BB601A"/>
    <w:rPr>
      <w:rFonts w:ascii="Times New Roman" w:eastAsia="SimSun" w:hAnsi="Times New Roman" w:cs="Mangal"/>
      <w:kern w:val="2"/>
      <w:sz w:val="24"/>
      <w:szCs w:val="21"/>
      <w:lang w:eastAsia="hi-IN" w:bidi="hi-IN"/>
    </w:rPr>
  </w:style>
  <w:style w:type="paragraph" w:styleId="Footer">
    <w:name w:val="footer"/>
    <w:basedOn w:val="Normal"/>
    <w:link w:val="FooterChar"/>
    <w:uiPriority w:val="99"/>
    <w:unhideWhenUsed/>
    <w:rsid w:val="00BB601A"/>
    <w:pPr>
      <w:tabs>
        <w:tab w:val="center" w:pos="4536"/>
        <w:tab w:val="right" w:pos="9072"/>
      </w:tabs>
    </w:pPr>
    <w:rPr>
      <w:szCs w:val="21"/>
    </w:rPr>
  </w:style>
  <w:style w:type="character" w:customStyle="1" w:styleId="FooterChar">
    <w:name w:val="Footer Char"/>
    <w:basedOn w:val="DefaultParagraphFont"/>
    <w:link w:val="Footer"/>
    <w:uiPriority w:val="99"/>
    <w:rsid w:val="00BB601A"/>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8A"/>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00"/>
    <w:rPr>
      <w:rFonts w:ascii="Tahoma" w:hAnsi="Tahoma"/>
      <w:sz w:val="16"/>
      <w:szCs w:val="14"/>
    </w:rPr>
  </w:style>
  <w:style w:type="character" w:customStyle="1" w:styleId="BalloonTextChar">
    <w:name w:val="Balloon Text Char"/>
    <w:basedOn w:val="DefaultParagraphFont"/>
    <w:link w:val="BalloonText"/>
    <w:uiPriority w:val="99"/>
    <w:semiHidden/>
    <w:rsid w:val="001E5500"/>
    <w:rPr>
      <w:rFonts w:ascii="Tahoma" w:eastAsia="SimSun" w:hAnsi="Tahoma" w:cs="Mangal"/>
      <w:kern w:val="2"/>
      <w:sz w:val="16"/>
      <w:szCs w:val="14"/>
      <w:lang w:eastAsia="hi-IN" w:bidi="hi-IN"/>
    </w:rPr>
  </w:style>
  <w:style w:type="paragraph" w:styleId="ListParagraph">
    <w:name w:val="List Paragraph"/>
    <w:basedOn w:val="Normal"/>
    <w:uiPriority w:val="34"/>
    <w:qFormat/>
    <w:rsid w:val="009E1DD6"/>
    <w:pPr>
      <w:ind w:left="720"/>
      <w:contextualSpacing/>
    </w:pPr>
    <w:rPr>
      <w:szCs w:val="21"/>
    </w:rPr>
  </w:style>
  <w:style w:type="character" w:styleId="Hyperlink">
    <w:name w:val="Hyperlink"/>
    <w:basedOn w:val="DefaultParagraphFont"/>
    <w:uiPriority w:val="99"/>
    <w:unhideWhenUsed/>
    <w:rsid w:val="001D3B6E"/>
    <w:rPr>
      <w:color w:val="0000FF" w:themeColor="hyperlink"/>
      <w:u w:val="single"/>
    </w:rPr>
  </w:style>
  <w:style w:type="paragraph" w:styleId="Header">
    <w:name w:val="header"/>
    <w:basedOn w:val="Normal"/>
    <w:link w:val="HeaderChar"/>
    <w:uiPriority w:val="99"/>
    <w:unhideWhenUsed/>
    <w:rsid w:val="00BB601A"/>
    <w:pPr>
      <w:tabs>
        <w:tab w:val="center" w:pos="4536"/>
        <w:tab w:val="right" w:pos="9072"/>
      </w:tabs>
    </w:pPr>
    <w:rPr>
      <w:szCs w:val="21"/>
    </w:rPr>
  </w:style>
  <w:style w:type="character" w:customStyle="1" w:styleId="HeaderChar">
    <w:name w:val="Header Char"/>
    <w:basedOn w:val="DefaultParagraphFont"/>
    <w:link w:val="Header"/>
    <w:uiPriority w:val="99"/>
    <w:rsid w:val="00BB601A"/>
    <w:rPr>
      <w:rFonts w:ascii="Times New Roman" w:eastAsia="SimSun" w:hAnsi="Times New Roman" w:cs="Mangal"/>
      <w:kern w:val="2"/>
      <w:sz w:val="24"/>
      <w:szCs w:val="21"/>
      <w:lang w:eastAsia="hi-IN" w:bidi="hi-IN"/>
    </w:rPr>
  </w:style>
  <w:style w:type="paragraph" w:styleId="Footer">
    <w:name w:val="footer"/>
    <w:basedOn w:val="Normal"/>
    <w:link w:val="FooterChar"/>
    <w:uiPriority w:val="99"/>
    <w:unhideWhenUsed/>
    <w:rsid w:val="00BB601A"/>
    <w:pPr>
      <w:tabs>
        <w:tab w:val="center" w:pos="4536"/>
        <w:tab w:val="right" w:pos="9072"/>
      </w:tabs>
    </w:pPr>
    <w:rPr>
      <w:szCs w:val="21"/>
    </w:rPr>
  </w:style>
  <w:style w:type="character" w:customStyle="1" w:styleId="FooterChar">
    <w:name w:val="Footer Char"/>
    <w:basedOn w:val="DefaultParagraphFont"/>
    <w:link w:val="Footer"/>
    <w:uiPriority w:val="99"/>
    <w:rsid w:val="00BB601A"/>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kt.muzil@duudi.h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54C0-7528-4F3E-9DA5-3621EB58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DUUDI</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Pende</dc:creator>
  <cp:lastModifiedBy>Željka Šaponja</cp:lastModifiedBy>
  <cp:revision>2</cp:revision>
  <cp:lastPrinted>2015-10-29T09:16:00Z</cp:lastPrinted>
  <dcterms:created xsi:type="dcterms:W3CDTF">2015-11-05T16:33:00Z</dcterms:created>
  <dcterms:modified xsi:type="dcterms:W3CDTF">2015-11-05T16:33:00Z</dcterms:modified>
</cp:coreProperties>
</file>