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5" w:type="dxa"/>
        <w:tblLook w:val="04A0" w:firstRow="1" w:lastRow="0" w:firstColumn="1" w:lastColumn="0" w:noHBand="0" w:noVBand="1"/>
      </w:tblPr>
      <w:tblGrid>
        <w:gridCol w:w="4691"/>
        <w:gridCol w:w="4874"/>
      </w:tblGrid>
      <w:tr w:rsidR="00A230FC" w:rsidTr="00D66871">
        <w:tc>
          <w:tcPr>
            <w:tcW w:w="5024" w:type="dxa"/>
            <w:shd w:val="clear" w:color="auto" w:fill="auto"/>
          </w:tcPr>
          <w:p w:rsidR="00BC52AA" w:rsidRPr="00992CDC" w:rsidRDefault="00735A55" w:rsidP="00992CDC">
            <w:pPr>
              <w:tabs>
                <w:tab w:val="center" w:pos="2160"/>
              </w:tabs>
              <w:spacing w:before="120" w:line="360" w:lineRule="auto"/>
              <w:rPr>
                <w:b/>
                <w:bCs/>
              </w:rPr>
            </w:pPr>
            <w:bookmarkStart w:id="0" w:name="_Hlk4596292"/>
            <w:r w:rsidRPr="00992CDC">
              <w:rPr>
                <w:b/>
                <w:bCs/>
              </w:rPr>
              <w:t xml:space="preserve">                 </w:t>
            </w:r>
            <w:r>
              <w:rPr>
                <w:noProof/>
              </w:rPr>
              <w:pict w14:anchorId="356119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5.75pt;height:57.75pt;visibility:visible">
                  <v:imagedata r:id="rId13" o:title=""/>
                </v:shape>
              </w:pict>
            </w:r>
          </w:p>
          <w:p w:rsidR="00992CDC" w:rsidRPr="00992CDC" w:rsidRDefault="00735A55" w:rsidP="00992CDC">
            <w:pPr>
              <w:jc w:val="both"/>
              <w:rPr>
                <w:b/>
                <w:bCs/>
                <w:iCs/>
              </w:rPr>
            </w:pPr>
            <w:r w:rsidRPr="00992CDC">
              <w:rPr>
                <w:b/>
                <w:bCs/>
                <w:iCs/>
              </w:rPr>
              <w:t>REPUBLIKA HRVATSKA</w:t>
            </w:r>
          </w:p>
          <w:p w:rsidR="00992CDC" w:rsidRPr="00157802" w:rsidRDefault="00735A55" w:rsidP="00992CDC">
            <w:pPr>
              <w:jc w:val="both"/>
              <w:rPr>
                <w:b/>
                <w:bCs/>
                <w:iCs/>
              </w:rPr>
            </w:pPr>
            <w:r w:rsidRPr="00157802">
              <w:rPr>
                <w:b/>
                <w:bCs/>
                <w:iCs/>
              </w:rPr>
              <w:t xml:space="preserve">MINISTARSTVO </w:t>
            </w:r>
            <w:r w:rsidRPr="00157802">
              <w:rPr>
                <w:b/>
                <w:bCs/>
                <w:iCs/>
              </w:rPr>
              <w:t>TURIZMA</w:t>
            </w:r>
          </w:p>
          <w:p w:rsidR="00992CDC" w:rsidRPr="00992CDC" w:rsidRDefault="00735A55" w:rsidP="00992CDC">
            <w:pPr>
              <w:tabs>
                <w:tab w:val="center" w:pos="2160"/>
              </w:tabs>
              <w:spacing w:before="120" w:line="360" w:lineRule="auto"/>
              <w:rPr>
                <w:b/>
                <w:bCs/>
              </w:rPr>
            </w:pPr>
          </w:p>
        </w:tc>
        <w:tc>
          <w:tcPr>
            <w:tcW w:w="4541" w:type="dxa"/>
            <w:shd w:val="clear" w:color="auto" w:fill="auto"/>
          </w:tcPr>
          <w:p w:rsidR="00BC52AA" w:rsidRPr="00992CDC" w:rsidRDefault="00B52366" w:rsidP="00BC52AA">
            <w:pPr>
              <w:jc w:val="right"/>
              <w:rPr>
                <w:rFonts w:ascii="CarolinaBar-B39-25F2" w:hAnsi="CarolinaBar-B39-25F2"/>
                <w:color w:val="000000"/>
              </w:rPr>
            </w:pPr>
            <w:r w:rsidRPr="00B52366">
              <w:rPr>
                <w:noProof/>
                <w:lang w:val="en-US"/>
              </w:rPr>
              <w:pict w14:anchorId="5E15FEF3">
                <v:shape id="_x0000_i1052" type="#_x0000_t75" style="width:147.75pt;height:66.75pt;visibility:visible;mso-wrap-style:square">
                  <v:imagedata r:id="rId14" o:title=""/>
                </v:shape>
              </w:pict>
            </w:r>
            <w:r w:rsidR="00735A55" w:rsidRPr="00992CDC">
              <w:rPr>
                <w:rFonts w:ascii="CarolinaBar-B39-25F2" w:hAnsi="CarolinaBar-B39-25F2"/>
                <w:color w:val="000000"/>
              </w:rPr>
              <w:t>*P/</w:t>
            </w:r>
            <w:r w:rsidR="00735A55" w:rsidRPr="00992CDC">
              <w:rPr>
                <w:rFonts w:ascii="CarolinaBar-B39-25F2" w:hAnsi="CarolinaBar-B39-25F2"/>
                <w:color w:val="000000"/>
              </w:rPr>
              <w:fldChar w:fldCharType="begin">
                <w:ffData>
                  <w:name w:val="Jop"/>
                  <w:enabled/>
                  <w:calcOnExit w:val="0"/>
                  <w:textInput/>
                </w:ffData>
              </w:fldChar>
            </w:r>
            <w:bookmarkStart w:id="1" w:name="Jop"/>
            <w:r w:rsidR="00735A55" w:rsidRPr="00992CDC">
              <w:rPr>
                <w:rFonts w:ascii="CarolinaBar-B39-25F2" w:hAnsi="CarolinaBar-B39-25F2"/>
                <w:color w:val="000000"/>
              </w:rPr>
              <w:instrText xml:space="preserve"> FORMTEXT </w:instrText>
            </w:r>
            <w:r w:rsidR="00735A55" w:rsidRPr="00992CDC">
              <w:rPr>
                <w:rFonts w:ascii="CarolinaBar-B39-25F2" w:hAnsi="CarolinaBar-B39-25F2"/>
                <w:color w:val="000000"/>
              </w:rPr>
            </w:r>
            <w:r w:rsidR="00735A55" w:rsidRPr="00992CDC">
              <w:rPr>
                <w:rFonts w:ascii="CarolinaBar-B39-25F2" w:hAnsi="CarolinaBar-B39-25F2"/>
                <w:color w:val="000000"/>
              </w:rPr>
              <w:fldChar w:fldCharType="separate"/>
            </w:r>
            <w:r w:rsidR="00735A55" w:rsidRPr="00992CDC">
              <w:rPr>
                <w:rFonts w:ascii="CarolinaBar-B39-25F2" w:hAnsi="CarolinaBar-B39-25F2"/>
                <w:color w:val="000000"/>
              </w:rPr>
              <w:t>2778711</w:t>
            </w:r>
            <w:r w:rsidR="00735A55" w:rsidRPr="00992CDC">
              <w:rPr>
                <w:rFonts w:ascii="CarolinaBar-B39-25F2" w:hAnsi="CarolinaBar-B39-25F2"/>
                <w:color w:val="000000"/>
              </w:rPr>
              <w:fldChar w:fldCharType="end"/>
            </w:r>
            <w:bookmarkEnd w:id="1"/>
            <w:r w:rsidR="00735A55" w:rsidRPr="00992CDC">
              <w:rPr>
                <w:rFonts w:ascii="CarolinaBar-B39-25F2" w:hAnsi="CarolinaBar-B39-25F2"/>
                <w:color w:val="000000"/>
              </w:rPr>
              <w:t>*</w:t>
            </w:r>
          </w:p>
          <w:p w:rsidR="00BC52AA" w:rsidRPr="00992CDC" w:rsidRDefault="00735A55" w:rsidP="00BC52AA">
            <w:pPr>
              <w:jc w:val="center"/>
              <w:rPr>
                <w:b/>
              </w:rPr>
            </w:pPr>
          </w:p>
        </w:tc>
      </w:tr>
    </w:tbl>
    <w:p w:rsidR="004C2CAB" w:rsidRPr="00992CDC" w:rsidRDefault="00735A55" w:rsidP="00AE4F49">
      <w:pPr>
        <w:tabs>
          <w:tab w:val="left" w:pos="1134"/>
          <w:tab w:val="left" w:pos="5024"/>
        </w:tabs>
      </w:pPr>
      <w:r w:rsidRPr="00157802">
        <w:t>KLASA:</w:t>
      </w:r>
      <w:r w:rsidRPr="00157802">
        <w:tab/>
      </w:r>
      <w:r w:rsidRPr="00157802">
        <w:rPr>
          <w:color w:val="000000"/>
        </w:rPr>
        <w:fldChar w:fldCharType="begin">
          <w:ffData>
            <w:name w:val="PredmetKlasa"/>
            <w:enabled/>
            <w:calcOnExit w:val="0"/>
            <w:textInput/>
          </w:ffData>
        </w:fldChar>
      </w:r>
      <w:bookmarkStart w:id="2" w:name="PredmetKlasa"/>
      <w:r w:rsidRPr="00157802">
        <w:rPr>
          <w:color w:val="000000"/>
        </w:rPr>
        <w:instrText xml:space="preserve"> FORMTEXT </w:instrText>
      </w:r>
      <w:r w:rsidRPr="00157802">
        <w:rPr>
          <w:color w:val="000000"/>
        </w:rPr>
      </w:r>
      <w:r w:rsidRPr="00157802">
        <w:rPr>
          <w:color w:val="000000"/>
        </w:rPr>
        <w:fldChar w:fldCharType="separate"/>
      </w:r>
      <w:r w:rsidRPr="00157802">
        <w:rPr>
          <w:color w:val="000000"/>
        </w:rPr>
        <w:t>406-01/19-03/48</w:t>
      </w:r>
      <w:r w:rsidRPr="00157802">
        <w:rPr>
          <w:color w:val="000000"/>
        </w:rPr>
        <w:fldChar w:fldCharType="end"/>
      </w:r>
      <w:bookmarkEnd w:id="2"/>
      <w:r w:rsidRPr="00157802">
        <w:tab/>
      </w:r>
    </w:p>
    <w:p w:rsidR="004C2CAB" w:rsidRPr="00992CDC" w:rsidRDefault="00735A55" w:rsidP="00AE4F49">
      <w:pPr>
        <w:tabs>
          <w:tab w:val="left" w:pos="1134"/>
          <w:tab w:val="left" w:pos="5024"/>
        </w:tabs>
      </w:pPr>
      <w:r w:rsidRPr="00157802">
        <w:t>URBROJ:</w:t>
      </w:r>
      <w:r w:rsidRPr="00157802">
        <w:tab/>
      </w:r>
      <w:r w:rsidRPr="00157802">
        <w:rPr>
          <w:color w:val="000000"/>
        </w:rPr>
        <w:fldChar w:fldCharType="begin">
          <w:ffData>
            <w:name w:val="PismenoUrBroj"/>
            <w:enabled/>
            <w:calcOnExit w:val="0"/>
            <w:textInput/>
          </w:ffData>
        </w:fldChar>
      </w:r>
      <w:bookmarkStart w:id="3" w:name="PismenoUrBroj"/>
      <w:r w:rsidRPr="00157802">
        <w:rPr>
          <w:color w:val="000000"/>
        </w:rPr>
        <w:instrText xml:space="preserve"> FORMTEXT </w:instrText>
      </w:r>
      <w:r w:rsidRPr="00157802">
        <w:rPr>
          <w:color w:val="000000"/>
        </w:rPr>
      </w:r>
      <w:r w:rsidRPr="00157802">
        <w:rPr>
          <w:color w:val="000000"/>
        </w:rPr>
        <w:fldChar w:fldCharType="separate"/>
      </w:r>
      <w:r w:rsidRPr="00157802">
        <w:rPr>
          <w:color w:val="000000"/>
        </w:rPr>
        <w:t>529-02-01-01/3-19-3</w:t>
      </w:r>
      <w:r w:rsidRPr="00157802">
        <w:rPr>
          <w:color w:val="000000"/>
        </w:rPr>
        <w:fldChar w:fldCharType="end"/>
      </w:r>
      <w:bookmarkEnd w:id="3"/>
      <w:r w:rsidRPr="00157802">
        <w:tab/>
      </w:r>
    </w:p>
    <w:p w:rsidR="004C2CAB" w:rsidRPr="00992CDC" w:rsidRDefault="00735A55" w:rsidP="00AE4F49">
      <w:pPr>
        <w:tabs>
          <w:tab w:val="left" w:pos="1134"/>
          <w:tab w:val="left" w:pos="5024"/>
        </w:tabs>
      </w:pPr>
      <w:r w:rsidRPr="00157802">
        <w:t>Zagreb,</w:t>
      </w:r>
      <w:r w:rsidRPr="00157802">
        <w:tab/>
      </w:r>
      <w:r w:rsidRPr="00157802">
        <w:rPr>
          <w:color w:val="000000"/>
        </w:rPr>
        <w:fldChar w:fldCharType="begin">
          <w:ffData>
            <w:name w:val="PismenoDatNastanka"/>
            <w:enabled/>
            <w:calcOnExit w:val="0"/>
            <w:textInput>
              <w:type w:val="date"/>
              <w:format w:val="d. MMMM yyyy."/>
            </w:textInput>
          </w:ffData>
        </w:fldChar>
      </w:r>
      <w:bookmarkStart w:id="4" w:name="PismenoDatNastanka"/>
      <w:r w:rsidRPr="00157802">
        <w:rPr>
          <w:color w:val="000000"/>
        </w:rPr>
        <w:instrText xml:space="preserve"> FORMTEXT </w:instrText>
      </w:r>
      <w:r w:rsidRPr="00157802">
        <w:rPr>
          <w:color w:val="000000"/>
        </w:rPr>
      </w:r>
      <w:r w:rsidRPr="00157802">
        <w:rPr>
          <w:color w:val="000000"/>
        </w:rPr>
        <w:fldChar w:fldCharType="separate"/>
      </w:r>
      <w:r w:rsidRPr="00157802">
        <w:rPr>
          <w:color w:val="000000"/>
        </w:rPr>
        <w:t>16. prosinca 2019.</w:t>
      </w:r>
      <w:r w:rsidRPr="00157802">
        <w:rPr>
          <w:color w:val="000000"/>
        </w:rPr>
        <w:fldChar w:fldCharType="end"/>
      </w:r>
      <w:bookmarkEnd w:id="4"/>
      <w:r w:rsidRPr="00157802">
        <w:tab/>
      </w:r>
    </w:p>
    <w:bookmarkEnd w:id="0"/>
    <w:tbl>
      <w:tblPr>
        <w:tblW w:w="9565" w:type="dxa"/>
        <w:tblLook w:val="04A0" w:firstRow="1" w:lastRow="0" w:firstColumn="1" w:lastColumn="0" w:noHBand="0" w:noVBand="1"/>
      </w:tblPr>
      <w:tblGrid>
        <w:gridCol w:w="5024"/>
        <w:gridCol w:w="4541"/>
      </w:tblGrid>
      <w:tr w:rsidR="00B52366" w:rsidRPr="00B52366" w:rsidTr="008B488C">
        <w:tc>
          <w:tcPr>
            <w:tcW w:w="5024" w:type="dxa"/>
            <w:shd w:val="clear" w:color="auto" w:fill="auto"/>
          </w:tcPr>
          <w:p w:rsidR="00B52366" w:rsidRPr="00B52366" w:rsidRDefault="00B52366" w:rsidP="00B52366">
            <w:pPr>
              <w:tabs>
                <w:tab w:val="center" w:pos="2160"/>
              </w:tabs>
              <w:spacing w:before="120" w:line="360" w:lineRule="auto"/>
              <w:rPr>
                <w:b/>
                <w:bCs/>
              </w:rPr>
            </w:pPr>
          </w:p>
        </w:tc>
        <w:tc>
          <w:tcPr>
            <w:tcW w:w="4541" w:type="dxa"/>
            <w:shd w:val="clear" w:color="auto" w:fill="auto"/>
          </w:tcPr>
          <w:p w:rsidR="00B52366" w:rsidRPr="00B52366" w:rsidRDefault="00B52366" w:rsidP="00B52366">
            <w:pPr>
              <w:jc w:val="right"/>
              <w:rPr>
                <w:b/>
              </w:rPr>
            </w:pPr>
          </w:p>
        </w:tc>
      </w:tr>
    </w:tbl>
    <w:p w:rsidR="00B52366" w:rsidRPr="00B52366" w:rsidRDefault="00B52366" w:rsidP="00B52366">
      <w:pPr>
        <w:rPr>
          <w:rFonts w:eastAsia="Calibri"/>
          <w:lang w:eastAsia="hr-HR"/>
        </w:rPr>
      </w:pPr>
      <w:r w:rsidRPr="00B52366">
        <w:rPr>
          <w:color w:val="000000"/>
          <w:lang w:eastAsia="hr-HR"/>
        </w:rPr>
        <w:br/>
      </w:r>
      <w:r w:rsidRPr="00B52366">
        <w:rPr>
          <w:rFonts w:eastAsia="Calibri"/>
          <w:lang w:eastAsia="hr-HR"/>
        </w:rPr>
        <w:t>Kontakt osobe:   Maja Lugarić, Dijana Prćić</w:t>
      </w:r>
    </w:p>
    <w:p w:rsidR="00B52366" w:rsidRPr="00B52366" w:rsidRDefault="00B52366" w:rsidP="00B52366">
      <w:pPr>
        <w:tabs>
          <w:tab w:val="left" w:pos="888"/>
        </w:tabs>
        <w:rPr>
          <w:rFonts w:eastAsia="Calibri"/>
          <w:lang w:eastAsia="hr-HR"/>
        </w:rPr>
      </w:pPr>
      <w:r w:rsidRPr="00B52366">
        <w:rPr>
          <w:rFonts w:eastAsia="Calibri"/>
          <w:lang w:eastAsia="hr-HR"/>
        </w:rPr>
        <w:t>Telefon: 01/6169 234</w:t>
      </w:r>
    </w:p>
    <w:p w:rsidR="00B52366" w:rsidRPr="00B52366" w:rsidRDefault="00B52366" w:rsidP="00B52366">
      <w:pPr>
        <w:tabs>
          <w:tab w:val="left" w:pos="888"/>
        </w:tabs>
        <w:rPr>
          <w:rFonts w:eastAsia="Calibri"/>
          <w:lang w:eastAsia="hr-HR"/>
        </w:rPr>
      </w:pPr>
      <w:r w:rsidRPr="00B52366">
        <w:rPr>
          <w:rFonts w:eastAsia="Calibri"/>
          <w:lang w:eastAsia="hr-HR"/>
        </w:rPr>
        <w:t>E-mail: nabava@mint.hr</w:t>
      </w:r>
    </w:p>
    <w:p w:rsidR="00B52366" w:rsidRPr="00B52366" w:rsidRDefault="00B52366" w:rsidP="00B52366">
      <w:pPr>
        <w:rPr>
          <w:b/>
          <w:lang w:eastAsia="hr-HR"/>
        </w:rPr>
      </w:pPr>
    </w:p>
    <w:p w:rsidR="00B52366" w:rsidRPr="00B52366" w:rsidRDefault="00B52366" w:rsidP="00B52366">
      <w:pPr>
        <w:keepNext/>
        <w:keepLines/>
        <w:spacing w:before="240"/>
        <w:ind w:left="432"/>
        <w:outlineLvl w:val="0"/>
        <w:rPr>
          <w:color w:val="365F91"/>
        </w:rPr>
      </w:pPr>
    </w:p>
    <w:p w:rsidR="00B52366" w:rsidRPr="00B52366" w:rsidRDefault="00B52366" w:rsidP="00B52366">
      <w:pPr>
        <w:jc w:val="center"/>
        <w:rPr>
          <w:b/>
          <w:lang w:eastAsia="hr-HR"/>
        </w:rPr>
      </w:pPr>
      <w:r w:rsidRPr="00B52366">
        <w:rPr>
          <w:b/>
          <w:lang w:eastAsia="hr-HR"/>
        </w:rPr>
        <w:t xml:space="preserve">NABAVA KONZULTANTSKIH  USLUGA UPRAVLJANJA PROJEKTOM SMARTMED </w:t>
      </w:r>
    </w:p>
    <w:p w:rsidR="00B52366" w:rsidRPr="00B52366" w:rsidRDefault="00B52366" w:rsidP="00B52366">
      <w:pPr>
        <w:widowControl w:val="0"/>
        <w:jc w:val="center"/>
        <w:rPr>
          <w:b/>
          <w:bCs/>
          <w:color w:val="FF0000"/>
          <w:sz w:val="22"/>
          <w:szCs w:val="22"/>
          <w:lang w:bidi="hr-HR"/>
        </w:rPr>
      </w:pPr>
      <w:r w:rsidRPr="00B52366">
        <w:rPr>
          <w:b/>
          <w:bCs/>
          <w:color w:val="FF0000"/>
          <w:sz w:val="22"/>
          <w:szCs w:val="22"/>
          <w:lang w:bidi="hr-HR"/>
        </w:rPr>
        <w:t>(sve izmjene u odnosu na objavljeni Poziv na dostavu ponude vidljivo su označene crvenom bojom u tekstu)</w:t>
      </w:r>
    </w:p>
    <w:p w:rsidR="00B52366" w:rsidRPr="00B52366" w:rsidRDefault="00B52366" w:rsidP="00B52366">
      <w:pPr>
        <w:jc w:val="center"/>
        <w:rPr>
          <w:rFonts w:eastAsia="Calibri"/>
          <w:color w:val="365F91"/>
        </w:rPr>
      </w:pPr>
    </w:p>
    <w:p w:rsidR="00B52366" w:rsidRPr="00B52366" w:rsidRDefault="00B52366" w:rsidP="00B52366">
      <w:pPr>
        <w:ind w:right="-12"/>
        <w:jc w:val="both"/>
        <w:rPr>
          <w:rFonts w:eastAsia="Calibri"/>
          <w:lang w:eastAsia="hr-HR"/>
        </w:rPr>
      </w:pPr>
      <w:r w:rsidRPr="00B52366">
        <w:rPr>
          <w:rFonts w:eastAsia="Calibri"/>
          <w:lang w:eastAsia="hr-HR"/>
        </w:rPr>
        <w:t xml:space="preserve">Ovim putem objavljujemo </w:t>
      </w:r>
      <w:r w:rsidRPr="00B52366">
        <w:rPr>
          <w:rFonts w:eastAsia="Calibri"/>
          <w:color w:val="FF0000"/>
          <w:lang w:eastAsia="hr-HR"/>
        </w:rPr>
        <w:t xml:space="preserve">Izmjenu Poziva </w:t>
      </w:r>
      <w:r w:rsidRPr="00B52366">
        <w:rPr>
          <w:rFonts w:eastAsia="Calibri"/>
          <w:lang w:eastAsia="hr-HR"/>
        </w:rPr>
        <w:t>na dostavu ponuda za nabavu konzultantskih usluga upravljanja projektom Smartmed za potrebe Ministarstva turizma. Interna oznaka postupka BN-46-2019.</w:t>
      </w:r>
    </w:p>
    <w:p w:rsidR="00B52366" w:rsidRPr="00B52366" w:rsidRDefault="00B52366" w:rsidP="00B52366">
      <w:pPr>
        <w:jc w:val="both"/>
        <w:rPr>
          <w:rFonts w:eastAsia="Calibri"/>
          <w:color w:val="FF0000"/>
          <w:lang w:eastAsia="hr-HR"/>
        </w:rPr>
      </w:pPr>
    </w:p>
    <w:p w:rsidR="00B52366" w:rsidRPr="00B52366" w:rsidRDefault="00B52366" w:rsidP="00B52366">
      <w:pPr>
        <w:keepNext/>
        <w:keepLines/>
        <w:ind w:left="432"/>
        <w:jc w:val="both"/>
        <w:outlineLvl w:val="0"/>
        <w:rPr>
          <w:rFonts w:ascii="Calibri Light" w:eastAsia="Calibri" w:hAnsi="Calibri Light" w:cs="Arial"/>
          <w:color w:val="2E74B5"/>
          <w:sz w:val="32"/>
          <w:szCs w:val="22"/>
        </w:rPr>
      </w:pPr>
    </w:p>
    <w:p w:rsidR="00B52366" w:rsidRPr="00B52366" w:rsidRDefault="00B52366" w:rsidP="00B52366">
      <w:pPr>
        <w:tabs>
          <w:tab w:val="left" w:pos="888"/>
        </w:tabs>
        <w:jc w:val="both"/>
        <w:rPr>
          <w:rFonts w:eastAsia="Calibri"/>
          <w:lang w:eastAsia="hr-HR"/>
        </w:rPr>
      </w:pPr>
      <w:r w:rsidRPr="00B52366">
        <w:rPr>
          <w:rFonts w:eastAsia="Calibri"/>
          <w:lang w:eastAsia="hr-HR"/>
        </w:rPr>
        <w:t xml:space="preserve">Ponudu je potrebno dostaviti Ministarstvu turizma RH, Prisavlje 14, 10000 Zagreb (u daljnjem tekstu: Naručitelj) </w:t>
      </w:r>
      <w:r w:rsidRPr="00B52366">
        <w:rPr>
          <w:rFonts w:eastAsia="Calibri"/>
          <w:b/>
          <w:color w:val="FF0000"/>
          <w:lang w:eastAsia="hr-HR"/>
        </w:rPr>
        <w:t xml:space="preserve">najkasnije do 19. prosinca 2019. g. do 10:00 sati </w:t>
      </w:r>
      <w:r w:rsidRPr="00B52366">
        <w:rPr>
          <w:rFonts w:eastAsia="Calibri"/>
          <w:b/>
          <w:lang w:eastAsia="hr-HR"/>
        </w:rPr>
        <w:t xml:space="preserve">(elektronički dostavljene ponude putem e-maila na adresu: </w:t>
      </w:r>
      <w:hyperlink r:id="rId15" w:history="1">
        <w:r w:rsidRPr="00B52366">
          <w:rPr>
            <w:rFonts w:eastAsia="Calibri"/>
            <w:b/>
            <w:color w:val="0000FF"/>
            <w:u w:val="single"/>
            <w:lang w:eastAsia="hr-HR"/>
          </w:rPr>
          <w:t>nabava@mint.hr</w:t>
        </w:r>
      </w:hyperlink>
      <w:r w:rsidRPr="00B52366">
        <w:rPr>
          <w:rFonts w:eastAsia="Calibri"/>
          <w:b/>
          <w:lang w:eastAsia="hr-HR"/>
        </w:rPr>
        <w:t>).</w:t>
      </w:r>
    </w:p>
    <w:p w:rsidR="00B52366" w:rsidRPr="00B52366" w:rsidRDefault="00B52366" w:rsidP="00B52366">
      <w:pPr>
        <w:tabs>
          <w:tab w:val="left" w:pos="888"/>
        </w:tabs>
        <w:jc w:val="both"/>
        <w:rPr>
          <w:rFonts w:eastAsia="Calibri"/>
          <w:lang w:eastAsia="hr-HR"/>
        </w:rPr>
      </w:pPr>
    </w:p>
    <w:p w:rsidR="00B52366" w:rsidRPr="00B52366" w:rsidRDefault="00B52366" w:rsidP="00B52366">
      <w:pPr>
        <w:tabs>
          <w:tab w:val="left" w:pos="888"/>
        </w:tabs>
        <w:jc w:val="both"/>
        <w:rPr>
          <w:rFonts w:eastAsia="Calibri"/>
          <w:lang w:eastAsia="hr-HR"/>
        </w:rPr>
      </w:pPr>
      <w:r w:rsidRPr="00B52366">
        <w:rPr>
          <w:rFonts w:eastAsia="Calibri"/>
          <w:lang w:eastAsia="hr-HR"/>
        </w:rPr>
        <w:t>Ponudu je potrebno ispuniti i dostaviti sukladno predmetnom Pozivu i dokumentaciji u prilogu istog.</w:t>
      </w:r>
    </w:p>
    <w:p w:rsidR="00B52366" w:rsidRPr="00B52366" w:rsidRDefault="00B52366" w:rsidP="00B52366">
      <w:pPr>
        <w:keepNext/>
        <w:keepLines/>
        <w:spacing w:before="240"/>
        <w:ind w:left="432"/>
        <w:outlineLvl w:val="0"/>
        <w:rPr>
          <w:rFonts w:eastAsia="Calibri"/>
          <w:color w:val="365F91"/>
        </w:rPr>
      </w:pPr>
    </w:p>
    <w:p w:rsidR="00B52366" w:rsidRPr="00B52366" w:rsidRDefault="00B52366" w:rsidP="00B52366">
      <w:pPr>
        <w:tabs>
          <w:tab w:val="left" w:pos="888"/>
        </w:tabs>
        <w:rPr>
          <w:rFonts w:ascii="Calibri" w:eastAsia="Calibri" w:hAnsi="Calibri"/>
          <w:lang w:eastAsia="hr-HR"/>
        </w:rPr>
      </w:pPr>
    </w:p>
    <w:p w:rsidR="00B52366" w:rsidRPr="00B52366" w:rsidRDefault="00B52366" w:rsidP="00B52366">
      <w:pPr>
        <w:tabs>
          <w:tab w:val="left" w:pos="888"/>
        </w:tabs>
        <w:rPr>
          <w:rFonts w:ascii="Calibri" w:eastAsia="Calibri" w:hAnsi="Calibri"/>
          <w:lang w:eastAsia="hr-HR"/>
        </w:rPr>
      </w:pPr>
    </w:p>
    <w:p w:rsidR="00B52366" w:rsidRPr="00B52366" w:rsidRDefault="00B52366" w:rsidP="00B52366">
      <w:pPr>
        <w:keepNext/>
        <w:keepLines/>
        <w:spacing w:before="240"/>
        <w:outlineLvl w:val="0"/>
        <w:rPr>
          <w:rFonts w:ascii="Calibri Light" w:eastAsia="Calibri" w:hAnsi="Calibri Light"/>
          <w:color w:val="365F91"/>
          <w:sz w:val="32"/>
          <w:szCs w:val="32"/>
        </w:rPr>
      </w:pPr>
    </w:p>
    <w:p w:rsidR="00B52366" w:rsidRPr="00B52366" w:rsidRDefault="00B52366" w:rsidP="00B52366">
      <w:pPr>
        <w:rPr>
          <w:rFonts w:eastAsia="Calibri"/>
          <w:lang w:eastAsia="hr-HR"/>
        </w:rPr>
      </w:pPr>
    </w:p>
    <w:p w:rsidR="00B52366" w:rsidRPr="00B52366" w:rsidRDefault="00B52366" w:rsidP="00B52366">
      <w:pPr>
        <w:tabs>
          <w:tab w:val="left" w:pos="888"/>
        </w:tabs>
        <w:rPr>
          <w:rFonts w:ascii="Calibri" w:eastAsia="Calibri" w:hAnsi="Calibri"/>
          <w:lang w:eastAsia="hr-HR"/>
        </w:rPr>
      </w:pPr>
    </w:p>
    <w:p w:rsidR="00B52366" w:rsidRPr="00B52366" w:rsidRDefault="00B52366" w:rsidP="00B52366">
      <w:pPr>
        <w:tabs>
          <w:tab w:val="left" w:pos="888"/>
        </w:tabs>
        <w:rPr>
          <w:rFonts w:eastAsia="Calibri"/>
          <w:lang w:eastAsia="hr-HR"/>
        </w:rPr>
      </w:pPr>
      <w:r w:rsidRPr="00B52366">
        <w:rPr>
          <w:rFonts w:ascii="Calibri" w:eastAsia="Calibri" w:hAnsi="Calibri"/>
          <w:lang w:eastAsia="hr-HR"/>
        </w:rPr>
        <w:tab/>
      </w:r>
      <w:r w:rsidRPr="00B52366">
        <w:rPr>
          <w:rFonts w:ascii="Calibri" w:eastAsia="Calibri" w:hAnsi="Calibri"/>
          <w:lang w:eastAsia="hr-HR"/>
        </w:rPr>
        <w:tab/>
      </w:r>
      <w:r w:rsidRPr="00B52366">
        <w:rPr>
          <w:rFonts w:ascii="Calibri" w:eastAsia="Calibri" w:hAnsi="Calibri"/>
          <w:lang w:eastAsia="hr-HR"/>
        </w:rPr>
        <w:tab/>
      </w:r>
      <w:r w:rsidRPr="00B52366">
        <w:rPr>
          <w:rFonts w:ascii="Calibri" w:eastAsia="Calibri" w:hAnsi="Calibri"/>
          <w:lang w:eastAsia="hr-HR"/>
        </w:rPr>
        <w:tab/>
      </w:r>
      <w:r w:rsidRPr="00B52366">
        <w:rPr>
          <w:rFonts w:ascii="Calibri" w:eastAsia="Calibri" w:hAnsi="Calibri"/>
          <w:lang w:eastAsia="hr-HR"/>
        </w:rPr>
        <w:tab/>
      </w:r>
      <w:r w:rsidRPr="00B52366">
        <w:rPr>
          <w:rFonts w:ascii="Calibri" w:eastAsia="Calibri" w:hAnsi="Calibri"/>
          <w:lang w:eastAsia="hr-HR"/>
        </w:rPr>
        <w:tab/>
        <w:t>O</w:t>
      </w:r>
      <w:r w:rsidRPr="00B52366">
        <w:rPr>
          <w:rFonts w:eastAsia="Calibri"/>
          <w:lang w:eastAsia="hr-HR"/>
        </w:rPr>
        <w:t>VLAŠTENI  PREDSTAVNIK NARUČITELJA</w:t>
      </w:r>
    </w:p>
    <w:p w:rsidR="00B52366" w:rsidRPr="00B52366" w:rsidRDefault="00B52366" w:rsidP="00B52366">
      <w:pPr>
        <w:tabs>
          <w:tab w:val="left" w:pos="888"/>
        </w:tabs>
        <w:rPr>
          <w:rFonts w:eastAsia="Calibri"/>
          <w:lang w:eastAsia="hr-HR"/>
        </w:rPr>
      </w:pPr>
    </w:p>
    <w:p w:rsidR="00B52366" w:rsidRPr="00B52366" w:rsidRDefault="00B52366" w:rsidP="00B52366">
      <w:pPr>
        <w:tabs>
          <w:tab w:val="left" w:pos="888"/>
        </w:tabs>
        <w:rPr>
          <w:rFonts w:eastAsia="Calibri"/>
          <w:lang w:eastAsia="hr-HR"/>
        </w:rPr>
      </w:pPr>
      <w:r w:rsidRPr="00B52366">
        <w:rPr>
          <w:rFonts w:eastAsia="Calibri"/>
          <w:lang w:eastAsia="hr-HR"/>
        </w:rPr>
        <w:tab/>
      </w:r>
      <w:r w:rsidRPr="00B52366">
        <w:rPr>
          <w:rFonts w:eastAsia="Calibri"/>
          <w:lang w:eastAsia="hr-HR"/>
        </w:rPr>
        <w:tab/>
      </w:r>
      <w:r w:rsidRPr="00B52366">
        <w:rPr>
          <w:rFonts w:eastAsia="Calibri"/>
          <w:lang w:eastAsia="hr-HR"/>
        </w:rPr>
        <w:tab/>
      </w:r>
      <w:r w:rsidRPr="00B52366">
        <w:rPr>
          <w:rFonts w:eastAsia="Calibri"/>
          <w:lang w:eastAsia="hr-HR"/>
        </w:rPr>
        <w:tab/>
      </w:r>
      <w:r w:rsidRPr="00B52366">
        <w:rPr>
          <w:rFonts w:eastAsia="Calibri"/>
          <w:lang w:eastAsia="hr-HR"/>
        </w:rPr>
        <w:tab/>
      </w:r>
      <w:r w:rsidRPr="00B52366">
        <w:rPr>
          <w:rFonts w:eastAsia="Calibri"/>
          <w:lang w:eastAsia="hr-HR"/>
        </w:rPr>
        <w:tab/>
      </w:r>
      <w:r w:rsidRPr="00B52366">
        <w:rPr>
          <w:rFonts w:eastAsia="Calibri"/>
          <w:lang w:eastAsia="hr-HR"/>
        </w:rPr>
        <w:tab/>
      </w:r>
      <w:r w:rsidRPr="00B52366">
        <w:rPr>
          <w:rFonts w:eastAsia="Calibri"/>
          <w:lang w:eastAsia="hr-HR"/>
        </w:rPr>
        <w:tab/>
        <w:t>Maja Lugarić, Dijana Prćić</w:t>
      </w:r>
    </w:p>
    <w:p w:rsidR="00B52366" w:rsidRPr="00B52366" w:rsidRDefault="00B52366" w:rsidP="00B52366">
      <w:pPr>
        <w:tabs>
          <w:tab w:val="left" w:pos="888"/>
        </w:tabs>
        <w:jc w:val="center"/>
        <w:rPr>
          <w:rFonts w:eastAsia="Calibri"/>
          <w:b/>
          <w:lang w:eastAsia="hr-HR"/>
        </w:rPr>
      </w:pPr>
    </w:p>
    <w:p w:rsidR="00B52366" w:rsidRPr="00B52366" w:rsidRDefault="00B52366" w:rsidP="00B52366">
      <w:pPr>
        <w:tabs>
          <w:tab w:val="left" w:pos="888"/>
        </w:tabs>
        <w:rPr>
          <w:rFonts w:ascii="Calibri" w:eastAsia="Calibri" w:hAnsi="Calibri"/>
          <w:lang w:eastAsia="hr-HR"/>
        </w:rPr>
      </w:pPr>
      <w:r w:rsidRPr="00B52366">
        <w:rPr>
          <w:rFonts w:ascii="Calibri" w:eastAsia="Calibri" w:hAnsi="Calibri"/>
          <w:lang w:eastAsia="hr-HR"/>
        </w:rPr>
        <w:tab/>
      </w:r>
    </w:p>
    <w:p w:rsidR="00B52366" w:rsidRPr="00B52366" w:rsidRDefault="00B52366" w:rsidP="00B52366">
      <w:pPr>
        <w:tabs>
          <w:tab w:val="left" w:pos="888"/>
        </w:tabs>
        <w:rPr>
          <w:rFonts w:ascii="Calibri" w:eastAsia="Calibri" w:hAnsi="Calibri"/>
          <w:lang w:eastAsia="hr-HR"/>
        </w:rPr>
      </w:pPr>
    </w:p>
    <w:p w:rsidR="00B52366" w:rsidRPr="00B52366" w:rsidRDefault="00B52366" w:rsidP="00B52366">
      <w:pPr>
        <w:tabs>
          <w:tab w:val="left" w:pos="888"/>
        </w:tabs>
        <w:rPr>
          <w:rFonts w:ascii="Calibri" w:eastAsia="Calibri" w:hAnsi="Calibri"/>
          <w:b/>
          <w:lang w:eastAsia="hr-HR"/>
        </w:rPr>
      </w:pPr>
    </w:p>
    <w:p w:rsidR="00B52366" w:rsidRPr="00B52366" w:rsidRDefault="00B52366" w:rsidP="00B52366">
      <w:pPr>
        <w:spacing w:after="200" w:line="276" w:lineRule="auto"/>
        <w:rPr>
          <w:rFonts w:ascii="Calibri" w:eastAsia="Calibri" w:hAnsi="Calibri"/>
          <w:sz w:val="22"/>
          <w:szCs w:val="22"/>
          <w:lang w:eastAsia="hr-HR"/>
        </w:rPr>
      </w:pPr>
    </w:p>
    <w:p w:rsidR="00B52366" w:rsidRPr="00B52366" w:rsidRDefault="00B52366" w:rsidP="00B52366">
      <w:pPr>
        <w:keepNext/>
        <w:keepLines/>
        <w:spacing w:before="240"/>
        <w:ind w:left="432"/>
        <w:outlineLvl w:val="0"/>
        <w:rPr>
          <w:rFonts w:ascii="Calibri Light" w:eastAsia="Calibri" w:hAnsi="Calibri Light"/>
          <w:color w:val="365F91"/>
          <w:sz w:val="32"/>
          <w:szCs w:val="32"/>
        </w:rPr>
      </w:pPr>
    </w:p>
    <w:p w:rsidR="00B52366" w:rsidRPr="00B52366" w:rsidRDefault="00B52366" w:rsidP="00B52366">
      <w:pPr>
        <w:tabs>
          <w:tab w:val="left" w:pos="1212"/>
        </w:tabs>
        <w:spacing w:before="120" w:after="120"/>
        <w:jc w:val="both"/>
        <w:rPr>
          <w:rFonts w:cs="Arial"/>
          <w:lang w:eastAsia="hr-HR"/>
        </w:rPr>
      </w:pPr>
    </w:p>
    <w:p w:rsidR="00B52366" w:rsidRPr="00B52366" w:rsidRDefault="00B52366" w:rsidP="00B52366">
      <w:pPr>
        <w:spacing w:before="120" w:after="120"/>
        <w:jc w:val="both"/>
        <w:rPr>
          <w:rFonts w:cs="Arial"/>
          <w:lang w:eastAsia="hr-HR"/>
        </w:rPr>
      </w:pPr>
    </w:p>
    <w:p w:rsidR="00B52366" w:rsidRPr="00B52366" w:rsidRDefault="00B52366" w:rsidP="00B52366">
      <w:pPr>
        <w:spacing w:before="120" w:after="120"/>
        <w:jc w:val="center"/>
        <w:rPr>
          <w:rFonts w:cs="Arial"/>
          <w:sz w:val="28"/>
          <w:szCs w:val="28"/>
          <w:lang w:eastAsia="hr-HR"/>
        </w:rPr>
      </w:pPr>
      <w:bookmarkStart w:id="5" w:name="_Toc500651267"/>
    </w:p>
    <w:p w:rsidR="00B52366" w:rsidRPr="00B52366" w:rsidRDefault="00B52366" w:rsidP="00B52366">
      <w:pPr>
        <w:spacing w:before="120" w:after="120"/>
        <w:rPr>
          <w:rFonts w:cs="Arial"/>
          <w:b/>
          <w:sz w:val="28"/>
          <w:szCs w:val="28"/>
          <w:lang w:eastAsia="hr-HR"/>
        </w:rPr>
      </w:pPr>
    </w:p>
    <w:p w:rsidR="00B52366" w:rsidRPr="00B52366" w:rsidRDefault="00B52366" w:rsidP="00B52366">
      <w:pPr>
        <w:spacing w:before="120" w:after="120"/>
        <w:jc w:val="center"/>
        <w:rPr>
          <w:rFonts w:cs="Arial"/>
          <w:b/>
          <w:sz w:val="28"/>
          <w:szCs w:val="28"/>
          <w:lang w:eastAsia="hr-HR"/>
        </w:rPr>
      </w:pPr>
    </w:p>
    <w:p w:rsidR="00B52366" w:rsidRPr="00B52366" w:rsidRDefault="00B52366" w:rsidP="00B52366">
      <w:pPr>
        <w:spacing w:before="120" w:after="120"/>
        <w:jc w:val="center"/>
        <w:rPr>
          <w:rFonts w:cs="Arial"/>
          <w:b/>
          <w:sz w:val="28"/>
          <w:szCs w:val="28"/>
          <w:lang w:eastAsia="hr-HR"/>
        </w:rPr>
      </w:pPr>
    </w:p>
    <w:p w:rsidR="00B52366" w:rsidRPr="00B52366" w:rsidRDefault="00B52366" w:rsidP="00B52366">
      <w:pPr>
        <w:spacing w:before="120" w:after="120"/>
        <w:jc w:val="center"/>
        <w:rPr>
          <w:b/>
          <w:lang w:eastAsia="hr-HR"/>
        </w:rPr>
      </w:pPr>
      <w:r w:rsidRPr="00B52366">
        <w:rPr>
          <w:b/>
          <w:lang w:eastAsia="hr-HR"/>
        </w:rPr>
        <w:t>POZIV NA DOSTAVU PONUDE</w:t>
      </w:r>
    </w:p>
    <w:p w:rsidR="00B52366" w:rsidRPr="00B52366" w:rsidRDefault="00B52366" w:rsidP="00B52366">
      <w:pPr>
        <w:jc w:val="center"/>
        <w:rPr>
          <w:b/>
          <w:lang w:eastAsia="hr-HR"/>
        </w:rPr>
      </w:pPr>
      <w:r w:rsidRPr="00B52366">
        <w:rPr>
          <w:b/>
          <w:lang w:eastAsia="hr-HR"/>
        </w:rPr>
        <w:t xml:space="preserve">ZA NABAVU KONZULTANTSKIH  USLUGA UPRAVLJANJA PROJEKTOM SMARTMED </w:t>
      </w:r>
    </w:p>
    <w:p w:rsidR="00B52366" w:rsidRPr="00B52366" w:rsidRDefault="00B52366" w:rsidP="00B52366">
      <w:pPr>
        <w:jc w:val="center"/>
        <w:rPr>
          <w:rFonts w:eastAsia="Calibri"/>
          <w:lang w:eastAsia="hr-HR"/>
        </w:rPr>
      </w:pPr>
    </w:p>
    <w:p w:rsidR="00B52366" w:rsidRPr="00B52366" w:rsidRDefault="00B52366" w:rsidP="00B52366">
      <w:pPr>
        <w:ind w:left="708" w:firstLine="708"/>
        <w:rPr>
          <w:rFonts w:eastAsia="Calibri"/>
          <w:lang w:eastAsia="hr-HR"/>
        </w:rPr>
      </w:pPr>
    </w:p>
    <w:p w:rsidR="00B52366" w:rsidRPr="00B52366" w:rsidRDefault="00B52366" w:rsidP="00B52366">
      <w:pPr>
        <w:spacing w:before="120" w:after="120"/>
        <w:ind w:left="567"/>
        <w:jc w:val="center"/>
        <w:rPr>
          <w:b/>
          <w:lang w:eastAsia="hr-HR"/>
        </w:rPr>
      </w:pPr>
    </w:p>
    <w:p w:rsidR="00B52366" w:rsidRPr="00B52366" w:rsidRDefault="00B52366" w:rsidP="00B52366">
      <w:pPr>
        <w:spacing w:before="120" w:after="120"/>
        <w:ind w:left="567"/>
        <w:jc w:val="center"/>
        <w:rPr>
          <w:b/>
          <w:lang w:eastAsia="hr-HR"/>
        </w:rPr>
      </w:pPr>
      <w:r w:rsidRPr="00B52366">
        <w:rPr>
          <w:b/>
          <w:lang w:eastAsia="hr-HR"/>
        </w:rPr>
        <w:t>EVIDENCIJSKI BROJ NABAVE: BN- 46-2019</w:t>
      </w:r>
    </w:p>
    <w:p w:rsidR="00B52366" w:rsidRPr="00B52366" w:rsidRDefault="00B52366" w:rsidP="00B52366">
      <w:pPr>
        <w:spacing w:before="120" w:after="120"/>
        <w:jc w:val="both"/>
        <w:rPr>
          <w:i/>
          <w:iCs/>
          <w:color w:val="FF0000"/>
          <w:lang w:eastAsia="hr-HR"/>
        </w:rPr>
      </w:pPr>
    </w:p>
    <w:p w:rsidR="00B52366" w:rsidRPr="00B52366" w:rsidRDefault="00B52366" w:rsidP="00B52366">
      <w:pPr>
        <w:keepNext/>
        <w:keepLines/>
        <w:spacing w:before="240"/>
        <w:ind w:left="432"/>
        <w:jc w:val="both"/>
        <w:outlineLvl w:val="0"/>
        <w:rPr>
          <w:rFonts w:ascii="Calibri Light" w:hAnsi="Calibri Light"/>
          <w:color w:val="2E74B5"/>
          <w:sz w:val="32"/>
          <w:szCs w:val="32"/>
        </w:rPr>
      </w:pPr>
    </w:p>
    <w:p w:rsidR="00B52366" w:rsidRPr="00B52366" w:rsidRDefault="00B52366" w:rsidP="00B52366">
      <w:pPr>
        <w:jc w:val="both"/>
        <w:rPr>
          <w:lang w:eastAsia="hr-HR"/>
        </w:rPr>
      </w:pPr>
    </w:p>
    <w:p w:rsidR="00B52366" w:rsidRPr="00B52366" w:rsidRDefault="00B52366" w:rsidP="00B52366">
      <w:pPr>
        <w:keepNext/>
        <w:keepLines/>
        <w:tabs>
          <w:tab w:val="left" w:pos="5940"/>
          <w:tab w:val="left" w:pos="6924"/>
        </w:tabs>
        <w:spacing w:before="240"/>
        <w:ind w:left="432"/>
        <w:jc w:val="both"/>
        <w:outlineLvl w:val="0"/>
        <w:rPr>
          <w:rFonts w:ascii="Cambria" w:hAnsi="Cambria"/>
          <w:color w:val="365F91"/>
          <w:sz w:val="32"/>
          <w:szCs w:val="32"/>
        </w:rPr>
      </w:pPr>
      <w:r w:rsidRPr="00B52366">
        <w:rPr>
          <w:rFonts w:ascii="Cambria" w:hAnsi="Cambria"/>
          <w:color w:val="365F91"/>
          <w:sz w:val="32"/>
          <w:szCs w:val="32"/>
        </w:rPr>
        <w:tab/>
      </w:r>
    </w:p>
    <w:p w:rsidR="00B52366" w:rsidRPr="00B52366" w:rsidRDefault="00B52366" w:rsidP="00B52366">
      <w:pPr>
        <w:keepNext/>
        <w:keepLines/>
        <w:spacing w:before="240"/>
        <w:ind w:left="432"/>
        <w:jc w:val="both"/>
        <w:outlineLvl w:val="0"/>
        <w:rPr>
          <w:rFonts w:ascii="Cambria" w:hAnsi="Cambria"/>
          <w:color w:val="365F91"/>
          <w:sz w:val="32"/>
          <w:szCs w:val="32"/>
        </w:rPr>
      </w:pPr>
    </w:p>
    <w:p w:rsidR="00B52366" w:rsidRPr="00B52366" w:rsidRDefault="00B52366" w:rsidP="00B52366">
      <w:pPr>
        <w:jc w:val="both"/>
        <w:rPr>
          <w:lang w:eastAsia="hr-HR"/>
        </w:rPr>
      </w:pPr>
    </w:p>
    <w:p w:rsidR="00B52366" w:rsidRPr="00B52366" w:rsidRDefault="00B52366" w:rsidP="00B52366">
      <w:pPr>
        <w:spacing w:before="120" w:after="120"/>
        <w:jc w:val="both"/>
        <w:rPr>
          <w:rFonts w:cs="Arial"/>
          <w:i/>
          <w:iCs/>
          <w:sz w:val="32"/>
          <w:lang w:eastAsia="hr-HR"/>
        </w:rPr>
      </w:pPr>
    </w:p>
    <w:p w:rsidR="00B52366" w:rsidRPr="00B52366" w:rsidRDefault="00B52366" w:rsidP="00B52366">
      <w:pPr>
        <w:spacing w:before="120" w:after="120"/>
        <w:jc w:val="center"/>
        <w:rPr>
          <w:rFonts w:cs="Arial"/>
          <w:i/>
          <w:iCs/>
          <w:sz w:val="22"/>
          <w:szCs w:val="22"/>
          <w:lang w:eastAsia="hr-HR"/>
        </w:rPr>
      </w:pPr>
    </w:p>
    <w:p w:rsidR="00B52366" w:rsidRPr="00B52366" w:rsidRDefault="00B52366" w:rsidP="00B52366">
      <w:pPr>
        <w:spacing w:before="120" w:after="120"/>
        <w:jc w:val="center"/>
        <w:rPr>
          <w:rFonts w:cs="Arial"/>
          <w:i/>
          <w:iCs/>
          <w:szCs w:val="22"/>
          <w:lang w:eastAsia="hr-HR"/>
        </w:rPr>
      </w:pPr>
    </w:p>
    <w:p w:rsidR="00B52366" w:rsidRPr="00B52366" w:rsidRDefault="00B52366" w:rsidP="00B52366">
      <w:pPr>
        <w:spacing w:before="120" w:after="120"/>
        <w:jc w:val="center"/>
        <w:rPr>
          <w:rFonts w:cs="Arial"/>
          <w:i/>
          <w:iCs/>
          <w:szCs w:val="22"/>
          <w:lang w:eastAsia="hr-HR"/>
        </w:rPr>
      </w:pPr>
    </w:p>
    <w:p w:rsidR="00B52366" w:rsidRPr="00B52366" w:rsidRDefault="00B52366" w:rsidP="00B52366">
      <w:pPr>
        <w:spacing w:before="120" w:after="120"/>
        <w:jc w:val="center"/>
        <w:rPr>
          <w:rFonts w:cs="Arial"/>
          <w:i/>
          <w:iCs/>
          <w:szCs w:val="22"/>
          <w:lang w:eastAsia="hr-HR"/>
        </w:rPr>
      </w:pPr>
    </w:p>
    <w:p w:rsidR="00B52366" w:rsidRPr="00B52366" w:rsidRDefault="00B52366" w:rsidP="00B52366">
      <w:pPr>
        <w:spacing w:before="120" w:after="120"/>
        <w:jc w:val="center"/>
        <w:rPr>
          <w:rFonts w:cs="Arial"/>
          <w:i/>
          <w:iCs/>
          <w:szCs w:val="22"/>
          <w:lang w:eastAsia="hr-HR"/>
        </w:rPr>
      </w:pPr>
    </w:p>
    <w:p w:rsidR="00B52366" w:rsidRPr="00B52366" w:rsidRDefault="00B52366" w:rsidP="00B52366">
      <w:pPr>
        <w:keepNext/>
        <w:keepLines/>
        <w:spacing w:before="240"/>
        <w:ind w:left="432"/>
        <w:outlineLvl w:val="0"/>
        <w:rPr>
          <w:rFonts w:ascii="Cambria" w:hAnsi="Cambria"/>
          <w:color w:val="365F91"/>
          <w:sz w:val="32"/>
          <w:szCs w:val="32"/>
        </w:rPr>
      </w:pPr>
    </w:p>
    <w:p w:rsidR="00B52366" w:rsidRPr="00B52366" w:rsidRDefault="00B52366" w:rsidP="00B52366">
      <w:pPr>
        <w:spacing w:before="120" w:after="120"/>
        <w:jc w:val="center"/>
        <w:rPr>
          <w:rFonts w:cs="Arial"/>
          <w:i/>
          <w:iCs/>
          <w:szCs w:val="22"/>
          <w:lang w:eastAsia="hr-HR"/>
        </w:rPr>
      </w:pPr>
    </w:p>
    <w:p w:rsidR="00B52366" w:rsidRPr="00B52366" w:rsidRDefault="00B52366" w:rsidP="00B52366">
      <w:pPr>
        <w:spacing w:before="120" w:after="120"/>
        <w:jc w:val="center"/>
        <w:rPr>
          <w:i/>
          <w:iCs/>
          <w:lang w:eastAsia="hr-HR"/>
        </w:rPr>
      </w:pPr>
      <w:r w:rsidRPr="00B52366">
        <w:rPr>
          <w:i/>
          <w:iCs/>
          <w:lang w:eastAsia="hr-HR"/>
        </w:rPr>
        <w:t>Zagreb, prosinac 2019.</w:t>
      </w:r>
    </w:p>
    <w:p w:rsidR="00B52366" w:rsidRPr="00B52366" w:rsidRDefault="00B52366" w:rsidP="00B52366">
      <w:pPr>
        <w:spacing w:before="120" w:after="120"/>
        <w:jc w:val="both"/>
        <w:rPr>
          <w:rFonts w:ascii="Arial" w:hAnsi="Arial" w:cs="Arial"/>
          <w:i/>
          <w:iCs/>
          <w:sz w:val="22"/>
          <w:szCs w:val="22"/>
          <w:lang w:eastAsia="hr-HR"/>
        </w:rPr>
      </w:pPr>
    </w:p>
    <w:p w:rsidR="00B52366" w:rsidRPr="00B52366" w:rsidRDefault="00B52366" w:rsidP="00B52366">
      <w:pPr>
        <w:spacing w:before="120" w:after="120"/>
        <w:jc w:val="both"/>
        <w:rPr>
          <w:rFonts w:ascii="Arial" w:hAnsi="Arial" w:cs="Arial"/>
          <w:i/>
          <w:iCs/>
          <w:sz w:val="22"/>
          <w:szCs w:val="22"/>
          <w:lang w:eastAsia="hr-HR"/>
        </w:rPr>
      </w:pPr>
    </w:p>
    <w:p w:rsidR="00B52366" w:rsidRPr="00B52366" w:rsidRDefault="00B52366" w:rsidP="00B52366">
      <w:pPr>
        <w:spacing w:before="120" w:after="120"/>
        <w:jc w:val="both"/>
        <w:rPr>
          <w:rFonts w:ascii="Arial" w:hAnsi="Arial" w:cs="Arial"/>
          <w:i/>
          <w:iCs/>
          <w:sz w:val="22"/>
          <w:szCs w:val="22"/>
          <w:lang w:eastAsia="hr-HR"/>
        </w:rPr>
      </w:pPr>
    </w:p>
    <w:p w:rsidR="00B52366" w:rsidRPr="00B52366" w:rsidRDefault="00B52366" w:rsidP="00B52366">
      <w:pPr>
        <w:spacing w:before="120" w:after="120"/>
        <w:jc w:val="both"/>
        <w:rPr>
          <w:rFonts w:ascii="Arial" w:hAnsi="Arial" w:cs="Arial"/>
          <w:i/>
          <w:iCs/>
          <w:sz w:val="22"/>
          <w:szCs w:val="22"/>
          <w:lang w:eastAsia="hr-HR"/>
        </w:rPr>
      </w:pPr>
    </w:p>
    <w:p w:rsidR="00B52366" w:rsidRPr="00B52366" w:rsidRDefault="00B52366" w:rsidP="00B52366">
      <w:pPr>
        <w:spacing w:before="120" w:after="120"/>
        <w:jc w:val="both"/>
        <w:rPr>
          <w:rFonts w:ascii="Arial" w:hAnsi="Arial" w:cs="Arial"/>
          <w:i/>
          <w:iCs/>
          <w:sz w:val="22"/>
          <w:szCs w:val="22"/>
          <w:lang w:eastAsia="hr-HR"/>
        </w:rPr>
      </w:pPr>
    </w:p>
    <w:p w:rsidR="00B52366" w:rsidRPr="00B52366" w:rsidRDefault="00B52366" w:rsidP="00B52366">
      <w:pPr>
        <w:spacing w:before="120" w:after="120"/>
        <w:ind w:firstLine="708"/>
        <w:jc w:val="both"/>
        <w:rPr>
          <w:rFonts w:ascii="Calibri" w:hAnsi="Calibri" w:cs="Arial"/>
          <w:bCs/>
          <w:szCs w:val="22"/>
          <w:lang w:eastAsia="hr-HR"/>
        </w:rPr>
      </w:pPr>
    </w:p>
    <w:p w:rsidR="00B52366" w:rsidRPr="00B52366" w:rsidRDefault="00B52366" w:rsidP="00B52366"/>
    <w:p w:rsidR="00B52366" w:rsidRPr="00B52366" w:rsidRDefault="00B52366" w:rsidP="00B52366">
      <w:pPr>
        <w:jc w:val="both"/>
        <w:rPr>
          <w:lang w:eastAsia="hr-HR"/>
        </w:rPr>
      </w:pPr>
      <w:r w:rsidRPr="00B52366">
        <w:rPr>
          <w:lang w:eastAsia="hr-HR"/>
        </w:rPr>
        <w:t xml:space="preserve">Sukladno odredbama čl.12. Pravilnika o provedbi jednostavnih nabava u Ministarstvu turizma RH (KLASA:406-01/16-02/5, URBROJ: 529-02-16-1) od 16. siječnja 2017. godine, Ministarstvo turizma RH (u daljnjem tekstu: </w:t>
      </w:r>
      <w:r w:rsidRPr="00B52366">
        <w:rPr>
          <w:b/>
          <w:lang w:eastAsia="hr-HR"/>
        </w:rPr>
        <w:t>Naručitelj</w:t>
      </w:r>
      <w:r w:rsidRPr="00B52366">
        <w:rPr>
          <w:lang w:eastAsia="hr-HR"/>
        </w:rPr>
        <w:t>) izradilo je Poziv na dostavu ponuda sljedećeg sadržaja i objavljuje ga, sukladno odredbi čl. 12 st. 2. Pravilnika</w:t>
      </w:r>
      <w:bookmarkStart w:id="6" w:name="_Toc360694412"/>
      <w:r w:rsidRPr="00B52366">
        <w:rPr>
          <w:lang w:eastAsia="hr-HR"/>
        </w:rPr>
        <w:t xml:space="preserve"> na internetskoj stranici Ministarstva  </w:t>
      </w:r>
    </w:p>
    <w:p w:rsidR="00B52366" w:rsidRPr="00B52366" w:rsidRDefault="00B52366" w:rsidP="00B52366">
      <w:pPr>
        <w:numPr>
          <w:ilvl w:val="0"/>
          <w:numId w:val="8"/>
        </w:numPr>
        <w:spacing w:before="120" w:after="120"/>
        <w:jc w:val="both"/>
        <w:rPr>
          <w:b/>
          <w:u w:val="single"/>
        </w:rPr>
      </w:pPr>
      <w:r w:rsidRPr="00B52366">
        <w:rPr>
          <w:b/>
          <w:u w:val="single"/>
        </w:rPr>
        <w:t xml:space="preserve">Opći podaci </w:t>
      </w:r>
      <w:bookmarkEnd w:id="6"/>
    </w:p>
    <w:p w:rsidR="00B52366" w:rsidRPr="00B52366" w:rsidRDefault="00B52366" w:rsidP="00B52366">
      <w:pPr>
        <w:numPr>
          <w:ilvl w:val="1"/>
          <w:numId w:val="8"/>
        </w:numPr>
        <w:ind w:hanging="2280"/>
        <w:jc w:val="both"/>
        <w:rPr>
          <w:lang w:eastAsia="hr-HR"/>
        </w:rPr>
      </w:pPr>
      <w:r w:rsidRPr="00B52366">
        <w:rPr>
          <w:lang w:eastAsia="hr-HR"/>
        </w:rPr>
        <w:t xml:space="preserve">Ministarstvo turizma RH, Prisavlje 14, 10 000 Zagreb, OIB: 87892589782, </w:t>
      </w:r>
    </w:p>
    <w:p w:rsidR="00B52366" w:rsidRPr="00B52366" w:rsidRDefault="00B52366" w:rsidP="00B52366">
      <w:pPr>
        <w:jc w:val="both"/>
        <w:rPr>
          <w:lang w:eastAsia="hr-HR"/>
        </w:rPr>
      </w:pPr>
      <w:r w:rsidRPr="00B52366">
        <w:rPr>
          <w:lang w:eastAsia="hr-HR"/>
        </w:rPr>
        <w:t xml:space="preserve">telefon: +385 1 616 9111, internetska adresa: </w:t>
      </w:r>
      <w:hyperlink r:id="rId16" w:history="1">
        <w:r w:rsidRPr="00B52366">
          <w:rPr>
            <w:color w:val="0000FF"/>
            <w:u w:val="single"/>
            <w:lang w:eastAsia="hr-HR"/>
          </w:rPr>
          <w:t>https://mint.gov.hr/</w:t>
        </w:r>
      </w:hyperlink>
      <w:r w:rsidRPr="00B52366">
        <w:rPr>
          <w:lang w:eastAsia="hr-HR"/>
        </w:rPr>
        <w:t xml:space="preserve">, adresa elektronske pošte: </w:t>
      </w:r>
      <w:hyperlink r:id="rId17" w:history="1">
        <w:r w:rsidRPr="00B52366">
          <w:rPr>
            <w:color w:val="0000FF"/>
            <w:u w:val="single"/>
            <w:lang w:eastAsia="hr-HR"/>
          </w:rPr>
          <w:t>nabava@mint.hr</w:t>
        </w:r>
      </w:hyperlink>
    </w:p>
    <w:p w:rsidR="00B52366" w:rsidRPr="00B52366" w:rsidRDefault="00B52366" w:rsidP="00B52366">
      <w:pPr>
        <w:jc w:val="both"/>
        <w:rPr>
          <w:lang w:eastAsia="hr-HR"/>
        </w:rPr>
      </w:pPr>
    </w:p>
    <w:p w:rsidR="00B52366" w:rsidRPr="00B52366" w:rsidRDefault="00B52366" w:rsidP="00B52366">
      <w:pPr>
        <w:numPr>
          <w:ilvl w:val="1"/>
          <w:numId w:val="8"/>
        </w:numPr>
        <w:ind w:left="426" w:hanging="426"/>
        <w:jc w:val="both"/>
        <w:rPr>
          <w:color w:val="0000FF"/>
          <w:u w:val="single"/>
          <w:lang w:eastAsia="hr-HR"/>
        </w:rPr>
      </w:pPr>
      <w:r w:rsidRPr="00B52366">
        <w:rPr>
          <w:b/>
          <w:lang w:eastAsia="hr-HR"/>
        </w:rPr>
        <w:t xml:space="preserve">Kontakt e-mail: </w:t>
      </w:r>
      <w:hyperlink r:id="rId18" w:history="1">
        <w:r w:rsidRPr="00B52366">
          <w:rPr>
            <w:color w:val="0000FF"/>
            <w:u w:val="single"/>
            <w:lang w:eastAsia="hr-HR"/>
          </w:rPr>
          <w:t>nabava@mint.hr</w:t>
        </w:r>
      </w:hyperlink>
    </w:p>
    <w:p w:rsidR="00B52366" w:rsidRPr="00B52366" w:rsidRDefault="00B52366" w:rsidP="00B52366">
      <w:pPr>
        <w:numPr>
          <w:ilvl w:val="1"/>
          <w:numId w:val="8"/>
        </w:numPr>
        <w:ind w:left="426" w:hanging="426"/>
        <w:jc w:val="both"/>
        <w:rPr>
          <w:color w:val="000000"/>
          <w:lang w:eastAsia="hr-HR"/>
        </w:rPr>
      </w:pPr>
      <w:r w:rsidRPr="00B52366">
        <w:rPr>
          <w:b/>
          <w:lang w:eastAsia="hr-HR"/>
        </w:rPr>
        <w:t>Vrsta nabave</w:t>
      </w:r>
      <w:r w:rsidRPr="00B52366">
        <w:rPr>
          <w:b/>
          <w:color w:val="000000"/>
          <w:lang w:eastAsia="hr-HR"/>
        </w:rPr>
        <w:t>:</w:t>
      </w:r>
      <w:r w:rsidRPr="00B52366">
        <w:rPr>
          <w:color w:val="000000"/>
          <w:lang w:eastAsia="hr-HR"/>
        </w:rPr>
        <w:t xml:space="preserve"> jednostavna nabava, članak 12. stavak 2.Pravilnika</w:t>
      </w:r>
    </w:p>
    <w:p w:rsidR="00B52366" w:rsidRPr="00B52366" w:rsidRDefault="00B52366" w:rsidP="00B52366">
      <w:pPr>
        <w:numPr>
          <w:ilvl w:val="1"/>
          <w:numId w:val="8"/>
        </w:numPr>
        <w:spacing w:before="120"/>
        <w:ind w:left="709"/>
        <w:jc w:val="both"/>
        <w:rPr>
          <w:rFonts w:eastAsia="Calibri"/>
          <w:lang w:eastAsia="hr-HR"/>
        </w:rPr>
      </w:pPr>
      <w:r w:rsidRPr="00B52366">
        <w:rPr>
          <w:b/>
          <w:lang w:eastAsia="hr-HR"/>
        </w:rPr>
        <w:t>Procijenjena vrijednost nabave:</w:t>
      </w:r>
      <w:r w:rsidRPr="00B52366">
        <w:rPr>
          <w:lang w:eastAsia="hr-HR"/>
        </w:rPr>
        <w:t xml:space="preserve"> =180.240,00 kn (bez PDV-a). </w:t>
      </w:r>
    </w:p>
    <w:p w:rsidR="00B52366" w:rsidRPr="00B52366" w:rsidRDefault="00B52366" w:rsidP="00B52366">
      <w:pPr>
        <w:numPr>
          <w:ilvl w:val="1"/>
          <w:numId w:val="8"/>
        </w:numPr>
        <w:ind w:left="709" w:hanging="709"/>
        <w:jc w:val="both"/>
        <w:rPr>
          <w:rFonts w:eastAsia="Calibri"/>
          <w:lang w:eastAsia="hr-HR"/>
        </w:rPr>
      </w:pPr>
      <w:r w:rsidRPr="00B52366">
        <w:rPr>
          <w:b/>
          <w:lang w:eastAsia="hr-HR"/>
        </w:rPr>
        <w:t>Vrsta ugovora o nabavi</w:t>
      </w:r>
      <w:r w:rsidRPr="00B52366">
        <w:rPr>
          <w:lang w:eastAsia="hr-HR"/>
        </w:rPr>
        <w:t xml:space="preserve">: Ugovor o nabavi  usluge </w:t>
      </w:r>
    </w:p>
    <w:p w:rsidR="00B52366" w:rsidRPr="00B52366" w:rsidRDefault="00B52366" w:rsidP="00B52366">
      <w:pPr>
        <w:jc w:val="both"/>
        <w:rPr>
          <w:b/>
          <w:lang w:val="en-US"/>
        </w:rPr>
      </w:pPr>
      <w:r w:rsidRPr="00B52366">
        <w:rPr>
          <w:lang w:eastAsia="hr-HR"/>
        </w:rPr>
        <w:t>Naručitelj će s odabranim ponuditeljem sklopiti ugovor o nabavi predmetne usluge</w:t>
      </w:r>
    </w:p>
    <w:p w:rsidR="00B52366" w:rsidRPr="00B52366" w:rsidRDefault="00B52366" w:rsidP="00B52366">
      <w:pPr>
        <w:numPr>
          <w:ilvl w:val="1"/>
          <w:numId w:val="8"/>
        </w:numPr>
        <w:spacing w:line="259" w:lineRule="auto"/>
        <w:jc w:val="both"/>
        <w:rPr>
          <w:rFonts w:eastAsia="Calibri"/>
        </w:rPr>
      </w:pPr>
      <w:r w:rsidRPr="00B52366">
        <w:rPr>
          <w:b/>
          <w:lang w:val="en-US"/>
        </w:rPr>
        <w:t xml:space="preserve">Sukob interesa: </w:t>
      </w:r>
      <w:r w:rsidRPr="00B52366">
        <w:rPr>
          <w:rFonts w:eastAsia="Calibri"/>
        </w:rPr>
        <w:t>Na internetskoj stranici Ministarstva turizma objavljena je obavijest o postojanju sukoba interesa za čelnika tijela. U ovom postupku jednostavne nabave, svi članovi su potpisali Izjave o nepostojanju sukoba interesa.</w:t>
      </w:r>
    </w:p>
    <w:p w:rsidR="00B52366" w:rsidRPr="00B52366" w:rsidRDefault="00B52366" w:rsidP="00B52366">
      <w:pPr>
        <w:spacing w:before="120"/>
        <w:jc w:val="both"/>
        <w:rPr>
          <w:b/>
          <w:color w:val="FF0000"/>
          <w:u w:val="single"/>
          <w:lang w:eastAsia="hr-HR"/>
        </w:rPr>
      </w:pPr>
      <w:r w:rsidRPr="00B52366">
        <w:rPr>
          <w:b/>
          <w:lang w:eastAsia="hr-HR"/>
        </w:rPr>
        <w:t xml:space="preserve">1.7.Rok dostave elektroničke ponude: </w:t>
      </w:r>
      <w:r w:rsidRPr="00B52366">
        <w:rPr>
          <w:b/>
          <w:color w:val="FF0000"/>
          <w:u w:val="single"/>
          <w:lang w:eastAsia="hr-HR"/>
        </w:rPr>
        <w:t>najkasnije do 19.12.2019. do 10.00 sati.</w:t>
      </w:r>
    </w:p>
    <w:p w:rsidR="00B52366" w:rsidRPr="00B52366" w:rsidRDefault="00B52366" w:rsidP="00B52366">
      <w:pPr>
        <w:numPr>
          <w:ilvl w:val="0"/>
          <w:numId w:val="9"/>
        </w:numPr>
        <w:spacing w:before="120" w:after="120"/>
        <w:jc w:val="both"/>
        <w:outlineLvl w:val="0"/>
        <w:rPr>
          <w:b/>
          <w:u w:val="single"/>
        </w:rPr>
      </w:pPr>
      <w:bookmarkStart w:id="7" w:name="_Toc190135166"/>
      <w:bookmarkStart w:id="8" w:name="_Toc360694413"/>
      <w:r w:rsidRPr="00B52366">
        <w:rPr>
          <w:b/>
          <w:u w:val="single"/>
        </w:rPr>
        <w:t>Podaci o predmetu nabave</w:t>
      </w:r>
      <w:bookmarkEnd w:id="7"/>
      <w:bookmarkEnd w:id="8"/>
      <w:r w:rsidRPr="00B52366">
        <w:rPr>
          <w:b/>
          <w:u w:val="single"/>
        </w:rPr>
        <w:t>:</w:t>
      </w:r>
      <w:bookmarkStart w:id="9" w:name="_Toc360694414"/>
    </w:p>
    <w:p w:rsidR="00B52366" w:rsidRPr="00B52366" w:rsidRDefault="00B52366" w:rsidP="00B52366">
      <w:pPr>
        <w:jc w:val="both"/>
        <w:rPr>
          <w:rFonts w:eastAsia="Calibri"/>
        </w:rPr>
      </w:pPr>
      <w:r w:rsidRPr="00B52366">
        <w:rPr>
          <w:b/>
          <w:lang w:eastAsia="hr-HR"/>
        </w:rPr>
        <w:t>Opis predmeta nabave</w:t>
      </w:r>
      <w:bookmarkEnd w:id="9"/>
      <w:r w:rsidRPr="00B52366">
        <w:rPr>
          <w:lang w:eastAsia="hr-HR"/>
        </w:rPr>
        <w:t>: N</w:t>
      </w:r>
      <w:r w:rsidRPr="00B52366">
        <w:rPr>
          <w:rFonts w:eastAsia="Calibri"/>
          <w:lang w:eastAsia="hr-HR"/>
        </w:rPr>
        <w:t xml:space="preserve">abava usluge upravljanja projektom Smartmed za potrebe Ministarstva turizma. </w:t>
      </w:r>
      <w:r w:rsidRPr="00B52366">
        <w:rPr>
          <w:rFonts w:eastAsia="Calibri"/>
        </w:rPr>
        <w:t>Ministarstvo turizma je vodeći partner u projektu  SMARTMED koji za cilj ima razvoj Mediterana kao atraktivne, pametne i uključive destinacije. Ključni izazovi za Mediteransku regiju su visoka sezonalnost i nedostatak suradnje među ključnim dionicima u sektoru. Nedostatak dugoročne vizije za budućnost destinacije i nepovezanost između turizma i šireg teritorijalnog razvoja, što obuhvaća lokalnu infrastrukturu, politike tržišta rada, poslovno okruženje, prostorno planiranje i socijalnu koheziju smanjuje atraktivnost regije za razvoj inovativnog poslovanja u turizmu i dovelo je do izrazito sezonskog tržišta rada koje ne privlači talentirane pojedince te vrši veliki pritisak na prirodne resurse, lokalnu infrastrukturu i javne usluge.</w:t>
      </w:r>
    </w:p>
    <w:p w:rsidR="00B52366" w:rsidRPr="00B52366" w:rsidRDefault="00B52366" w:rsidP="00B52366">
      <w:pPr>
        <w:spacing w:after="200" w:line="276" w:lineRule="auto"/>
        <w:jc w:val="both"/>
        <w:rPr>
          <w:rFonts w:eastAsia="Calibri"/>
          <w:lang w:eastAsia="hr-HR"/>
        </w:rPr>
      </w:pPr>
      <w:bookmarkStart w:id="10" w:name="_Toc360694415"/>
      <w:r w:rsidRPr="00B52366">
        <w:rPr>
          <w:lang w:eastAsia="hr-HR"/>
        </w:rPr>
        <w:t xml:space="preserve">Podaci o predmetu nabave navedeni su u Prilogu 2. Poziva </w:t>
      </w:r>
      <w:r w:rsidRPr="00B52366">
        <w:rPr>
          <w:bCs/>
          <w:lang w:eastAsia="hr-HR"/>
        </w:rPr>
        <w:t>(Prilog 2 čini: opis predmeta nabave)</w:t>
      </w:r>
      <w:r w:rsidRPr="00B52366">
        <w:rPr>
          <w:rFonts w:eastAsia="Calibri"/>
          <w:b/>
          <w:lang w:eastAsia="hr-HR"/>
        </w:rPr>
        <w:t xml:space="preserve"> </w:t>
      </w:r>
    </w:p>
    <w:p w:rsidR="00B52366" w:rsidRPr="00B52366" w:rsidRDefault="00B52366" w:rsidP="00B52366">
      <w:pPr>
        <w:numPr>
          <w:ilvl w:val="1"/>
          <w:numId w:val="10"/>
        </w:numPr>
        <w:contextualSpacing/>
        <w:jc w:val="both"/>
        <w:rPr>
          <w:rFonts w:eastAsia="Calibri"/>
          <w:lang w:val="en-US"/>
        </w:rPr>
      </w:pPr>
      <w:r w:rsidRPr="00B52366">
        <w:rPr>
          <w:b/>
          <w:lang w:val="en-US"/>
        </w:rPr>
        <w:t>Opis i oznaka grupa predmeta nabave:</w:t>
      </w:r>
      <w:r w:rsidRPr="00B52366">
        <w:rPr>
          <w:lang w:val="en-US"/>
        </w:rPr>
        <w:t xml:space="preserve"> Predmet nabave nije podijeljen na grupe iz razloga što predmetna usluga predstavlja nerazdvojnu cjelinu.</w:t>
      </w:r>
    </w:p>
    <w:p w:rsidR="00B52366" w:rsidRPr="00B52366" w:rsidRDefault="00B52366" w:rsidP="00B52366">
      <w:pPr>
        <w:keepNext/>
        <w:numPr>
          <w:ilvl w:val="1"/>
          <w:numId w:val="11"/>
        </w:numPr>
        <w:spacing w:before="120" w:after="120"/>
        <w:jc w:val="both"/>
        <w:outlineLvl w:val="0"/>
        <w:rPr>
          <w:bCs/>
        </w:rPr>
      </w:pPr>
      <w:bookmarkStart w:id="11" w:name="_Toc326064063"/>
      <w:bookmarkStart w:id="12" w:name="_Toc360694416"/>
      <w:bookmarkEnd w:id="10"/>
      <w:bookmarkEnd w:id="11"/>
      <w:r w:rsidRPr="00B52366">
        <w:rPr>
          <w:b/>
          <w:bCs/>
        </w:rPr>
        <w:t>Količina predmeta nabave</w:t>
      </w:r>
      <w:bookmarkEnd w:id="12"/>
      <w:r w:rsidRPr="00B52366">
        <w:rPr>
          <w:b/>
          <w:bCs/>
        </w:rPr>
        <w:t>:</w:t>
      </w:r>
      <w:r w:rsidRPr="00B52366">
        <w:rPr>
          <w:bCs/>
        </w:rPr>
        <w:t xml:space="preserve"> Naručitelj količinu predmeta nabave određuje kao okvirnu. Ukupna plaćanja bez poreza na dodanu vrijednost na temelju sklopljenog predmetnog ugovora za predmetnu uslugu ne smiju prelaziti procijenjenu vrijednost predmetne nabave.</w:t>
      </w:r>
    </w:p>
    <w:p w:rsidR="00B52366" w:rsidRPr="00B52366" w:rsidRDefault="00B52366" w:rsidP="00B52366">
      <w:pPr>
        <w:keepNext/>
        <w:numPr>
          <w:ilvl w:val="1"/>
          <w:numId w:val="11"/>
        </w:numPr>
        <w:spacing w:before="120" w:after="120"/>
        <w:jc w:val="both"/>
        <w:outlineLvl w:val="0"/>
        <w:rPr>
          <w:bCs/>
        </w:rPr>
      </w:pPr>
      <w:r w:rsidRPr="00B52366">
        <w:rPr>
          <w:b/>
          <w:bCs/>
        </w:rPr>
        <w:t>Mjesto pružanja usluge:</w:t>
      </w:r>
      <w:r w:rsidRPr="00B52366">
        <w:rPr>
          <w:bCs/>
        </w:rPr>
        <w:t xml:space="preserve"> </w:t>
      </w:r>
      <w:bookmarkStart w:id="13" w:name="_Toc360694418"/>
      <w:bookmarkStart w:id="14" w:name="_Toc202591528"/>
      <w:bookmarkStart w:id="15" w:name="_Toc195589243"/>
      <w:r w:rsidRPr="00B52366">
        <w:rPr>
          <w:bCs/>
        </w:rPr>
        <w:t>Republika Hrvatska, Zagreb.</w:t>
      </w:r>
    </w:p>
    <w:p w:rsidR="00B52366" w:rsidRPr="00B52366" w:rsidRDefault="00B52366" w:rsidP="00B52366">
      <w:pPr>
        <w:keepNext/>
        <w:numPr>
          <w:ilvl w:val="1"/>
          <w:numId w:val="11"/>
        </w:numPr>
        <w:spacing w:before="120" w:after="120"/>
        <w:jc w:val="both"/>
        <w:outlineLvl w:val="0"/>
        <w:rPr>
          <w:bCs/>
        </w:rPr>
      </w:pPr>
      <w:r w:rsidRPr="00B52366">
        <w:rPr>
          <w:b/>
          <w:bCs/>
        </w:rPr>
        <w:t xml:space="preserve"> Rok izvršenja usluge:</w:t>
      </w:r>
      <w:r w:rsidRPr="00B52366">
        <w:rPr>
          <w:bCs/>
        </w:rPr>
        <w:t xml:space="preserve"> </w:t>
      </w:r>
      <w:r w:rsidRPr="00B52366">
        <w:rPr>
          <w:lang w:eastAsia="hr-HR"/>
        </w:rPr>
        <w:t xml:space="preserve"> 34 mjeseca.</w:t>
      </w:r>
    </w:p>
    <w:p w:rsidR="00B52366" w:rsidRPr="00B52366" w:rsidRDefault="00B52366" w:rsidP="00B52366">
      <w:pPr>
        <w:autoSpaceDE w:val="0"/>
        <w:autoSpaceDN w:val="0"/>
        <w:adjustRightInd w:val="0"/>
        <w:ind w:left="360"/>
        <w:jc w:val="both"/>
        <w:rPr>
          <w:rFonts w:eastAsia="Calibri"/>
          <w:lang w:eastAsia="hr-HR"/>
        </w:rPr>
      </w:pPr>
      <w:r w:rsidRPr="00B52366">
        <w:rPr>
          <w:bCs/>
        </w:rPr>
        <w:t>Ponuditelj je dužan započeti</w:t>
      </w:r>
      <w:r w:rsidRPr="00B52366">
        <w:rPr>
          <w:rFonts w:eastAsia="Calibri"/>
          <w:lang w:eastAsia="hr-HR"/>
        </w:rPr>
        <w:t xml:space="preserve"> s izvršavanjem predmetne usluge odmah po potpisivanju predmetnog ugovora. Projekt se odvija u 6 faza. Rokovi izvršenja pojedine faze su navedeni u Prilogu 2. Poziva.</w:t>
      </w:r>
      <w:r w:rsidRPr="00B52366">
        <w:rPr>
          <w:rFonts w:eastAsia="Calibri"/>
          <w:b/>
          <w:lang w:eastAsia="hr-HR"/>
        </w:rPr>
        <w:t xml:space="preserve"> </w:t>
      </w:r>
    </w:p>
    <w:p w:rsidR="00B52366" w:rsidRPr="00B52366" w:rsidRDefault="00B52366" w:rsidP="00B52366">
      <w:pPr>
        <w:keepNext/>
        <w:keepLines/>
        <w:spacing w:before="240"/>
        <w:jc w:val="both"/>
        <w:outlineLvl w:val="0"/>
        <w:rPr>
          <w:b/>
          <w:bCs/>
        </w:rPr>
      </w:pPr>
      <w:bookmarkStart w:id="16" w:name="_Toc326064074"/>
      <w:bookmarkStart w:id="17" w:name="_Toc326064076"/>
      <w:bookmarkStart w:id="18" w:name="_Toc326064079"/>
      <w:bookmarkStart w:id="19" w:name="_Toc360694426"/>
      <w:bookmarkEnd w:id="5"/>
      <w:bookmarkEnd w:id="13"/>
      <w:bookmarkEnd w:id="14"/>
      <w:bookmarkEnd w:id="15"/>
      <w:bookmarkEnd w:id="16"/>
      <w:bookmarkEnd w:id="17"/>
      <w:bookmarkEnd w:id="18"/>
      <w:r w:rsidRPr="00B52366">
        <w:rPr>
          <w:b/>
          <w:bCs/>
        </w:rPr>
        <w:t>3.</w:t>
      </w:r>
      <w:r w:rsidRPr="00B52366">
        <w:rPr>
          <w:b/>
          <w:bCs/>
        </w:rPr>
        <w:tab/>
        <w:t>Podaci o ponudi</w:t>
      </w:r>
      <w:bookmarkEnd w:id="19"/>
      <w:r w:rsidRPr="00B52366">
        <w:rPr>
          <w:b/>
          <w:bCs/>
        </w:rPr>
        <w:t>:</w:t>
      </w:r>
    </w:p>
    <w:p w:rsidR="00B52366" w:rsidRPr="00B52366" w:rsidRDefault="00B52366" w:rsidP="00B52366">
      <w:pPr>
        <w:rPr>
          <w:b/>
          <w:lang w:eastAsia="hr-HR"/>
        </w:rPr>
      </w:pPr>
      <w:r w:rsidRPr="00B52366">
        <w:rPr>
          <w:b/>
          <w:lang w:eastAsia="hr-HR"/>
        </w:rPr>
        <w:t>3.1.</w:t>
      </w:r>
      <w:r w:rsidRPr="00B52366">
        <w:rPr>
          <w:b/>
          <w:lang w:eastAsia="hr-HR"/>
        </w:rPr>
        <w:tab/>
        <w:t>Sadržaj i način izrade ponude:</w:t>
      </w:r>
    </w:p>
    <w:p w:rsidR="00B52366" w:rsidRPr="00B52366" w:rsidRDefault="00B52366" w:rsidP="00B52366">
      <w:pPr>
        <w:ind w:left="720"/>
        <w:rPr>
          <w:lang w:eastAsia="hr-HR"/>
        </w:rPr>
      </w:pPr>
      <w:r w:rsidRPr="00B52366">
        <w:rPr>
          <w:lang w:eastAsia="hr-HR"/>
        </w:rPr>
        <w:t>Ponuda je pisana izjava volje ponuditelja da pruži usluge sukladno uvjetima i zahtjevima navedenima u predmetnom Pozivu.</w:t>
      </w:r>
    </w:p>
    <w:p w:rsidR="00B52366" w:rsidRPr="00B52366" w:rsidRDefault="00B52366" w:rsidP="00B52366">
      <w:pPr>
        <w:ind w:left="720"/>
        <w:rPr>
          <w:lang w:eastAsia="hr-HR"/>
        </w:rPr>
      </w:pPr>
      <w:r w:rsidRPr="00B52366">
        <w:rPr>
          <w:lang w:eastAsia="hr-HR"/>
        </w:rPr>
        <w:t>Podnošenjem Ponude smatra se da ponuditelj pristaje na sve uvjete iz predmetnog poziva.</w:t>
      </w:r>
    </w:p>
    <w:p w:rsidR="00B52366" w:rsidRPr="00B52366" w:rsidRDefault="00B52366" w:rsidP="00B52366">
      <w:pPr>
        <w:jc w:val="both"/>
        <w:rPr>
          <w:b/>
          <w:lang w:eastAsia="hr-HR"/>
        </w:rPr>
      </w:pPr>
    </w:p>
    <w:p w:rsidR="00B52366" w:rsidRPr="00B52366" w:rsidRDefault="00B52366" w:rsidP="00B52366">
      <w:pPr>
        <w:jc w:val="both"/>
        <w:rPr>
          <w:b/>
          <w:u w:val="single"/>
          <w:lang w:eastAsia="hr-HR"/>
        </w:rPr>
      </w:pPr>
      <w:r w:rsidRPr="00B52366">
        <w:rPr>
          <w:b/>
          <w:u w:val="single"/>
          <w:lang w:eastAsia="hr-HR"/>
        </w:rPr>
        <w:t xml:space="preserve">Ponuda mora sadržavati: </w:t>
      </w:r>
    </w:p>
    <w:p w:rsidR="00B52366" w:rsidRPr="00B52366" w:rsidRDefault="00B52366" w:rsidP="00B52366">
      <w:pPr>
        <w:spacing w:after="200" w:line="276" w:lineRule="auto"/>
        <w:ind w:left="360"/>
        <w:contextualSpacing/>
        <w:jc w:val="both"/>
        <w:rPr>
          <w:b/>
          <w:lang w:eastAsia="hr-HR"/>
        </w:rPr>
      </w:pPr>
    </w:p>
    <w:p w:rsidR="00B52366" w:rsidRPr="00B52366" w:rsidRDefault="00B52366" w:rsidP="00B52366">
      <w:pPr>
        <w:spacing w:after="200" w:line="276" w:lineRule="auto"/>
        <w:ind w:left="360"/>
        <w:contextualSpacing/>
        <w:jc w:val="both"/>
        <w:rPr>
          <w:b/>
          <w:lang w:eastAsia="hr-HR"/>
        </w:rPr>
      </w:pPr>
      <w:r w:rsidRPr="00B52366">
        <w:rPr>
          <w:b/>
          <w:lang w:eastAsia="hr-HR"/>
        </w:rPr>
        <w:t xml:space="preserve">- Potpisani, popunjeni i ovjereni ponudbeni list </w:t>
      </w:r>
      <w:r w:rsidRPr="00B52366">
        <w:rPr>
          <w:lang w:eastAsia="hr-HR"/>
        </w:rPr>
        <w:t>(</w:t>
      </w:r>
      <w:r w:rsidRPr="00B52366">
        <w:rPr>
          <w:b/>
          <w:i/>
          <w:lang w:eastAsia="hr-HR"/>
        </w:rPr>
        <w:t>Prilog 1</w:t>
      </w:r>
      <w:r w:rsidRPr="00B52366">
        <w:rPr>
          <w:lang w:eastAsia="hr-HR"/>
        </w:rPr>
        <w:t>);</w:t>
      </w:r>
    </w:p>
    <w:p w:rsidR="00B52366" w:rsidRPr="00B52366" w:rsidRDefault="00B52366" w:rsidP="00B52366">
      <w:pPr>
        <w:spacing w:after="200" w:line="276" w:lineRule="auto"/>
        <w:ind w:left="360"/>
        <w:contextualSpacing/>
        <w:jc w:val="both"/>
        <w:rPr>
          <w:b/>
          <w:lang w:eastAsia="hr-HR"/>
        </w:rPr>
      </w:pPr>
      <w:r w:rsidRPr="00B52366">
        <w:rPr>
          <w:b/>
          <w:lang w:eastAsia="hr-HR"/>
        </w:rPr>
        <w:t xml:space="preserve">- Tražene dokaze sposobnosti: </w:t>
      </w:r>
    </w:p>
    <w:p w:rsidR="00B52366" w:rsidRPr="00B52366" w:rsidRDefault="00B52366" w:rsidP="00B52366">
      <w:pPr>
        <w:numPr>
          <w:ilvl w:val="0"/>
          <w:numId w:val="12"/>
        </w:numPr>
        <w:spacing w:after="200" w:line="276" w:lineRule="auto"/>
        <w:contextualSpacing/>
        <w:jc w:val="both"/>
        <w:rPr>
          <w:b/>
          <w:lang w:val="en-US" w:eastAsia="hr-HR"/>
        </w:rPr>
      </w:pPr>
      <w:r w:rsidRPr="00B52366">
        <w:rPr>
          <w:lang w:val="en-US" w:eastAsia="hr-HR"/>
        </w:rPr>
        <w:t>Izvod iz odgovarajućeg registra ili drugi odgovarajući dokaz iz točke 4.2. Poziva pravne i poslovne sposobnosti;</w:t>
      </w:r>
    </w:p>
    <w:p w:rsidR="00B52366" w:rsidRPr="00B52366" w:rsidRDefault="00B52366" w:rsidP="00B52366">
      <w:pPr>
        <w:numPr>
          <w:ilvl w:val="0"/>
          <w:numId w:val="12"/>
        </w:numPr>
        <w:spacing w:after="200" w:line="276" w:lineRule="auto"/>
        <w:contextualSpacing/>
        <w:jc w:val="both"/>
        <w:rPr>
          <w:b/>
          <w:lang w:val="en-US" w:eastAsia="hr-HR"/>
        </w:rPr>
      </w:pPr>
      <w:r w:rsidRPr="00B52366">
        <w:rPr>
          <w:b/>
          <w:lang w:val="en-US" w:eastAsia="hr-HR"/>
        </w:rPr>
        <w:t xml:space="preserve">Potvrda porezne uprave </w:t>
      </w:r>
      <w:r w:rsidRPr="00B52366">
        <w:rPr>
          <w:lang w:val="en-US" w:eastAsia="hr-HR"/>
        </w:rPr>
        <w:t>o stanju duga koja ne smije biti starija od 30 (trideset) dana računajući od dana početka postupka nabave (točka 4.1.2. Poziva);</w:t>
      </w:r>
    </w:p>
    <w:p w:rsidR="00B52366" w:rsidRPr="00B52366" w:rsidRDefault="00B52366" w:rsidP="00B52366">
      <w:pPr>
        <w:numPr>
          <w:ilvl w:val="0"/>
          <w:numId w:val="13"/>
        </w:numPr>
        <w:spacing w:after="200" w:line="276" w:lineRule="auto"/>
        <w:contextualSpacing/>
        <w:jc w:val="both"/>
        <w:rPr>
          <w:b/>
          <w:lang w:val="en-US" w:eastAsia="hr-HR"/>
        </w:rPr>
      </w:pPr>
      <w:r w:rsidRPr="00B52366">
        <w:rPr>
          <w:b/>
          <w:lang w:val="en-US" w:eastAsia="hr-HR"/>
        </w:rPr>
        <w:t xml:space="preserve">Potpisana i popunjena </w:t>
      </w:r>
      <w:r w:rsidRPr="00B52366">
        <w:rPr>
          <w:lang w:val="en-US" w:eastAsia="hr-HR"/>
        </w:rPr>
        <w:t>Izjava s podacima o imenovanom ključnom stručnjaku/voditelju i projektnom asistentu i   stručne kvalifikacije Ponuditelja sukladno točki 4.3.; Prilog 3:</w:t>
      </w:r>
    </w:p>
    <w:p w:rsidR="00B52366" w:rsidRPr="00B52366" w:rsidRDefault="00B52366" w:rsidP="00B52366">
      <w:pPr>
        <w:numPr>
          <w:ilvl w:val="0"/>
          <w:numId w:val="13"/>
        </w:numPr>
        <w:spacing w:after="200" w:line="360" w:lineRule="auto"/>
        <w:contextualSpacing/>
        <w:jc w:val="both"/>
        <w:rPr>
          <w:lang w:val="en-US"/>
        </w:rPr>
      </w:pPr>
      <w:r w:rsidRPr="00B52366">
        <w:rPr>
          <w:lang w:val="en-US"/>
        </w:rPr>
        <w:t xml:space="preserve">životopisom za Ključnog stručnjaka/voditelja projekta i Projektnog asistenta </w:t>
      </w:r>
    </w:p>
    <w:p w:rsidR="00B52366" w:rsidRPr="00B52366" w:rsidRDefault="00B52366" w:rsidP="00B52366">
      <w:pPr>
        <w:numPr>
          <w:ilvl w:val="0"/>
          <w:numId w:val="13"/>
        </w:numPr>
        <w:spacing w:after="200" w:line="360" w:lineRule="auto"/>
        <w:contextualSpacing/>
        <w:jc w:val="both"/>
        <w:rPr>
          <w:lang w:val="en-US"/>
        </w:rPr>
      </w:pPr>
      <w:r w:rsidRPr="00B52366">
        <w:rPr>
          <w:lang w:val="en-US"/>
        </w:rPr>
        <w:t>popisom glavnih usluga za Ponuditelja</w:t>
      </w:r>
    </w:p>
    <w:p w:rsidR="00B52366" w:rsidRPr="00B52366" w:rsidRDefault="00B52366" w:rsidP="00B52366">
      <w:pPr>
        <w:numPr>
          <w:ilvl w:val="0"/>
          <w:numId w:val="14"/>
        </w:numPr>
        <w:spacing w:after="200" w:line="276" w:lineRule="auto"/>
        <w:contextualSpacing/>
        <w:jc w:val="both"/>
        <w:rPr>
          <w:b/>
          <w:lang w:val="en-US" w:eastAsia="hr-HR"/>
        </w:rPr>
      </w:pPr>
      <w:r w:rsidRPr="00B52366">
        <w:rPr>
          <w:b/>
          <w:lang w:val="en-US" w:eastAsia="hr-HR"/>
        </w:rPr>
        <w:t>Potpisani i ovjereni Prilog 2. Opis predmeta nabave</w:t>
      </w:r>
    </w:p>
    <w:p w:rsidR="00B52366" w:rsidRPr="00B52366" w:rsidRDefault="00B52366" w:rsidP="00B52366">
      <w:pPr>
        <w:numPr>
          <w:ilvl w:val="0"/>
          <w:numId w:val="14"/>
        </w:numPr>
        <w:spacing w:after="200" w:line="276" w:lineRule="auto"/>
        <w:contextualSpacing/>
        <w:jc w:val="both"/>
        <w:rPr>
          <w:b/>
          <w:lang w:val="en-US" w:eastAsia="hr-HR"/>
        </w:rPr>
      </w:pPr>
      <w:r w:rsidRPr="00B52366">
        <w:rPr>
          <w:b/>
          <w:lang w:val="en-US" w:eastAsia="hr-HR"/>
        </w:rPr>
        <w:t>Potpisani i ovjereni Prilog 3. Izjava o tehničkoj i stručnoj sposobnosti;</w:t>
      </w:r>
    </w:p>
    <w:p w:rsidR="00B52366" w:rsidRPr="00B52366" w:rsidRDefault="00B52366" w:rsidP="00B52366">
      <w:pPr>
        <w:numPr>
          <w:ilvl w:val="0"/>
          <w:numId w:val="14"/>
        </w:numPr>
        <w:spacing w:after="200" w:line="276" w:lineRule="auto"/>
        <w:contextualSpacing/>
        <w:jc w:val="both"/>
        <w:rPr>
          <w:b/>
          <w:lang w:val="en-US" w:eastAsia="hr-HR"/>
        </w:rPr>
      </w:pPr>
      <w:r w:rsidRPr="00B52366">
        <w:rPr>
          <w:b/>
          <w:lang w:val="en-US" w:eastAsia="hr-HR"/>
        </w:rPr>
        <w:t>Potpisani i ovjereni Prilog 4. Izjava o nekažnjavanju (točka 4.1.1. Poziva)</w:t>
      </w:r>
    </w:p>
    <w:p w:rsidR="00B52366" w:rsidRPr="00B52366" w:rsidRDefault="00B52366" w:rsidP="00B52366">
      <w:pPr>
        <w:numPr>
          <w:ilvl w:val="0"/>
          <w:numId w:val="14"/>
        </w:numPr>
        <w:spacing w:after="200" w:line="276" w:lineRule="auto"/>
        <w:contextualSpacing/>
        <w:jc w:val="both"/>
        <w:rPr>
          <w:b/>
          <w:lang w:val="en-US" w:eastAsia="hr-HR"/>
        </w:rPr>
      </w:pPr>
      <w:r w:rsidRPr="00B52366">
        <w:rPr>
          <w:b/>
          <w:lang w:val="en-US" w:eastAsia="hr-HR"/>
        </w:rPr>
        <w:t>Potpisani, popunjeni i ovjereni Prilog 6. Troškovnik</w:t>
      </w:r>
    </w:p>
    <w:p w:rsidR="00B52366" w:rsidRPr="00B52366" w:rsidRDefault="00B52366" w:rsidP="00B52366">
      <w:pPr>
        <w:spacing w:after="200" w:line="276" w:lineRule="auto"/>
        <w:ind w:left="2160"/>
        <w:contextualSpacing/>
        <w:jc w:val="both"/>
        <w:rPr>
          <w:lang w:val="en-US" w:eastAsia="hr-HR"/>
        </w:rPr>
      </w:pPr>
      <w:r w:rsidRPr="00B52366">
        <w:rPr>
          <w:lang w:val="en-US" w:eastAsia="hr-HR"/>
        </w:rPr>
        <w:t xml:space="preserve"> </w:t>
      </w:r>
    </w:p>
    <w:p w:rsidR="00B52366" w:rsidRPr="00B52366" w:rsidRDefault="00B52366" w:rsidP="00B52366">
      <w:pPr>
        <w:jc w:val="both"/>
        <w:rPr>
          <w:b/>
        </w:rPr>
      </w:pPr>
      <w:r w:rsidRPr="00B52366">
        <w:rPr>
          <w:b/>
          <w:lang w:eastAsia="hr-HR"/>
        </w:rPr>
        <w:t xml:space="preserve">Ponuda se isključivo dostavlja elektronskim putem – privitkom e-maila na slijedeću e-adresu Naručitelja: </w:t>
      </w:r>
      <w:hyperlink r:id="rId19" w:history="1">
        <w:r w:rsidRPr="00B52366">
          <w:rPr>
            <w:b/>
            <w:color w:val="0000FF"/>
            <w:u w:val="single"/>
            <w:lang w:eastAsia="hr-HR"/>
          </w:rPr>
          <w:t>nabava@mint.hr</w:t>
        </w:r>
      </w:hyperlink>
    </w:p>
    <w:p w:rsidR="00B52366" w:rsidRPr="00B52366" w:rsidRDefault="00B52366" w:rsidP="00B52366">
      <w:pPr>
        <w:rPr>
          <w:lang w:eastAsia="hr-HR"/>
        </w:rPr>
      </w:pPr>
    </w:p>
    <w:p w:rsidR="00B52366" w:rsidRPr="00B52366" w:rsidRDefault="00B52366" w:rsidP="00B52366">
      <w:pPr>
        <w:rPr>
          <w:b/>
          <w:u w:val="single"/>
          <w:lang w:eastAsia="hr-HR"/>
        </w:rPr>
      </w:pPr>
      <w:r w:rsidRPr="00B52366">
        <w:rPr>
          <w:b/>
          <w:lang w:eastAsia="hr-HR"/>
        </w:rPr>
        <w:t xml:space="preserve">3.1.1. Dostava ponuda elektroničkim načinom putem e-maila - </w:t>
      </w:r>
      <w:r w:rsidRPr="00B52366">
        <w:rPr>
          <w:b/>
          <w:u w:val="single"/>
          <w:lang w:eastAsia="hr-HR"/>
        </w:rPr>
        <w:t xml:space="preserve">isključivo na slijedeću adresu Naručitelja: </w:t>
      </w:r>
      <w:hyperlink r:id="rId20" w:history="1">
        <w:r w:rsidRPr="00B52366">
          <w:rPr>
            <w:b/>
            <w:color w:val="0000FF"/>
            <w:u w:val="single"/>
            <w:lang w:eastAsia="hr-HR"/>
          </w:rPr>
          <w:t>nabava@mint.hr</w:t>
        </w:r>
      </w:hyperlink>
    </w:p>
    <w:p w:rsidR="00B52366" w:rsidRPr="00B52366" w:rsidRDefault="00B52366" w:rsidP="00B52366">
      <w:pPr>
        <w:jc w:val="both"/>
        <w:rPr>
          <w:lang w:eastAsia="hr-HR"/>
        </w:rPr>
      </w:pPr>
      <w:r w:rsidRPr="00B52366">
        <w:rPr>
          <w:lang w:eastAsia="hr-HR"/>
        </w:rPr>
        <w:t xml:space="preserve">Ponuda se izrađuje na način da čini cjelinu. </w:t>
      </w:r>
    </w:p>
    <w:p w:rsidR="00B52366" w:rsidRPr="00B52366" w:rsidRDefault="00B52366" w:rsidP="00B52366">
      <w:pPr>
        <w:jc w:val="both"/>
        <w:rPr>
          <w:lang w:eastAsia="hr-HR"/>
        </w:rPr>
      </w:pPr>
      <w:r w:rsidRPr="00B52366">
        <w:rPr>
          <w:lang w:eastAsia="hr-HR"/>
        </w:rPr>
        <w:t>Ako zbog opsega ili drugih objektivnih okolnosti ponuda ne može biti izrađena na način da čini cjelinu, dopušta se slanje ponude i dokaza sposobnosti u više PDF dokumenata, odnosno ponuda u jednom ili više e-mail-ova. Dokazi sposobnosti mogu se, po potrebi, poslati u drugom mailu.</w:t>
      </w:r>
    </w:p>
    <w:p w:rsidR="00B52366" w:rsidRPr="00B52366" w:rsidRDefault="00B52366" w:rsidP="00B52366">
      <w:pPr>
        <w:jc w:val="both"/>
        <w:rPr>
          <w:lang w:eastAsia="hr-HR"/>
        </w:rPr>
      </w:pPr>
      <w:r w:rsidRPr="00B52366">
        <w:rPr>
          <w:lang w:eastAsia="hr-HR"/>
        </w:rPr>
        <w:t>Ako je ponuda izrađena od više dijelova ponuditelj mora u sadržaju ponude navesti od koliko se dijelova ponuda sastoji.</w:t>
      </w:r>
    </w:p>
    <w:p w:rsidR="00B52366" w:rsidRPr="00B52366" w:rsidRDefault="00B52366" w:rsidP="00B52366">
      <w:pPr>
        <w:jc w:val="both"/>
        <w:rPr>
          <w:lang w:eastAsia="hr-HR"/>
        </w:rPr>
      </w:pPr>
      <w:r w:rsidRPr="00B52366">
        <w:rPr>
          <w:lang w:eastAsia="hr-HR"/>
        </w:rPr>
        <w:t xml:space="preserve">Stranice ponude se označavaju brojem na način da je vidljiv redni broj stranice i ukupan broj stranica ponude. </w:t>
      </w:r>
    </w:p>
    <w:p w:rsidR="00B52366" w:rsidRPr="00B52366" w:rsidRDefault="00B52366" w:rsidP="00B52366">
      <w:pPr>
        <w:jc w:val="both"/>
        <w:rPr>
          <w:lang w:eastAsia="hr-HR"/>
        </w:rPr>
      </w:pPr>
      <w:r w:rsidRPr="00B52366">
        <w:rPr>
          <w:lang w:eastAsia="hr-HR"/>
        </w:rPr>
        <w:t xml:space="preserve">Kada je ponuda izrađena od više dijelova, stranice se označavaju na način da svaki slijedeći dio započinje rednim brojem koji se nastavlja na redni broj stranice kojim završava prethodni dio. </w:t>
      </w:r>
    </w:p>
    <w:p w:rsidR="00B52366" w:rsidRPr="00B52366" w:rsidRDefault="00B52366" w:rsidP="00B52366">
      <w:pPr>
        <w:jc w:val="both"/>
        <w:rPr>
          <w:lang w:eastAsia="hr-HR"/>
        </w:rPr>
      </w:pPr>
      <w:r w:rsidRPr="00B52366">
        <w:rPr>
          <w:lang w:eastAsia="hr-HR"/>
        </w:rPr>
        <w:t>Ako je dio ponude izvorno numeriran (primjerice katalozi), ponuditelj ne mora taj dio ponude ponovno numerirati.</w:t>
      </w:r>
    </w:p>
    <w:p w:rsidR="00B52366" w:rsidRPr="00B52366" w:rsidRDefault="00B52366" w:rsidP="00B52366">
      <w:pPr>
        <w:jc w:val="both"/>
        <w:rPr>
          <w:b/>
          <w:lang w:eastAsia="hr-HR"/>
        </w:rPr>
      </w:pPr>
      <w:r w:rsidRPr="00B52366">
        <w:rPr>
          <w:b/>
          <w:lang w:eastAsia="hr-HR"/>
        </w:rPr>
        <w:t>3.2. Način dostave:</w:t>
      </w:r>
    </w:p>
    <w:p w:rsidR="00B52366" w:rsidRPr="00B52366" w:rsidRDefault="00B52366" w:rsidP="00B52366">
      <w:pPr>
        <w:tabs>
          <w:tab w:val="left" w:pos="1009"/>
        </w:tabs>
        <w:rPr>
          <w:lang w:eastAsia="hr-HR"/>
        </w:rPr>
      </w:pPr>
      <w:r w:rsidRPr="00B52366">
        <w:rPr>
          <w:lang w:eastAsia="hr-HR"/>
        </w:rPr>
        <w:t xml:space="preserve">Način dostave ponude naveden je u točki 3.1.1.  </w:t>
      </w:r>
    </w:p>
    <w:p w:rsidR="00B52366" w:rsidRPr="00B52366" w:rsidRDefault="00B52366" w:rsidP="00B52366">
      <w:pPr>
        <w:tabs>
          <w:tab w:val="left" w:pos="1009"/>
        </w:tabs>
        <w:rPr>
          <w:lang w:eastAsia="hr-HR"/>
        </w:rPr>
      </w:pPr>
      <w:bookmarkStart w:id="20" w:name="_Toc360694429"/>
    </w:p>
    <w:p w:rsidR="00B52366" w:rsidRPr="00B52366" w:rsidRDefault="00B52366" w:rsidP="00B52366">
      <w:pPr>
        <w:tabs>
          <w:tab w:val="left" w:pos="1009"/>
        </w:tabs>
        <w:jc w:val="both"/>
        <w:rPr>
          <w:lang w:eastAsia="hr-HR"/>
        </w:rPr>
      </w:pPr>
      <w:r w:rsidRPr="00B52366">
        <w:rPr>
          <w:lang w:eastAsia="hr-HR"/>
        </w:rPr>
        <w:t>Ponuditelj može do isteka roka za dostavu ponuda dostaviti izmjenu i/ili dopunu ponude.</w:t>
      </w:r>
    </w:p>
    <w:p w:rsidR="00B52366" w:rsidRPr="00B52366" w:rsidRDefault="00B52366" w:rsidP="00B52366">
      <w:pPr>
        <w:jc w:val="both"/>
        <w:rPr>
          <w:lang w:eastAsia="hr-HR"/>
        </w:rPr>
      </w:pPr>
      <w:r w:rsidRPr="00B52366">
        <w:rPr>
          <w:lang w:eastAsia="hr-HR"/>
        </w:rPr>
        <w:t>Izmjena i/ili dopuna ponude dostavlja se na isti način kao i osnovna ponuda s obveznom naznakom putem e-maila da se radi o izmjeni i/ili dopuni ponude, odnosno „drugom“ dijelu ponude.</w:t>
      </w:r>
    </w:p>
    <w:p w:rsidR="00B52366" w:rsidRPr="00B52366" w:rsidRDefault="00B52366" w:rsidP="00B52366">
      <w:pPr>
        <w:jc w:val="both"/>
        <w:rPr>
          <w:lang w:eastAsia="hr-HR"/>
        </w:rPr>
      </w:pPr>
    </w:p>
    <w:p w:rsidR="00B52366" w:rsidRPr="00B52366" w:rsidRDefault="00B52366" w:rsidP="00B52366">
      <w:pPr>
        <w:jc w:val="both"/>
        <w:rPr>
          <w:lang w:eastAsia="hr-HR"/>
        </w:rPr>
      </w:pPr>
      <w:r w:rsidRPr="00B52366">
        <w:rPr>
          <w:lang w:eastAsia="hr-HR"/>
        </w:rPr>
        <w:t xml:space="preserve">Ponuditelj može do isteka roka za dostavu ponuda svojom izjavom (dostavljenom elektroničkim putem) odustati od svoje do tada dostavljene ponude. </w:t>
      </w:r>
    </w:p>
    <w:p w:rsidR="00B52366" w:rsidRPr="00B52366" w:rsidRDefault="00B52366" w:rsidP="00B52366">
      <w:pPr>
        <w:jc w:val="both"/>
        <w:rPr>
          <w:lang w:eastAsia="hr-HR"/>
        </w:rPr>
      </w:pPr>
      <w:r w:rsidRPr="00B52366">
        <w:rPr>
          <w:lang w:eastAsia="hr-HR"/>
        </w:rPr>
        <w:t xml:space="preserve">Pisana izjava se dostavlja na isti način kao i ponuda s obveznom naznakom (napomenom)  da se radi o odustajanju od ponude. </w:t>
      </w:r>
    </w:p>
    <w:p w:rsidR="00B52366" w:rsidRPr="00B52366" w:rsidRDefault="00B52366" w:rsidP="00B52366">
      <w:pPr>
        <w:keepNext/>
        <w:keepLines/>
        <w:spacing w:before="240"/>
        <w:jc w:val="both"/>
        <w:outlineLvl w:val="0"/>
        <w:rPr>
          <w:b/>
        </w:rPr>
      </w:pPr>
      <w:r w:rsidRPr="00B52366">
        <w:t xml:space="preserve">3.3. Navod o načinu dostave dokumenata koji su zajednički za više grupa predmeta nabave: nije primjenjivo u predmetnom postupku. Predmet nabave nije podijeljen na grupe. </w:t>
      </w:r>
    </w:p>
    <w:p w:rsidR="00B52366" w:rsidRPr="00B52366" w:rsidRDefault="00B52366" w:rsidP="00B52366">
      <w:pPr>
        <w:widowControl w:val="0"/>
        <w:jc w:val="both"/>
        <w:outlineLvl w:val="1"/>
      </w:pPr>
      <w:r w:rsidRPr="00B52366">
        <w:t>3.4. Minimalni zahtjevi koje alternativne ponude moraju ispunjavati u odnosu na predmet nabave: nije primjenjivo u predmetnom postupku. Alternativne ponude nisu dopuštene.</w:t>
      </w:r>
      <w:bookmarkEnd w:id="20"/>
    </w:p>
    <w:p w:rsidR="00B52366" w:rsidRPr="00B52366" w:rsidRDefault="00B52366" w:rsidP="00B52366">
      <w:pPr>
        <w:jc w:val="both"/>
        <w:rPr>
          <w:lang w:eastAsia="hr-HR"/>
        </w:rPr>
      </w:pPr>
    </w:p>
    <w:p w:rsidR="00B52366" w:rsidRPr="00B52366" w:rsidRDefault="00B52366" w:rsidP="00B52366">
      <w:pPr>
        <w:widowControl w:val="0"/>
        <w:jc w:val="both"/>
        <w:outlineLvl w:val="1"/>
      </w:pPr>
      <w:bookmarkStart w:id="21" w:name="_Toc360694431"/>
      <w:r w:rsidRPr="00B52366">
        <w:t>3.5.Način određivanja cijene ponude</w:t>
      </w:r>
      <w:bookmarkEnd w:id="21"/>
      <w:r w:rsidRPr="00B52366">
        <w:t xml:space="preserve">: </w:t>
      </w:r>
    </w:p>
    <w:p w:rsidR="00B52366" w:rsidRPr="00B52366" w:rsidRDefault="00B52366" w:rsidP="00B52366">
      <w:pPr>
        <w:spacing w:before="120" w:after="120"/>
        <w:jc w:val="both"/>
        <w:rPr>
          <w:b/>
          <w:u w:val="single"/>
          <w:lang w:eastAsia="hr-HR"/>
        </w:rPr>
      </w:pPr>
      <w:bookmarkStart w:id="22" w:name="OLE_LINK8"/>
      <w:bookmarkStart w:id="23" w:name="OLE_LINK7"/>
      <w:r w:rsidRPr="00B52366">
        <w:rPr>
          <w:b/>
          <w:u w:val="single"/>
          <w:lang w:eastAsia="hr-HR"/>
        </w:rPr>
        <w:t xml:space="preserve">Kriterij za odabir ponude je ekonomski najpovoljnija ponuda. </w:t>
      </w:r>
    </w:p>
    <w:p w:rsidR="00B52366" w:rsidRPr="00B52366" w:rsidRDefault="00B52366" w:rsidP="00B52366">
      <w:pPr>
        <w:spacing w:before="120" w:after="120"/>
        <w:jc w:val="both"/>
        <w:rPr>
          <w:lang w:eastAsia="hr-HR"/>
        </w:rPr>
      </w:pPr>
      <w:r w:rsidRPr="00B52366">
        <w:rPr>
          <w:lang w:eastAsia="hr-HR"/>
        </w:rPr>
        <w:t>Sukladno navedenom sve pristigle ponude ocijeniti će stručne osobe  Naručitelja.</w:t>
      </w:r>
    </w:p>
    <w:p w:rsidR="00B52366" w:rsidRPr="00B52366" w:rsidRDefault="00B52366" w:rsidP="00B52366">
      <w:pPr>
        <w:spacing w:before="120" w:after="120"/>
        <w:jc w:val="both"/>
        <w:rPr>
          <w:lang w:eastAsia="hr-HR"/>
        </w:rPr>
      </w:pPr>
      <w:r w:rsidRPr="00B52366">
        <w:rPr>
          <w:lang w:eastAsia="hr-HR"/>
        </w:rPr>
        <w:t xml:space="preserve">S obzirom da je cijena (izražena u kunama) samo jedan od kriterija ponude, ista se smatra nepromjenjivom za vrijeme trajanja predmetnog ugovora o nabavi. </w:t>
      </w:r>
    </w:p>
    <w:p w:rsidR="00B52366" w:rsidRPr="00B52366" w:rsidRDefault="00B52366" w:rsidP="00B52366">
      <w:pPr>
        <w:jc w:val="both"/>
        <w:rPr>
          <w:lang w:eastAsia="hr-HR"/>
        </w:rPr>
      </w:pPr>
      <w:r w:rsidRPr="00B52366">
        <w:rPr>
          <w:lang w:eastAsia="hr-HR"/>
        </w:rPr>
        <w:t>Ako ponuditelj nije u sustavu poreza na dodanu vrijednost ili je predmet nabave oslobođen poreza na dodanu vrijednost, u ponudbenom listu, na mjesto predviđeno za upis cijene ponude s porezom na dodanu vrijednost, upisuje se isti iznos – jedan od kriterija, kao što je upisan na mjestu predviđenom za upis cijene ponude bez poreza na dodanu vrijednost.</w:t>
      </w:r>
    </w:p>
    <w:p w:rsidR="00B52366" w:rsidRPr="00B52366" w:rsidRDefault="00B52366" w:rsidP="00B52366">
      <w:pPr>
        <w:keepNext/>
        <w:keepLines/>
        <w:spacing w:before="240"/>
        <w:jc w:val="both"/>
        <w:outlineLvl w:val="0"/>
      </w:pPr>
      <w:r w:rsidRPr="00B52366">
        <w:t>U ponudbeni list (Prilog 1.) - upisati iznos - kriterij cijene iz Priloga 4. - isti će se uzeti u obzir prilikom izračunavanja ukupnog rangiranja svih pristiglih ponuda u ukupnom  izračunu svih kriterija.</w:t>
      </w:r>
    </w:p>
    <w:p w:rsidR="00B52366" w:rsidRPr="00B52366" w:rsidRDefault="00B52366" w:rsidP="00B52366">
      <w:pPr>
        <w:keepNext/>
        <w:keepLines/>
        <w:spacing w:before="240"/>
        <w:jc w:val="both"/>
        <w:outlineLvl w:val="0"/>
        <w:rPr>
          <w:b/>
        </w:rPr>
      </w:pPr>
      <w:r w:rsidRPr="00B52366">
        <w:t xml:space="preserve">3.6. Valuta ponude: </w:t>
      </w:r>
      <w:r w:rsidRPr="00B52366">
        <w:rPr>
          <w:u w:val="single"/>
        </w:rPr>
        <w:t>kuna (kn).</w:t>
      </w:r>
    </w:p>
    <w:p w:rsidR="00B52366" w:rsidRPr="00B52366" w:rsidRDefault="00B52366" w:rsidP="00B52366">
      <w:pPr>
        <w:widowControl w:val="0"/>
        <w:jc w:val="both"/>
        <w:outlineLvl w:val="1"/>
      </w:pPr>
      <w:bookmarkStart w:id="24" w:name="_Toc326064096"/>
      <w:bookmarkStart w:id="25" w:name="_Toc326064097"/>
      <w:bookmarkStart w:id="26" w:name="_Toc283019595"/>
      <w:bookmarkStart w:id="27" w:name="_Toc360694432"/>
      <w:bookmarkStart w:id="28" w:name="_Toc8137799"/>
      <w:bookmarkStart w:id="29" w:name="_Toc64367081"/>
      <w:bookmarkStart w:id="30" w:name="_Toc190135174"/>
      <w:bookmarkEnd w:id="22"/>
      <w:bookmarkEnd w:id="23"/>
      <w:bookmarkEnd w:id="24"/>
      <w:bookmarkEnd w:id="25"/>
      <w:r w:rsidRPr="00B52366">
        <w:t>3.7. Kriterij za odabir ponude</w:t>
      </w:r>
      <w:bookmarkEnd w:id="26"/>
      <w:bookmarkEnd w:id="27"/>
      <w:r w:rsidRPr="00B52366">
        <w:t xml:space="preserve">: Kriterij za odabir ponude je </w:t>
      </w:r>
      <w:bookmarkStart w:id="31" w:name="_Toc360694433"/>
      <w:r w:rsidRPr="00B52366">
        <w:t>ekonomski najpovoljnija ponuda.</w:t>
      </w:r>
    </w:p>
    <w:p w:rsidR="00B52366" w:rsidRPr="00B52366" w:rsidRDefault="00B52366" w:rsidP="00B52366">
      <w:pPr>
        <w:widowControl w:val="0"/>
        <w:jc w:val="both"/>
        <w:outlineLvl w:val="1"/>
      </w:pPr>
    </w:p>
    <w:p w:rsidR="00B52366" w:rsidRPr="00B52366" w:rsidRDefault="00B52366" w:rsidP="00B52366">
      <w:pPr>
        <w:widowControl w:val="0"/>
        <w:jc w:val="both"/>
        <w:outlineLvl w:val="1"/>
      </w:pPr>
      <w:r w:rsidRPr="00B52366">
        <w:t>3.8. Jezik i pismo na kojem se izrađuje ponuda</w:t>
      </w:r>
      <w:bookmarkEnd w:id="31"/>
      <w:r w:rsidRPr="00B52366">
        <w:t>: Ponuda mora biti izrađena na hrvatskom jeziku i latiničnom pismu.</w:t>
      </w:r>
    </w:p>
    <w:p w:rsidR="00B52366" w:rsidRPr="00B52366" w:rsidRDefault="00B52366" w:rsidP="00B52366">
      <w:pPr>
        <w:widowControl w:val="0"/>
        <w:jc w:val="both"/>
        <w:outlineLvl w:val="1"/>
      </w:pPr>
      <w:bookmarkStart w:id="32" w:name="_Toc288461579"/>
      <w:bookmarkStart w:id="33" w:name="_Toc190135175"/>
      <w:bookmarkStart w:id="34" w:name="_Toc360694434"/>
      <w:bookmarkEnd w:id="28"/>
      <w:bookmarkEnd w:id="29"/>
      <w:bookmarkEnd w:id="30"/>
      <w:bookmarkEnd w:id="32"/>
    </w:p>
    <w:p w:rsidR="00B52366" w:rsidRPr="00B52366" w:rsidRDefault="00B52366" w:rsidP="00B52366">
      <w:pPr>
        <w:jc w:val="both"/>
      </w:pPr>
      <w:r w:rsidRPr="00B52366">
        <w:t>Ako je bilo koji drugi dokument Ponuditelja, izdan na stranom jeziku, a ovim Pozivom nije drukčije određeno, Ponuditelj ga mora dostaviti zajedno s prijevodom na hrvatski jezik. Iznimno je moguće navesti pojmove, nazive projekata ili publikacija i sl. na stranom jeziku te koristiti međunarodno priznat izričaj, odnosno tzv. internacionalizme, tuđe riječi i prilagođenice.</w:t>
      </w:r>
    </w:p>
    <w:p w:rsidR="00B52366" w:rsidRPr="00B52366" w:rsidRDefault="00B52366" w:rsidP="00B52366">
      <w:pPr>
        <w:widowControl w:val="0"/>
        <w:jc w:val="both"/>
        <w:outlineLvl w:val="1"/>
      </w:pPr>
      <w:r w:rsidRPr="00B52366">
        <w:t>Dokazi se mogu dostaviti i u neovjerenim preslikama, osim ako nije drugačije navedeno. Neovjerenom preslikom smatra se i neovjereni ispis elektroničke isprave.</w:t>
      </w:r>
    </w:p>
    <w:p w:rsidR="00B52366" w:rsidRPr="00B52366" w:rsidRDefault="00B52366" w:rsidP="00B52366">
      <w:pPr>
        <w:widowControl w:val="0"/>
        <w:jc w:val="both"/>
        <w:outlineLvl w:val="1"/>
      </w:pPr>
    </w:p>
    <w:p w:rsidR="00B52366" w:rsidRPr="00B52366" w:rsidRDefault="00B52366" w:rsidP="00B52366">
      <w:pPr>
        <w:widowControl w:val="0"/>
        <w:jc w:val="both"/>
        <w:outlineLvl w:val="1"/>
      </w:pPr>
      <w:r w:rsidRPr="00B52366">
        <w:t>Nakon rangiranja ponuda sukladno kriteriju za odabir ponude, a prije donošenja obavijesti  o odabiru, Naručitelj može od Ponuditelja s kojim namjerava sklopiti ugovor o nabavi zatražiti da u roku koji odredi Naručitelj dostavi izvornike ili ovjerene preslike svih onih dokumenata koji su traženi ovom točkom dokumentacije, a koje izdaju nadležna tijela.</w:t>
      </w:r>
    </w:p>
    <w:p w:rsidR="00B52366" w:rsidRPr="00B52366" w:rsidRDefault="00B52366" w:rsidP="00B52366">
      <w:pPr>
        <w:widowControl w:val="0"/>
        <w:jc w:val="both"/>
        <w:outlineLvl w:val="1"/>
      </w:pPr>
    </w:p>
    <w:p w:rsidR="00B52366" w:rsidRPr="00B52366" w:rsidRDefault="00B52366" w:rsidP="00B52366">
      <w:pPr>
        <w:widowControl w:val="0"/>
        <w:jc w:val="both"/>
        <w:outlineLvl w:val="1"/>
      </w:pPr>
      <w:r w:rsidRPr="00B52366">
        <w:t>Ako je gospodarski subjekt već u ponudi dostavio određene dokumente u izvorniku ili ovjerenoj preslici, nije ih dužan naknadno dostavljati.</w:t>
      </w:r>
    </w:p>
    <w:p w:rsidR="00B52366" w:rsidRPr="00B52366" w:rsidRDefault="00B52366" w:rsidP="00B52366">
      <w:pPr>
        <w:rPr>
          <w:lang w:eastAsia="hr-HR"/>
        </w:rPr>
      </w:pPr>
    </w:p>
    <w:p w:rsidR="00B52366" w:rsidRPr="00B52366" w:rsidRDefault="00B52366" w:rsidP="00B52366">
      <w:pPr>
        <w:widowControl w:val="0"/>
        <w:jc w:val="both"/>
        <w:outlineLvl w:val="1"/>
      </w:pPr>
      <w:r w:rsidRPr="00B52366">
        <w:t>U slučaju postojanja sumnje u istinitost podataka u priloženim dokumentima ili izjavama Ponuditelja iz ove točke, Naručitelj se može obratiti nadležnim tijelima ili izdavateljima/potpisnicima dokumenata/izjava radi dobivanja informacija o situaciji tih Ponuditelja.</w:t>
      </w:r>
    </w:p>
    <w:p w:rsidR="00B52366" w:rsidRPr="00B52366" w:rsidRDefault="00B52366" w:rsidP="00B52366">
      <w:pPr>
        <w:widowControl w:val="0"/>
        <w:jc w:val="both"/>
        <w:outlineLvl w:val="1"/>
      </w:pPr>
    </w:p>
    <w:p w:rsidR="00B52366" w:rsidRPr="00B52366" w:rsidRDefault="00B52366" w:rsidP="00B52366">
      <w:pPr>
        <w:widowControl w:val="0"/>
        <w:jc w:val="both"/>
        <w:outlineLvl w:val="1"/>
      </w:pPr>
      <w:r w:rsidRPr="00B52366">
        <w:rPr>
          <w:b/>
        </w:rPr>
        <w:t>3.9. Rok valjanosti ponude</w:t>
      </w:r>
      <w:bookmarkEnd w:id="33"/>
      <w:bookmarkEnd w:id="34"/>
      <w:r w:rsidRPr="00B52366">
        <w:t>: Rok valjanosti ponude ne može biti kraći od 60 (šezdeset) dana od dana isteka roka za dostavu ponuda.</w:t>
      </w:r>
    </w:p>
    <w:p w:rsidR="00B52366" w:rsidRPr="00B52366" w:rsidRDefault="00B52366" w:rsidP="00B52366">
      <w:pPr>
        <w:keepNext/>
        <w:keepLines/>
        <w:spacing w:before="240"/>
        <w:outlineLvl w:val="0"/>
      </w:pPr>
    </w:p>
    <w:p w:rsidR="00B52366" w:rsidRPr="00B52366" w:rsidRDefault="00B52366" w:rsidP="00B52366">
      <w:pPr>
        <w:jc w:val="both"/>
        <w:rPr>
          <w:b/>
          <w:lang w:eastAsia="hr-HR"/>
        </w:rPr>
      </w:pPr>
      <w:r w:rsidRPr="00B52366">
        <w:rPr>
          <w:b/>
          <w:lang w:eastAsia="zh-CN"/>
        </w:rPr>
        <w:t xml:space="preserve">4. </w:t>
      </w:r>
      <w:r w:rsidRPr="00B52366">
        <w:rPr>
          <w:b/>
          <w:lang w:eastAsia="hr-HR"/>
        </w:rPr>
        <w:t>Odredbe o sposobnosti ponuditelja</w:t>
      </w:r>
    </w:p>
    <w:p w:rsidR="00B52366" w:rsidRPr="00B52366" w:rsidRDefault="00B52366" w:rsidP="00B52366">
      <w:pPr>
        <w:autoSpaceDE w:val="0"/>
        <w:autoSpaceDN w:val="0"/>
        <w:adjustRightInd w:val="0"/>
        <w:jc w:val="both"/>
        <w:rPr>
          <w:b/>
          <w:lang w:eastAsia="hr-HR"/>
        </w:rPr>
      </w:pPr>
    </w:p>
    <w:p w:rsidR="00B52366" w:rsidRPr="00B52366" w:rsidRDefault="00B52366" w:rsidP="00B52366">
      <w:pPr>
        <w:autoSpaceDE w:val="0"/>
        <w:autoSpaceDN w:val="0"/>
        <w:adjustRightInd w:val="0"/>
        <w:jc w:val="both"/>
        <w:rPr>
          <w:lang w:eastAsia="hr-HR"/>
        </w:rPr>
      </w:pPr>
      <w:r w:rsidRPr="00B52366">
        <w:rPr>
          <w:lang w:eastAsia="hr-HR"/>
        </w:rPr>
        <w:t xml:space="preserve">Ponuditelj ili zajednica ponuditelja dokazuju svoju pravnu i poslovnu sposobnost te tehničku i stručnu sposobnost. </w:t>
      </w:r>
    </w:p>
    <w:p w:rsidR="00B52366" w:rsidRPr="00B52366" w:rsidRDefault="00B52366" w:rsidP="00B52366">
      <w:pPr>
        <w:autoSpaceDE w:val="0"/>
        <w:autoSpaceDN w:val="0"/>
        <w:adjustRightInd w:val="0"/>
        <w:jc w:val="both"/>
        <w:rPr>
          <w:lang w:eastAsia="hr-HR"/>
        </w:rPr>
      </w:pPr>
      <w:r w:rsidRPr="00B52366">
        <w:rPr>
          <w:lang w:eastAsia="hr-HR"/>
        </w:rPr>
        <w:t xml:space="preserve">Dokazi sposobnosti mogu biti dostavljeni kao neovjerene preslike, a po nalogu Naručitelja isti moraju biti dostavljeni u originalu ili ovjereni. </w:t>
      </w:r>
    </w:p>
    <w:p w:rsidR="00B52366" w:rsidRPr="00B52366" w:rsidRDefault="00B52366" w:rsidP="00B52366">
      <w:pPr>
        <w:autoSpaceDE w:val="0"/>
        <w:autoSpaceDN w:val="0"/>
        <w:adjustRightInd w:val="0"/>
        <w:jc w:val="both"/>
        <w:rPr>
          <w:lang w:eastAsia="hr-HR"/>
        </w:rPr>
      </w:pPr>
    </w:p>
    <w:p w:rsidR="00B52366" w:rsidRPr="00B52366" w:rsidRDefault="00B52366" w:rsidP="00B52366">
      <w:pPr>
        <w:autoSpaceDE w:val="0"/>
        <w:autoSpaceDN w:val="0"/>
        <w:adjustRightInd w:val="0"/>
        <w:jc w:val="both"/>
        <w:rPr>
          <w:b/>
          <w:lang w:eastAsia="hr-HR"/>
        </w:rPr>
      </w:pPr>
    </w:p>
    <w:p w:rsidR="00B52366" w:rsidRPr="00B52366" w:rsidRDefault="00B52366" w:rsidP="00B52366">
      <w:pPr>
        <w:spacing w:line="252" w:lineRule="auto"/>
        <w:ind w:right="488"/>
        <w:jc w:val="both"/>
        <w:rPr>
          <w:b/>
          <w:color w:val="000000"/>
          <w:lang w:eastAsia="hr-HR"/>
        </w:rPr>
      </w:pPr>
      <w:r w:rsidRPr="00B52366">
        <w:rPr>
          <w:b/>
          <w:color w:val="000000"/>
          <w:lang w:eastAsia="hr-HR"/>
        </w:rPr>
        <w:t>Osnove za isključenje gospodarskog subjekta:</w:t>
      </w:r>
    </w:p>
    <w:p w:rsidR="00B52366" w:rsidRPr="00B52366" w:rsidRDefault="00B52366" w:rsidP="00B52366">
      <w:pPr>
        <w:spacing w:line="252" w:lineRule="auto"/>
        <w:ind w:right="488"/>
        <w:jc w:val="both"/>
        <w:rPr>
          <w:color w:val="000000"/>
          <w:lang w:eastAsia="hr-HR"/>
        </w:rPr>
      </w:pPr>
      <w:r w:rsidRPr="00B52366">
        <w:rPr>
          <w:color w:val="000000"/>
          <w:lang w:eastAsia="hr-HR"/>
        </w:rPr>
        <w:t xml:space="preserve">Ponuditelj ili zajednica ponuditelja (gospodarski subjekti) dokazuju ne postojanje osnove za njihovo isključenje. </w:t>
      </w:r>
    </w:p>
    <w:p w:rsidR="00B52366" w:rsidRPr="00B52366" w:rsidRDefault="00B52366" w:rsidP="00B52366">
      <w:pPr>
        <w:spacing w:line="252" w:lineRule="auto"/>
        <w:ind w:right="488"/>
        <w:jc w:val="both"/>
        <w:rPr>
          <w:color w:val="000000"/>
          <w:lang w:eastAsia="hr-HR"/>
        </w:rPr>
      </w:pPr>
    </w:p>
    <w:p w:rsidR="00B52366" w:rsidRPr="00B52366" w:rsidRDefault="00B52366" w:rsidP="00B52366">
      <w:pPr>
        <w:spacing w:line="252" w:lineRule="auto"/>
        <w:ind w:right="488"/>
        <w:jc w:val="both"/>
        <w:rPr>
          <w:b/>
          <w:color w:val="000000"/>
          <w:lang w:eastAsia="hr-HR"/>
        </w:rPr>
      </w:pPr>
      <w:r w:rsidRPr="00B52366">
        <w:rPr>
          <w:b/>
          <w:color w:val="000000"/>
          <w:lang w:eastAsia="hr-HR"/>
        </w:rPr>
        <w:t xml:space="preserve">4.1.  </w:t>
      </w:r>
      <w:r w:rsidRPr="00B52366">
        <w:rPr>
          <w:b/>
          <w:color w:val="000000"/>
          <w:u w:val="single"/>
          <w:lang w:eastAsia="hr-HR"/>
        </w:rPr>
        <w:t>Obvezne osnove za isključenje gosp. subj</w:t>
      </w:r>
      <w:r w:rsidRPr="00B52366">
        <w:rPr>
          <w:b/>
          <w:color w:val="000000"/>
          <w:lang w:eastAsia="hr-HR"/>
        </w:rPr>
        <w:t xml:space="preserve">: </w:t>
      </w:r>
    </w:p>
    <w:p w:rsidR="00B52366" w:rsidRPr="00B52366" w:rsidRDefault="00B52366" w:rsidP="00B52366">
      <w:pPr>
        <w:spacing w:line="252" w:lineRule="auto"/>
        <w:ind w:right="488"/>
        <w:jc w:val="both"/>
        <w:rPr>
          <w:color w:val="000000"/>
          <w:lang w:eastAsia="hr-HR"/>
        </w:rPr>
      </w:pPr>
    </w:p>
    <w:p w:rsidR="00B52366" w:rsidRPr="00B52366" w:rsidRDefault="00B52366" w:rsidP="00B52366">
      <w:pPr>
        <w:spacing w:line="252" w:lineRule="auto"/>
        <w:ind w:right="488"/>
        <w:jc w:val="both"/>
        <w:rPr>
          <w:color w:val="000000"/>
          <w:lang w:eastAsia="hr-HR"/>
        </w:rPr>
      </w:pPr>
      <w:r w:rsidRPr="00B52366">
        <w:rPr>
          <w:color w:val="000000"/>
          <w:lang w:eastAsia="hr-HR"/>
        </w:rPr>
        <w:t xml:space="preserve">4.1.1. Obvezna osnova za isključenje iz čl. 251. st. 1. Zakona, a koja je u obliku Predloška izjave o nekažnjavanju dana u </w:t>
      </w:r>
      <w:r w:rsidRPr="00B52366">
        <w:rPr>
          <w:lang w:eastAsia="hr-HR"/>
        </w:rPr>
        <w:t xml:space="preserve">Prilogu 2. </w:t>
      </w:r>
      <w:r w:rsidRPr="00B52366">
        <w:rPr>
          <w:color w:val="000000"/>
          <w:lang w:eastAsia="hr-HR"/>
        </w:rPr>
        <w:t xml:space="preserve">Poziva. </w:t>
      </w:r>
    </w:p>
    <w:p w:rsidR="00B52366" w:rsidRPr="00B52366" w:rsidRDefault="00B52366" w:rsidP="00B52366">
      <w:pPr>
        <w:spacing w:line="252" w:lineRule="auto"/>
        <w:ind w:right="488"/>
        <w:jc w:val="both"/>
        <w:rPr>
          <w:color w:val="000000"/>
          <w:lang w:eastAsia="hr-HR"/>
        </w:rPr>
      </w:pPr>
      <w:r w:rsidRPr="00B52366">
        <w:rPr>
          <w:color w:val="000000"/>
          <w:lang w:eastAsia="hr-HR"/>
        </w:rPr>
        <w:t xml:space="preserve">Ovom izjavom ponuditelj dokazuje ne postojenje osnove za njegovo isključenje. </w:t>
      </w:r>
    </w:p>
    <w:p w:rsidR="00B52366" w:rsidRPr="00B52366" w:rsidRDefault="00B52366" w:rsidP="00B52366">
      <w:pPr>
        <w:spacing w:line="252" w:lineRule="auto"/>
        <w:ind w:right="488"/>
        <w:jc w:val="both"/>
        <w:rPr>
          <w:color w:val="000000"/>
          <w:lang w:eastAsia="hr-HR"/>
        </w:rPr>
      </w:pPr>
      <w:r w:rsidRPr="00B52366">
        <w:rPr>
          <w:color w:val="000000"/>
          <w:lang w:eastAsia="hr-HR"/>
        </w:rPr>
        <w:t>Ponuditelj dostavlja od strane osobe ovlaštene za zastupanje pravne osobe potpisan i službenim pečatom ovjeren Prilog 2. Poziva, odnosno drugu ekvivalentnu izjavu (izvadak iz kaznene evidencije ili drugog odgovarajućeg registra, ili jednakovrijedni dokument nadležne sudske ili upravne vlasti u državi poslovnog nastana gosp. subjekta, odnosno državi čiji je osoba državljanin), kojim se dokazuje da ne postoje osnove za njegovo isključenje iz čl. 251. st. 1. Zakona;</w:t>
      </w:r>
    </w:p>
    <w:p w:rsidR="00B52366" w:rsidRPr="00B52366" w:rsidRDefault="00B52366" w:rsidP="00B52366">
      <w:pPr>
        <w:spacing w:line="252" w:lineRule="auto"/>
        <w:ind w:right="488"/>
        <w:jc w:val="both"/>
        <w:rPr>
          <w:color w:val="000000"/>
          <w:lang w:eastAsia="hr-HR"/>
        </w:rPr>
      </w:pPr>
    </w:p>
    <w:p w:rsidR="00B52366" w:rsidRPr="00B52366" w:rsidRDefault="00B52366" w:rsidP="00B52366">
      <w:pPr>
        <w:spacing w:line="252" w:lineRule="auto"/>
        <w:ind w:right="488"/>
        <w:jc w:val="both"/>
        <w:rPr>
          <w:color w:val="000000"/>
          <w:lang w:eastAsia="hr-HR"/>
        </w:rPr>
      </w:pPr>
      <w:r w:rsidRPr="00B52366">
        <w:rPr>
          <w:color w:val="000000"/>
          <w:lang w:eastAsia="hr-HR"/>
        </w:rPr>
        <w:t xml:space="preserve">4.1.2.  Obvezna osnova za isključenje iz čl. 252. st. 1. Zakona. </w:t>
      </w:r>
    </w:p>
    <w:p w:rsidR="00B52366" w:rsidRPr="00B52366" w:rsidRDefault="00B52366" w:rsidP="00B52366">
      <w:pPr>
        <w:spacing w:line="252" w:lineRule="auto"/>
        <w:ind w:right="488"/>
        <w:jc w:val="both"/>
        <w:rPr>
          <w:color w:val="000000"/>
          <w:lang w:eastAsia="hr-HR"/>
        </w:rPr>
      </w:pPr>
      <w:r w:rsidRPr="00B52366">
        <w:rPr>
          <w:color w:val="000000"/>
          <w:lang w:eastAsia="hr-HR"/>
        </w:rPr>
        <w:t>Ponuditelj može potvrdom Porezne uprave ili drugog nadležnog tijela u državi poslovnog nastana gospodarskog subjekta - dokazati nepostojanje duga s osnove obveze plaćanja dospjelih poreznih obveza i obveza za mirovinsko i zdravstveno osiguranje, iz čl. 252. st. 1. Zakona kako slijedi:</w:t>
      </w:r>
    </w:p>
    <w:p w:rsidR="00B52366" w:rsidRPr="00B52366" w:rsidRDefault="00B52366" w:rsidP="00B52366">
      <w:pPr>
        <w:spacing w:line="252" w:lineRule="auto"/>
        <w:ind w:right="488"/>
        <w:jc w:val="both"/>
        <w:rPr>
          <w:color w:val="000000"/>
          <w:lang w:eastAsia="hr-HR"/>
        </w:rPr>
      </w:pPr>
      <w:r w:rsidRPr="00B52366">
        <w:rPr>
          <w:color w:val="000000"/>
          <w:lang w:eastAsia="hr-HR"/>
        </w:rPr>
        <w:t>a)  potvrdu Porezne uprave o stanju duga koja ne smije biti starija od 30 (trideset) dana računajući od dana početka postupka nabave, ili</w:t>
      </w:r>
    </w:p>
    <w:p w:rsidR="00B52366" w:rsidRPr="00B52366" w:rsidRDefault="00B52366" w:rsidP="00B52366">
      <w:pPr>
        <w:spacing w:line="252" w:lineRule="auto"/>
        <w:ind w:right="488"/>
        <w:jc w:val="both"/>
        <w:rPr>
          <w:color w:val="000000"/>
          <w:lang w:eastAsia="hr-HR"/>
        </w:rPr>
      </w:pPr>
      <w:r w:rsidRPr="00B52366">
        <w:rPr>
          <w:color w:val="000000"/>
          <w:lang w:eastAsia="hr-HR"/>
        </w:rPr>
        <w:t>b) važeći jednakovrijedni dokument nadležnog tijela države sjedišta gospodarskog subjekta, ako se ne izdaje potvrda Porezne uprave o stanju duga, ili</w:t>
      </w:r>
    </w:p>
    <w:p w:rsidR="00B52366" w:rsidRPr="00B52366" w:rsidRDefault="00B52366" w:rsidP="00B52366">
      <w:pPr>
        <w:spacing w:line="252" w:lineRule="auto"/>
        <w:ind w:right="488"/>
        <w:jc w:val="both"/>
        <w:rPr>
          <w:color w:val="000000"/>
          <w:lang w:eastAsia="hr-HR"/>
        </w:rPr>
      </w:pPr>
      <w:r w:rsidRPr="00B52366">
        <w:rPr>
          <w:color w:val="000000"/>
          <w:lang w:eastAsia="hr-HR"/>
        </w:rPr>
        <w:t>c)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(trideset) dana računajući od dana početka postupka nabave, ako se u državi sjedišta gospodarskog subjekta ne izdaje potvrda Porezne uprave o stanju duga ili jednakovrijedni dokument iz točke b) (važeći jednakovrijedni dokument nadležnog tijela države sjedišta gospodarskog subjekta).</w:t>
      </w:r>
    </w:p>
    <w:p w:rsidR="00B52366" w:rsidRPr="00B52366" w:rsidRDefault="00B52366" w:rsidP="00B52366">
      <w:pPr>
        <w:keepNext/>
        <w:keepLines/>
        <w:spacing w:before="240"/>
        <w:jc w:val="both"/>
        <w:outlineLvl w:val="0"/>
        <w:rPr>
          <w:b/>
          <w:lang w:eastAsia="hr-HR"/>
        </w:rPr>
      </w:pPr>
      <w:r w:rsidRPr="00B52366">
        <w:rPr>
          <w:lang w:eastAsia="hr-HR"/>
        </w:rPr>
        <w:t>Predmetnu potvrdu odnosno drugi jednakovrijedan dokument iz ove točke Ponuditelj je dužan dostaviti u prilogu Ponude i isti se smatra Prilogom 4.</w:t>
      </w:r>
    </w:p>
    <w:p w:rsidR="00B52366" w:rsidRPr="00B52366" w:rsidRDefault="00B52366" w:rsidP="00B52366">
      <w:pPr>
        <w:keepNext/>
        <w:keepLines/>
        <w:spacing w:before="240"/>
        <w:outlineLvl w:val="0"/>
        <w:rPr>
          <w:b/>
          <w:lang w:eastAsia="hr-HR"/>
        </w:rPr>
      </w:pPr>
      <w:r w:rsidRPr="00B52366">
        <w:rPr>
          <w:lang w:eastAsia="hr-HR"/>
        </w:rPr>
        <w:t>Naručitelj je obvezan isključiti ponuditelja iz postupka nabave:</w:t>
      </w:r>
    </w:p>
    <w:p w:rsidR="00B52366" w:rsidRPr="00B52366" w:rsidRDefault="00B52366" w:rsidP="00B52366">
      <w:pPr>
        <w:keepNext/>
        <w:keepLines/>
        <w:spacing w:before="240"/>
        <w:outlineLvl w:val="0"/>
        <w:rPr>
          <w:b/>
          <w:lang w:eastAsia="hr-HR"/>
        </w:rPr>
      </w:pPr>
      <w:r w:rsidRPr="00B52366">
        <w:rPr>
          <w:lang w:eastAsia="hr-HR"/>
        </w:rPr>
        <w:t>-ako nije ispunio obvezu plaćanja dospjelih poreznih obveza i obveza za mirovinsko i zdravstveno osiguranje, osim ako mu je sukladno s posebnim propisima odobrena odgoda plaćanja navedenih obveza.</w:t>
      </w:r>
    </w:p>
    <w:p w:rsidR="00B52366" w:rsidRPr="00B52366" w:rsidRDefault="00B52366" w:rsidP="00B52366">
      <w:pPr>
        <w:spacing w:line="252" w:lineRule="auto"/>
        <w:ind w:right="488"/>
        <w:jc w:val="both"/>
        <w:rPr>
          <w:color w:val="000000"/>
          <w:lang w:eastAsia="hr-HR"/>
        </w:rPr>
      </w:pPr>
    </w:p>
    <w:p w:rsidR="00B52366" w:rsidRPr="00B52366" w:rsidRDefault="00B52366" w:rsidP="00B52366">
      <w:pPr>
        <w:spacing w:line="252" w:lineRule="auto"/>
        <w:ind w:right="488"/>
        <w:jc w:val="both"/>
        <w:rPr>
          <w:color w:val="000000"/>
          <w:lang w:eastAsia="hr-HR"/>
        </w:rPr>
      </w:pPr>
      <w:r w:rsidRPr="00B52366">
        <w:rPr>
          <w:color w:val="000000"/>
          <w:lang w:eastAsia="hr-HR"/>
        </w:rPr>
        <w:t xml:space="preserve"> </w:t>
      </w:r>
      <w:r w:rsidRPr="00B52366">
        <w:rPr>
          <w:color w:val="000000"/>
          <w:u w:val="single"/>
          <w:lang w:eastAsia="hr-HR"/>
        </w:rPr>
        <w:t>Ostale osnove za isključenje gosp. subjekta koje Naručitelj namjerava koristiti</w:t>
      </w:r>
      <w:r w:rsidRPr="00B52366">
        <w:rPr>
          <w:color w:val="000000"/>
          <w:lang w:eastAsia="hr-HR"/>
        </w:rPr>
        <w:t>: Naručitelj ne koristi ostale osnove za isključenje.</w:t>
      </w:r>
    </w:p>
    <w:p w:rsidR="00B52366" w:rsidRPr="00B52366" w:rsidRDefault="00B52366" w:rsidP="00B52366">
      <w:pPr>
        <w:jc w:val="both"/>
        <w:rPr>
          <w:lang w:eastAsia="hr-HR"/>
        </w:rPr>
      </w:pPr>
    </w:p>
    <w:p w:rsidR="00B52366" w:rsidRPr="00B52366" w:rsidRDefault="00B52366" w:rsidP="00B52366">
      <w:pPr>
        <w:jc w:val="both"/>
        <w:rPr>
          <w:b/>
          <w:lang w:eastAsia="hr-HR"/>
        </w:rPr>
      </w:pPr>
      <w:r w:rsidRPr="00B52366">
        <w:rPr>
          <w:b/>
          <w:lang w:eastAsia="hr-HR"/>
        </w:rPr>
        <w:t xml:space="preserve">4.2. Sposobnost za obavljanje profesionalne djelatnosti </w:t>
      </w:r>
      <w:r w:rsidRPr="00B52366">
        <w:rPr>
          <w:lang w:eastAsia="hr-HR"/>
        </w:rPr>
        <w:t xml:space="preserve">Svaki ponuditelj i član zajednice ponuditelja mora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 </w:t>
      </w:r>
    </w:p>
    <w:p w:rsidR="00B52366" w:rsidRPr="00B52366" w:rsidRDefault="00B52366" w:rsidP="00B52366">
      <w:pPr>
        <w:keepNext/>
        <w:keepLines/>
        <w:tabs>
          <w:tab w:val="left" w:pos="993"/>
          <w:tab w:val="left" w:pos="1276"/>
        </w:tabs>
        <w:spacing w:before="240"/>
        <w:jc w:val="both"/>
        <w:outlineLvl w:val="0"/>
        <w:rPr>
          <w:b/>
          <w:lang w:eastAsia="hr-HR"/>
        </w:rPr>
      </w:pPr>
      <w:r w:rsidRPr="00B52366">
        <w:rPr>
          <w:lang w:eastAsia="hr-HR"/>
        </w:rPr>
        <w:t xml:space="preserve">Izvod ili izjava kojom se dokazuje upis u registar </w:t>
      </w:r>
      <w:r w:rsidRPr="00B52366">
        <w:rPr>
          <w:i/>
          <w:lang w:eastAsia="hr-HR"/>
        </w:rPr>
        <w:t>ne smije biti starija od 3</w:t>
      </w:r>
      <w:r w:rsidRPr="00B52366">
        <w:rPr>
          <w:lang w:eastAsia="hr-HR"/>
        </w:rPr>
        <w:t xml:space="preserve"> (tri) mjeseca računajući od  dana početka postupka nabave. </w:t>
      </w:r>
    </w:p>
    <w:p w:rsidR="00B52366" w:rsidRPr="00B52366" w:rsidRDefault="00B52366" w:rsidP="00B52366">
      <w:pPr>
        <w:keepNext/>
        <w:keepLines/>
        <w:spacing w:before="240"/>
        <w:jc w:val="both"/>
        <w:outlineLvl w:val="0"/>
        <w:rPr>
          <w:b/>
        </w:rPr>
      </w:pPr>
      <w:r w:rsidRPr="00B52366">
        <w:rPr>
          <w:lang w:eastAsia="hr-HR"/>
        </w:rPr>
        <w:t>Predmetni izvod odnosno izjavu Ponuditelj je dužan dostaviti u prilogu Ponude.</w:t>
      </w:r>
      <w:bookmarkStart w:id="35" w:name="_Toc360694435"/>
      <w:r w:rsidRPr="00B52366">
        <w:rPr>
          <w:b/>
        </w:rPr>
        <w:t>4.3. Tehnička i stručna sposobnost</w:t>
      </w:r>
    </w:p>
    <w:p w:rsidR="00B52366" w:rsidRPr="00B52366" w:rsidRDefault="00B52366" w:rsidP="00B52366">
      <w:pPr>
        <w:keepNext/>
        <w:keepLines/>
        <w:spacing w:before="240"/>
        <w:ind w:hanging="709"/>
        <w:jc w:val="both"/>
        <w:outlineLvl w:val="0"/>
      </w:pPr>
      <w:r w:rsidRPr="00B52366">
        <w:rPr>
          <w:rFonts w:ascii="Calibri" w:hAnsi="Calibri" w:cs="Calibri"/>
          <w:sz w:val="32"/>
          <w:szCs w:val="22"/>
        </w:rPr>
        <w:t xml:space="preserve">          </w:t>
      </w:r>
      <w:r w:rsidRPr="00B52366">
        <w:t>Svaki Ponuditelj mora u postupku nabave dokazati svoju tehničku i stručnu sposobnost koja predstavlja minimum traženih kvalifikacija za imenovanog stručnjaka i Ponuditelja da bi se Ponuda uopće ocijenila kao valjana.</w:t>
      </w:r>
    </w:p>
    <w:p w:rsidR="00B52366" w:rsidRPr="00B52366" w:rsidRDefault="00B52366" w:rsidP="00B52366">
      <w:pPr>
        <w:keepNext/>
        <w:keepLines/>
        <w:spacing w:before="240"/>
        <w:jc w:val="both"/>
        <w:outlineLvl w:val="0"/>
        <w:rPr>
          <w:b/>
        </w:rPr>
      </w:pPr>
      <w:r w:rsidRPr="00B52366">
        <w:rPr>
          <w:b/>
        </w:rPr>
        <w:t xml:space="preserve">4.3.1. Popis glavnih usluga  pruženih  u godini u kojoj je započeo postupka i tijekom tri godine koje prethode toj godini </w:t>
      </w:r>
    </w:p>
    <w:p w:rsidR="00B52366" w:rsidRPr="00B52366" w:rsidRDefault="00B52366" w:rsidP="00B52366">
      <w:pPr>
        <w:spacing w:before="120"/>
        <w:jc w:val="both"/>
        <w:rPr>
          <w:lang w:eastAsia="hr-HR"/>
        </w:rPr>
      </w:pPr>
      <w:r w:rsidRPr="00B52366">
        <w:rPr>
          <w:lang w:eastAsia="hr-HR"/>
        </w:rPr>
        <w:t>Ponuditelj mora dokazati da je u tijeku ove godine i tijekom tri godine koje prethode ovoj godini isporučio usluge  koje su iste ili slične predmetu nabave ovog postupka jednostavne  nabave.</w:t>
      </w:r>
    </w:p>
    <w:p w:rsidR="00B52366" w:rsidRPr="00B52366" w:rsidRDefault="00B52366" w:rsidP="00B52366">
      <w:pPr>
        <w:jc w:val="both"/>
        <w:rPr>
          <w:lang w:eastAsia="hr-HR"/>
        </w:rPr>
      </w:pPr>
    </w:p>
    <w:p w:rsidR="00B52366" w:rsidRPr="00B52366" w:rsidRDefault="00B52366" w:rsidP="00B52366">
      <w:pPr>
        <w:spacing w:after="120"/>
        <w:jc w:val="both"/>
        <w:rPr>
          <w:lang w:eastAsia="hr-HR"/>
        </w:rPr>
      </w:pPr>
      <w:r w:rsidRPr="00B52366">
        <w:rPr>
          <w:lang w:eastAsia="hr-HR"/>
        </w:rPr>
        <w:t xml:space="preserve">Popis glavnih isporuka usluge  treba sadržavati navode o uredno isporučenim istim ili sličnim uslugama kao što je predmet nabave. Zbrojeni iznos svih glavnih pruženih usluga mora biti u visini procijenjene vrijednosti nabave. </w:t>
      </w:r>
    </w:p>
    <w:p w:rsidR="00B52366" w:rsidRPr="00B52366" w:rsidRDefault="00B52366" w:rsidP="00B52366">
      <w:pPr>
        <w:numPr>
          <w:ilvl w:val="0"/>
          <w:numId w:val="35"/>
        </w:numPr>
        <w:spacing w:after="120" w:line="259" w:lineRule="auto"/>
        <w:ind w:left="426" w:hanging="142"/>
        <w:contextualSpacing/>
        <w:jc w:val="both"/>
      </w:pPr>
      <w:r w:rsidRPr="00B52366">
        <w:rPr>
          <w:lang w:eastAsia="hr-HR"/>
        </w:rPr>
        <w:t xml:space="preserve"> od kojih  jedna isporuka mora uključivati konzultanske usluge iz područja upravljanja projektom. </w:t>
      </w:r>
    </w:p>
    <w:p w:rsidR="00B52366" w:rsidRPr="00B52366" w:rsidRDefault="00B52366" w:rsidP="00B52366">
      <w:pPr>
        <w:spacing w:after="120"/>
        <w:jc w:val="both"/>
        <w:rPr>
          <w:lang w:eastAsia="hr-HR"/>
        </w:rPr>
      </w:pPr>
      <w:r w:rsidRPr="00B52366">
        <w:rPr>
          <w:lang w:eastAsia="hr-HR"/>
        </w:rPr>
        <w:t>Popis sadrži opis, vrijednost usluge, datum početka i završetka isporuke usluge te naziv druge ugovorne strane. Javni naručitelj može izravno od druge ugovorne strane zatražiti provjeru istinitosti navoda iz Popisa.</w:t>
      </w:r>
    </w:p>
    <w:p w:rsidR="00B52366" w:rsidRPr="00B52366" w:rsidRDefault="00B52366" w:rsidP="00B52366">
      <w:pPr>
        <w:spacing w:before="240" w:line="360" w:lineRule="auto"/>
        <w:rPr>
          <w:rFonts w:cs="Calibri"/>
          <w:b/>
          <w:lang w:eastAsia="hr-HR"/>
        </w:rPr>
      </w:pPr>
      <w:r w:rsidRPr="00B52366">
        <w:rPr>
          <w:rFonts w:cs="Calibri"/>
          <w:b/>
          <w:lang w:eastAsia="hr-HR"/>
        </w:rPr>
        <w:t>4.3.2. Obrazovne i stručne kvalifikacije stručnjaka</w:t>
      </w:r>
    </w:p>
    <w:p w:rsidR="00B52366" w:rsidRPr="00B52366" w:rsidRDefault="00B52366" w:rsidP="00B52366">
      <w:pPr>
        <w:jc w:val="both"/>
        <w:rPr>
          <w:lang w:eastAsia="hr-HR"/>
        </w:rPr>
      </w:pPr>
      <w:r w:rsidRPr="00B52366">
        <w:rPr>
          <w:rFonts w:eastAsia="Arial"/>
          <w:lang w:eastAsia="hr-HR"/>
        </w:rPr>
        <w:t xml:space="preserve">Ponuditelj mora dokazati da ima na raspolaganju kvalificirano stručno osoblje koje će biti angažirano na izvršenju predmeta nabave iz ovog postupka nabave </w:t>
      </w:r>
      <w:r w:rsidRPr="00B52366">
        <w:rPr>
          <w:lang w:eastAsia="hr-HR"/>
        </w:rPr>
        <w:t xml:space="preserve">koji posjeduje tražene obrazovne i stručne kvalifikacije te profesionalno iskustvo kako slijedi: </w:t>
      </w:r>
    </w:p>
    <w:p w:rsidR="00B52366" w:rsidRPr="00B52366" w:rsidRDefault="00B52366" w:rsidP="00B52366">
      <w:pPr>
        <w:jc w:val="both"/>
        <w:rPr>
          <w:lang w:eastAsia="hr-HR"/>
        </w:rPr>
      </w:pPr>
    </w:p>
    <w:p w:rsidR="00B52366" w:rsidRPr="00B52366" w:rsidRDefault="00B52366" w:rsidP="00B52366">
      <w:pPr>
        <w:jc w:val="both"/>
        <w:rPr>
          <w:b/>
          <w:lang w:eastAsia="hr-HR"/>
        </w:rPr>
      </w:pPr>
    </w:p>
    <w:p w:rsidR="00B52366" w:rsidRPr="00B52366" w:rsidRDefault="00B52366" w:rsidP="00B52366">
      <w:pPr>
        <w:numPr>
          <w:ilvl w:val="0"/>
          <w:numId w:val="32"/>
        </w:numPr>
        <w:spacing w:line="360" w:lineRule="auto"/>
        <w:ind w:hanging="1211"/>
        <w:contextualSpacing/>
        <w:jc w:val="both"/>
        <w:rPr>
          <w:rFonts w:eastAsia="Arial"/>
          <w:b/>
          <w:lang w:eastAsia="hr-HR"/>
        </w:rPr>
      </w:pPr>
      <w:r w:rsidRPr="00B52366">
        <w:rPr>
          <w:rFonts w:eastAsia="Arial"/>
          <w:b/>
          <w:lang w:eastAsia="hr-HR"/>
        </w:rPr>
        <w:t xml:space="preserve">Ključni stručnjak/voditelj projekta </w:t>
      </w:r>
    </w:p>
    <w:p w:rsidR="00B52366" w:rsidRPr="00B52366" w:rsidRDefault="00B52366" w:rsidP="00B52366">
      <w:pPr>
        <w:numPr>
          <w:ilvl w:val="0"/>
          <w:numId w:val="19"/>
        </w:numPr>
        <w:spacing w:line="360" w:lineRule="auto"/>
        <w:contextualSpacing/>
        <w:jc w:val="both"/>
        <w:rPr>
          <w:rFonts w:eastAsia="Arial"/>
          <w:lang w:eastAsia="hr-HR"/>
        </w:rPr>
      </w:pPr>
      <w:r w:rsidRPr="00B52366">
        <w:rPr>
          <w:rFonts w:eastAsia="Arial"/>
          <w:lang w:eastAsia="hr-HR"/>
        </w:rPr>
        <w:t>Visoka stručna sprema, završen preddiplomski i diplomski sveučilišni studij ili integrirani preddiplomski i diplomski studij, minimalna razina sukladno Hrvatskom kvalifikacijskom okviru 7.1.</w:t>
      </w:r>
    </w:p>
    <w:p w:rsidR="00B52366" w:rsidRPr="00B52366" w:rsidRDefault="00B52366" w:rsidP="00B52366">
      <w:pPr>
        <w:numPr>
          <w:ilvl w:val="0"/>
          <w:numId w:val="19"/>
        </w:numPr>
        <w:spacing w:line="360" w:lineRule="auto"/>
        <w:contextualSpacing/>
        <w:jc w:val="both"/>
        <w:rPr>
          <w:rFonts w:eastAsia="Arial"/>
          <w:lang w:eastAsia="hr-HR"/>
        </w:rPr>
      </w:pPr>
      <w:r w:rsidRPr="00B52366">
        <w:rPr>
          <w:rFonts w:eastAsia="Arial"/>
          <w:lang w:eastAsia="hr-HR"/>
        </w:rPr>
        <w:t xml:space="preserve">Minimalno 3 godine radnog iskustva  </w:t>
      </w:r>
    </w:p>
    <w:p w:rsidR="00B52366" w:rsidRPr="00B52366" w:rsidRDefault="00B52366" w:rsidP="00B52366">
      <w:pPr>
        <w:spacing w:line="360" w:lineRule="auto"/>
        <w:contextualSpacing/>
        <w:jc w:val="both"/>
        <w:rPr>
          <w:rFonts w:eastAsia="Arial"/>
          <w:lang w:eastAsia="hr-HR"/>
        </w:rPr>
      </w:pPr>
    </w:p>
    <w:p w:rsidR="00B52366" w:rsidRPr="00B52366" w:rsidRDefault="00B52366" w:rsidP="00B52366">
      <w:pPr>
        <w:numPr>
          <w:ilvl w:val="0"/>
          <w:numId w:val="32"/>
        </w:numPr>
        <w:spacing w:line="360" w:lineRule="auto"/>
        <w:ind w:hanging="1211"/>
        <w:contextualSpacing/>
        <w:jc w:val="both"/>
        <w:rPr>
          <w:rFonts w:eastAsia="Arial"/>
          <w:b/>
          <w:lang w:eastAsia="hr-HR"/>
        </w:rPr>
      </w:pPr>
      <w:r w:rsidRPr="00B52366">
        <w:rPr>
          <w:rFonts w:eastAsia="Arial"/>
          <w:b/>
          <w:lang w:eastAsia="hr-HR"/>
        </w:rPr>
        <w:t>Projektni asistent</w:t>
      </w:r>
    </w:p>
    <w:p w:rsidR="00B52366" w:rsidRPr="00B52366" w:rsidRDefault="00B52366" w:rsidP="00B52366">
      <w:pPr>
        <w:numPr>
          <w:ilvl w:val="0"/>
          <w:numId w:val="19"/>
        </w:numPr>
        <w:spacing w:line="360" w:lineRule="auto"/>
        <w:contextualSpacing/>
        <w:jc w:val="both"/>
        <w:rPr>
          <w:rFonts w:eastAsia="Arial"/>
          <w:lang w:eastAsia="hr-HR"/>
        </w:rPr>
      </w:pPr>
      <w:r w:rsidRPr="00B52366">
        <w:rPr>
          <w:rFonts w:eastAsia="Arial"/>
          <w:lang w:eastAsia="hr-HR"/>
        </w:rPr>
        <w:t>Viša stručna sprema, završen preddiplomski</w:t>
      </w:r>
      <w:r w:rsidRPr="00B52366">
        <w:rPr>
          <w:lang w:eastAsia="hr-HR"/>
        </w:rPr>
        <w:t xml:space="preserve"> stručni studij ili preddiplomski sveučilišni studij</w:t>
      </w:r>
      <w:r w:rsidRPr="00B52366">
        <w:rPr>
          <w:rFonts w:eastAsia="Arial"/>
          <w:lang w:eastAsia="hr-HR"/>
        </w:rPr>
        <w:t>; minimalna razina sukladno Hrvatskom kvalifikacijskom okviru 6.</w:t>
      </w:r>
    </w:p>
    <w:p w:rsidR="00B52366" w:rsidRPr="00B52366" w:rsidRDefault="00B52366" w:rsidP="00B52366">
      <w:pPr>
        <w:numPr>
          <w:ilvl w:val="0"/>
          <w:numId w:val="19"/>
        </w:numPr>
        <w:spacing w:line="360" w:lineRule="auto"/>
        <w:contextualSpacing/>
        <w:jc w:val="both"/>
        <w:rPr>
          <w:rFonts w:eastAsia="Arial"/>
          <w:lang w:eastAsia="hr-HR"/>
        </w:rPr>
      </w:pPr>
      <w:r w:rsidRPr="00B52366">
        <w:rPr>
          <w:rFonts w:eastAsia="Arial"/>
          <w:lang w:eastAsia="hr-HR"/>
        </w:rPr>
        <w:t xml:space="preserve">Minimalno 2 godine radnog iskustva  </w:t>
      </w:r>
    </w:p>
    <w:p w:rsidR="00B52366" w:rsidRPr="00B52366" w:rsidRDefault="00B52366" w:rsidP="00B52366">
      <w:pPr>
        <w:autoSpaceDE w:val="0"/>
        <w:autoSpaceDN w:val="0"/>
        <w:adjustRightInd w:val="0"/>
        <w:jc w:val="both"/>
        <w:textAlignment w:val="center"/>
        <w:rPr>
          <w:rFonts w:eastAsia="Arial"/>
          <w:lang w:eastAsia="hr-HR"/>
        </w:rPr>
      </w:pPr>
      <w:r w:rsidRPr="00B52366">
        <w:rPr>
          <w:rFonts w:eastAsia="Arial"/>
          <w:lang w:eastAsia="hr-HR"/>
        </w:rPr>
        <w:t>Naručitelj će isključiti Ponuditelja koji ne imenuje stručnjaka iz područja kako je navedeno u  ovoj točci Poziva – Ključni stručnjak/voditelj projekta, i asistent projekta, a  koji će izvršavati predmet nabave, s propisanom stručnom spremom i radnim iskustvom.</w:t>
      </w:r>
    </w:p>
    <w:p w:rsidR="00B52366" w:rsidRPr="00B52366" w:rsidRDefault="00B52366" w:rsidP="00B52366">
      <w:pPr>
        <w:autoSpaceDE w:val="0"/>
        <w:autoSpaceDN w:val="0"/>
        <w:adjustRightInd w:val="0"/>
        <w:jc w:val="both"/>
        <w:textAlignment w:val="center"/>
        <w:rPr>
          <w:rFonts w:eastAsia="Arial"/>
          <w:lang w:eastAsia="hr-HR"/>
        </w:rPr>
      </w:pPr>
    </w:p>
    <w:p w:rsidR="00B52366" w:rsidRPr="00B52366" w:rsidRDefault="00B52366" w:rsidP="00B52366">
      <w:pPr>
        <w:spacing w:before="240" w:after="200" w:line="276" w:lineRule="auto"/>
        <w:contextualSpacing/>
        <w:jc w:val="both"/>
        <w:rPr>
          <w:rFonts w:eastAsia="Arial"/>
          <w:lang w:eastAsia="hr-HR"/>
        </w:rPr>
      </w:pPr>
      <w:r w:rsidRPr="00B52366">
        <w:rPr>
          <w:rFonts w:eastAsia="Arial"/>
          <w:lang w:eastAsia="hr-HR"/>
        </w:rPr>
        <w:t>Način dokazivanja stručne sposobnosti ključnog stručnjaka dokazuje se :</w:t>
      </w:r>
    </w:p>
    <w:p w:rsidR="00B52366" w:rsidRPr="00B52366" w:rsidRDefault="00B52366" w:rsidP="00B52366">
      <w:pPr>
        <w:numPr>
          <w:ilvl w:val="0"/>
          <w:numId w:val="17"/>
        </w:numPr>
        <w:contextualSpacing/>
        <w:jc w:val="both"/>
        <w:rPr>
          <w:rFonts w:eastAsia="Arial"/>
          <w:lang w:eastAsia="hr-HR"/>
        </w:rPr>
      </w:pPr>
      <w:r w:rsidRPr="00B52366">
        <w:rPr>
          <w:rFonts w:eastAsia="Arial"/>
          <w:lang w:eastAsia="hr-HR"/>
        </w:rPr>
        <w:t xml:space="preserve">Životopisom </w:t>
      </w:r>
      <w:r w:rsidRPr="00B52366">
        <w:rPr>
          <w:rFonts w:eastAsia="Arial"/>
          <w:b/>
          <w:lang w:eastAsia="hr-HR"/>
        </w:rPr>
        <w:t>za ključnog stručnjaka/voditelja i za projektnog asistenta projekta</w:t>
      </w:r>
      <w:r w:rsidRPr="00B52366">
        <w:rPr>
          <w:rFonts w:eastAsia="Arial"/>
          <w:lang w:eastAsia="hr-HR"/>
        </w:rPr>
        <w:t xml:space="preserve"> kojim se dokazuje traženo radno iskustvo navođenjem trajanja iskustva, opis radnog iskustva, naziv poslovnog subjekta, kontakt podatke poslovnog subjekta kod kojeg je stečeno iskustvo. Naručitelj može zatražiti potvrdu istinitosti u navodima stručnjaka od najpovoljnijeg Ponuditelja tako da sam direktno kontaktira poslovni subjekt kod kojeg su se navedeni poslovi/projekti izvršavali. Naručitelj zadržava pravo provjeriti istinitost navoda iz životopisa ili zatražiti pojašnjenje navoda iz životopisa ukoliko su nejasni. </w:t>
      </w:r>
    </w:p>
    <w:p w:rsidR="00B52366" w:rsidRPr="00B52366" w:rsidRDefault="00B52366" w:rsidP="00B52366">
      <w:pPr>
        <w:numPr>
          <w:ilvl w:val="0"/>
          <w:numId w:val="17"/>
        </w:numPr>
        <w:contextualSpacing/>
        <w:jc w:val="both"/>
        <w:rPr>
          <w:rFonts w:eastAsia="Arial"/>
          <w:lang w:eastAsia="hr-HR"/>
        </w:rPr>
      </w:pPr>
      <w:r w:rsidRPr="00B52366">
        <w:rPr>
          <w:rFonts w:eastAsia="Arial"/>
          <w:lang w:eastAsia="hr-HR"/>
        </w:rPr>
        <w:t>Stupanj obrazovanja dokazuje se preslikom diplome, svjedodžbe, uvjerenja ili jednakovrijednog dokumenta za svakog ključnog stručnjaka.</w:t>
      </w:r>
    </w:p>
    <w:p w:rsidR="00B52366" w:rsidRPr="00B52366" w:rsidRDefault="00B52366" w:rsidP="00B52366">
      <w:pPr>
        <w:ind w:left="720"/>
        <w:contextualSpacing/>
        <w:jc w:val="both"/>
        <w:rPr>
          <w:rFonts w:eastAsia="Arial"/>
          <w:lang w:eastAsia="hr-HR"/>
        </w:rPr>
      </w:pPr>
    </w:p>
    <w:p w:rsidR="00B52366" w:rsidRPr="00B52366" w:rsidRDefault="00B52366" w:rsidP="00B52366">
      <w:pPr>
        <w:spacing w:after="200" w:line="360" w:lineRule="auto"/>
        <w:jc w:val="both"/>
        <w:rPr>
          <w:rFonts w:cs="Calibri"/>
          <w:b/>
          <w:highlight w:val="yellow"/>
          <w:lang w:eastAsia="hr-HR"/>
        </w:rPr>
      </w:pPr>
      <w:r w:rsidRPr="00B52366">
        <w:rPr>
          <w:rFonts w:cs="Calibri"/>
          <w:b/>
          <w:lang w:eastAsia="hr-HR"/>
        </w:rPr>
        <w:t>Tehničku i stručnu sposobnost Ponuditelji dokazuju:</w:t>
      </w:r>
    </w:p>
    <w:p w:rsidR="00B52366" w:rsidRPr="00B52366" w:rsidRDefault="00B52366" w:rsidP="00B52366">
      <w:pPr>
        <w:numPr>
          <w:ilvl w:val="0"/>
          <w:numId w:val="28"/>
        </w:numPr>
        <w:spacing w:after="200"/>
        <w:ind w:hanging="1003"/>
        <w:contextualSpacing/>
        <w:jc w:val="both"/>
        <w:rPr>
          <w:lang w:eastAsia="hr-HR"/>
        </w:rPr>
      </w:pPr>
      <w:r w:rsidRPr="00B52366">
        <w:rPr>
          <w:lang w:eastAsia="hr-HR"/>
        </w:rPr>
        <w:t>Popis glavnih usluga za Ponuditelja</w:t>
      </w:r>
    </w:p>
    <w:p w:rsidR="00B52366" w:rsidRPr="00B52366" w:rsidRDefault="00B52366" w:rsidP="00B52366">
      <w:pPr>
        <w:numPr>
          <w:ilvl w:val="0"/>
          <w:numId w:val="28"/>
        </w:numPr>
        <w:ind w:hanging="1003"/>
        <w:jc w:val="both"/>
        <w:rPr>
          <w:rFonts w:eastAsia="Arial"/>
          <w:lang w:eastAsia="hr-HR"/>
        </w:rPr>
      </w:pPr>
      <w:r w:rsidRPr="00B52366">
        <w:rPr>
          <w:rFonts w:eastAsia="Arial"/>
          <w:lang w:eastAsia="hr-HR"/>
        </w:rPr>
        <w:t>Izjavom  o tehničkoj i stručnoj sposobnosti u kojoj se mora navesti:</w:t>
      </w:r>
    </w:p>
    <w:p w:rsidR="00B52366" w:rsidRPr="00B52366" w:rsidRDefault="00B52366" w:rsidP="00B52366">
      <w:pPr>
        <w:numPr>
          <w:ilvl w:val="0"/>
          <w:numId w:val="26"/>
        </w:numPr>
        <w:ind w:hanging="294"/>
        <w:contextualSpacing/>
        <w:jc w:val="both"/>
        <w:rPr>
          <w:rFonts w:eastAsia="Arial"/>
          <w:lang w:eastAsia="hr-HR"/>
        </w:rPr>
      </w:pPr>
      <w:r w:rsidRPr="00B52366">
        <w:rPr>
          <w:rFonts w:eastAsia="Arial"/>
          <w:lang w:eastAsia="hr-HR"/>
        </w:rPr>
        <w:t xml:space="preserve">ime i prezime osobe predložene za ulogu stručnjaka </w:t>
      </w:r>
    </w:p>
    <w:p w:rsidR="00B52366" w:rsidRPr="00B52366" w:rsidRDefault="00B52366" w:rsidP="00B52366">
      <w:pPr>
        <w:numPr>
          <w:ilvl w:val="0"/>
          <w:numId w:val="26"/>
        </w:numPr>
        <w:ind w:hanging="294"/>
        <w:contextualSpacing/>
        <w:jc w:val="both"/>
        <w:rPr>
          <w:rFonts w:eastAsia="Arial"/>
          <w:lang w:eastAsia="hr-HR"/>
        </w:rPr>
      </w:pPr>
      <w:r w:rsidRPr="00B52366">
        <w:rPr>
          <w:rFonts w:eastAsia="Arial"/>
          <w:lang w:eastAsia="hr-HR"/>
        </w:rPr>
        <w:t>naznaku obrazovne i stručnekvalifikacije,</w:t>
      </w:r>
    </w:p>
    <w:p w:rsidR="00B52366" w:rsidRPr="00B52366" w:rsidRDefault="00B52366" w:rsidP="00B52366">
      <w:pPr>
        <w:numPr>
          <w:ilvl w:val="0"/>
          <w:numId w:val="26"/>
        </w:numPr>
        <w:ind w:hanging="294"/>
        <w:contextualSpacing/>
        <w:jc w:val="both"/>
        <w:rPr>
          <w:rFonts w:eastAsia="Arial"/>
          <w:lang w:eastAsia="hr-HR"/>
        </w:rPr>
      </w:pPr>
      <w:r w:rsidRPr="00B52366">
        <w:rPr>
          <w:rFonts w:eastAsia="Arial"/>
          <w:lang w:eastAsia="hr-HR"/>
        </w:rPr>
        <w:t>navod ponuditelja da ima na raspolaganju imenovanog stručnjak koji će biti ugovorno vezani za ponuditelja te će biti na raspolaganju ponuditelju za izvršavanje usluga koje su predmet ove nabave.</w:t>
      </w:r>
    </w:p>
    <w:p w:rsidR="00B52366" w:rsidRPr="00B52366" w:rsidRDefault="00B52366" w:rsidP="00B52366">
      <w:pPr>
        <w:numPr>
          <w:ilvl w:val="0"/>
          <w:numId w:val="20"/>
        </w:numPr>
        <w:spacing w:after="200"/>
        <w:contextualSpacing/>
        <w:jc w:val="both"/>
        <w:rPr>
          <w:b/>
          <w:lang w:eastAsia="hr-HR"/>
        </w:rPr>
      </w:pPr>
      <w:r w:rsidRPr="00B52366">
        <w:rPr>
          <w:rFonts w:ascii="Arial" w:hAnsi="Arial" w:cs="Calibri"/>
          <w:sz w:val="20"/>
          <w:szCs w:val="20"/>
          <w:lang w:val="en-US"/>
        </w:rPr>
        <w:t xml:space="preserve"> </w:t>
      </w:r>
      <w:r w:rsidRPr="00B52366">
        <w:rPr>
          <w:lang w:eastAsia="hr-HR"/>
        </w:rPr>
        <w:t xml:space="preserve">životopisom koji sadrži popis izrađenih studija/dokumenata/projekata iz kojih je vidljivo njegovo profesionalno iskustvo u području za koje je </w:t>
      </w:r>
      <w:r w:rsidRPr="00B52366">
        <w:rPr>
          <w:b/>
          <w:lang w:eastAsia="hr-HR"/>
        </w:rPr>
        <w:t>imenovan jedan Ključnim stručnjakom/voditeljem projekta i drugi za asistenta projekta.</w:t>
      </w:r>
    </w:p>
    <w:p w:rsidR="00B52366" w:rsidRPr="00B52366" w:rsidRDefault="00B52366" w:rsidP="00B52366">
      <w:pPr>
        <w:numPr>
          <w:ilvl w:val="0"/>
          <w:numId w:val="20"/>
        </w:numPr>
        <w:spacing w:after="200"/>
        <w:contextualSpacing/>
        <w:jc w:val="both"/>
        <w:rPr>
          <w:lang w:eastAsia="hr-HR"/>
        </w:rPr>
      </w:pPr>
      <w:r w:rsidRPr="00B52366">
        <w:rPr>
          <w:lang w:eastAsia="hr-HR"/>
        </w:rPr>
        <w:t>dokaz o stručnoj spremi</w:t>
      </w:r>
    </w:p>
    <w:p w:rsidR="00B52366" w:rsidRPr="00B52366" w:rsidRDefault="00B52366" w:rsidP="00B52366">
      <w:pPr>
        <w:rPr>
          <w:b/>
          <w:color w:val="C00000"/>
          <w:lang w:eastAsia="hr-HR"/>
        </w:rPr>
      </w:pPr>
    </w:p>
    <w:p w:rsidR="00B52366" w:rsidRPr="00B52366" w:rsidRDefault="00B52366" w:rsidP="00B52366">
      <w:pPr>
        <w:keepNext/>
        <w:keepLines/>
        <w:spacing w:before="240"/>
        <w:jc w:val="both"/>
        <w:outlineLvl w:val="0"/>
        <w:rPr>
          <w:b/>
          <w:u w:val="single"/>
        </w:rPr>
      </w:pPr>
      <w:r w:rsidRPr="00B52366">
        <w:rPr>
          <w:b/>
        </w:rPr>
        <w:t xml:space="preserve">5. </w:t>
      </w:r>
      <w:r w:rsidRPr="00B52366">
        <w:rPr>
          <w:b/>
          <w:u w:val="single"/>
        </w:rPr>
        <w:t>Ostale odredbe</w:t>
      </w:r>
      <w:bookmarkStart w:id="36" w:name="_Toc360694436"/>
      <w:bookmarkEnd w:id="35"/>
    </w:p>
    <w:p w:rsidR="00B52366" w:rsidRPr="00B52366" w:rsidRDefault="00B52366" w:rsidP="00B52366">
      <w:pPr>
        <w:rPr>
          <w:b/>
          <w:lang w:eastAsia="hr-HR"/>
        </w:rPr>
      </w:pPr>
      <w:r w:rsidRPr="00B52366">
        <w:t xml:space="preserve">5.1. </w:t>
      </w:r>
      <w:r w:rsidRPr="00B52366">
        <w:rPr>
          <w:b/>
          <w:lang w:eastAsia="hr-HR"/>
        </w:rPr>
        <w:t>Jamstvo za uredno ispunjenje ugovora</w:t>
      </w:r>
    </w:p>
    <w:p w:rsidR="00B52366" w:rsidRPr="00B52366" w:rsidRDefault="00B52366" w:rsidP="00B52366">
      <w:pPr>
        <w:jc w:val="both"/>
        <w:rPr>
          <w:lang w:eastAsia="hr-HR"/>
        </w:rPr>
      </w:pPr>
      <w:r w:rsidRPr="00B52366">
        <w:rPr>
          <w:lang w:eastAsia="hr-HR"/>
        </w:rPr>
        <w:t xml:space="preserve">Odabrani ponuditelj je obvezan dostaviti Naručitelju jamstvo za uredno ispunjenje ugovora za slučaj povrede ugovornih obveza. Jamstvo za uredno ispunjenje ugovora u iznosu od deset posto (10 %) od vrijednosti ugovora bez PDV-a. Odabrani ponuditelj s kojim će biti sklopljen ugovor dostavlja zajedno sa potpisanim ugovorom sukladno navedenom u ovoj  točki ove dokumentacije.  </w:t>
      </w:r>
    </w:p>
    <w:p w:rsidR="00B52366" w:rsidRPr="00B52366" w:rsidRDefault="00B52366" w:rsidP="00B52366">
      <w:pPr>
        <w:jc w:val="both"/>
        <w:rPr>
          <w:lang w:eastAsia="hr-HR"/>
        </w:rPr>
      </w:pPr>
    </w:p>
    <w:p w:rsidR="00B52366" w:rsidRPr="00B52366" w:rsidRDefault="00B52366" w:rsidP="00B52366">
      <w:pPr>
        <w:jc w:val="both"/>
        <w:rPr>
          <w:lang w:eastAsia="hr-HR"/>
        </w:rPr>
      </w:pPr>
      <w:r w:rsidRPr="00B52366">
        <w:rPr>
          <w:lang w:eastAsia="hr-HR"/>
        </w:rPr>
        <w:t>Kao jamstvo za uredno ispunjenje ugovora dostavlja se zadužnica ili bjanko zadužnica koja mora biti potvrđena kod javnog bilježnika te ispostavljena sukladno Pravilniku o registru zadužnica i bjanko zadužnica (NN 115/2012, 125/2014 i 82/2017) i popunjena sukladno Pravilniku o obliku i sadržaju bjanko zadužnice (NN 115/2012 i 82/2017) i Pravilniku o obliku i sadržaju zadužnice (NN 115/2012 i 82/2017).</w:t>
      </w:r>
    </w:p>
    <w:p w:rsidR="00B52366" w:rsidRPr="00B52366" w:rsidRDefault="00B52366" w:rsidP="00B52366">
      <w:pPr>
        <w:jc w:val="both"/>
        <w:rPr>
          <w:lang w:eastAsia="hr-HR"/>
        </w:rPr>
      </w:pPr>
    </w:p>
    <w:p w:rsidR="00B52366" w:rsidRPr="00B52366" w:rsidRDefault="00B52366" w:rsidP="00B52366">
      <w:pPr>
        <w:jc w:val="both"/>
        <w:rPr>
          <w:lang w:eastAsia="hr-HR"/>
        </w:rPr>
      </w:pPr>
      <w:r w:rsidRPr="00B52366">
        <w:rPr>
          <w:lang w:eastAsia="hr-HR"/>
        </w:rPr>
        <w:t>Bjanko zadužnica za uredno ispunjenje ugovora će se protestirati (naplatiti) u slučaju povrede ugovornih obveza.</w:t>
      </w:r>
    </w:p>
    <w:p w:rsidR="00B52366" w:rsidRPr="00B52366" w:rsidRDefault="00B52366" w:rsidP="00B52366">
      <w:pPr>
        <w:jc w:val="both"/>
        <w:rPr>
          <w:lang w:eastAsia="hr-HR"/>
        </w:rPr>
      </w:pPr>
    </w:p>
    <w:p w:rsidR="00B52366" w:rsidRPr="00B52366" w:rsidRDefault="00B52366" w:rsidP="00B52366">
      <w:pPr>
        <w:jc w:val="both"/>
        <w:rPr>
          <w:lang w:eastAsia="hr-HR"/>
        </w:rPr>
      </w:pPr>
      <w:r w:rsidRPr="00B52366">
        <w:rPr>
          <w:lang w:eastAsia="hr-HR"/>
        </w:rPr>
        <w:t>Ako jamstvo za uredno izvršenje ugovora ne bude naplaćeno, Naručitelj će ga vratiti odabranom ponuditelju nakon datuma završetka važenja Ugovora.</w:t>
      </w:r>
    </w:p>
    <w:p w:rsidR="00B52366" w:rsidRPr="00B52366" w:rsidRDefault="00B52366" w:rsidP="00B52366">
      <w:pPr>
        <w:jc w:val="both"/>
        <w:rPr>
          <w:lang w:eastAsia="hr-HR"/>
        </w:rPr>
      </w:pPr>
      <w:r w:rsidRPr="00B52366">
        <w:rPr>
          <w:lang w:eastAsia="hr-HR"/>
        </w:rPr>
        <w:t>Odabrani ponuditelj dužan je po pozivu naručitelja dostaviti dodatno jamstvo za izvršenje ugovora, ukoliko se to ukaže potrebnim tijekom izvršenja ugovora o javnoj nabavi zbog povećanja vrijednosti ugovora ili produženja roka isporuke.</w:t>
      </w:r>
    </w:p>
    <w:p w:rsidR="00B52366" w:rsidRPr="00B52366" w:rsidRDefault="00B52366" w:rsidP="00B52366">
      <w:pPr>
        <w:keepNext/>
        <w:keepLines/>
        <w:spacing w:before="240"/>
        <w:ind w:left="709" w:hanging="709"/>
        <w:jc w:val="both"/>
        <w:outlineLvl w:val="0"/>
      </w:pPr>
      <w:r w:rsidRPr="00B52366">
        <w:t>5.2. Odredbe koje se odnose na zajednicu ponuditelja</w:t>
      </w:r>
      <w:bookmarkEnd w:id="36"/>
      <w:r w:rsidRPr="00B52366">
        <w:t>:</w:t>
      </w:r>
    </w:p>
    <w:p w:rsidR="00B52366" w:rsidRPr="00B52366" w:rsidRDefault="00B52366" w:rsidP="00B52366">
      <w:pPr>
        <w:spacing w:after="120"/>
        <w:jc w:val="both"/>
        <w:rPr>
          <w:lang w:eastAsia="hr-HR"/>
        </w:rPr>
      </w:pPr>
      <w:r w:rsidRPr="00B52366">
        <w:rPr>
          <w:iCs/>
          <w:lang w:eastAsia="hr-HR"/>
        </w:rPr>
        <w:t xml:space="preserve">Zajednica ponuditelja </w:t>
      </w:r>
      <w:r w:rsidRPr="00B52366">
        <w:rPr>
          <w:lang w:eastAsia="hr-HR"/>
        </w:rPr>
        <w:t xml:space="preserve">je udruženje više gospodarskih subjekata koje je pravodobno dostavilo zajedničku ponudu. </w:t>
      </w:r>
    </w:p>
    <w:p w:rsidR="00B52366" w:rsidRPr="00B52366" w:rsidRDefault="00B52366" w:rsidP="00B52366">
      <w:pPr>
        <w:spacing w:after="120"/>
        <w:jc w:val="both"/>
        <w:rPr>
          <w:lang w:eastAsia="hr-HR"/>
        </w:rPr>
      </w:pPr>
      <w:r w:rsidRPr="00B52366">
        <w:rPr>
          <w:lang w:eastAsia="hr-HR"/>
        </w:rPr>
        <w:t>U slučaju zajedničke ponude, ponuda odnosno ponudbeni list mora sadržavati podatke o svakom članu zajednice ponuditelja, uz obveznu naznaku člana zajednice ponuditelja koji je ovlašten za komunikaciju s Naručiteljem.</w:t>
      </w:r>
    </w:p>
    <w:p w:rsidR="00B52366" w:rsidRPr="00B52366" w:rsidRDefault="00B52366" w:rsidP="00B52366">
      <w:pPr>
        <w:spacing w:after="120"/>
        <w:jc w:val="both"/>
        <w:rPr>
          <w:lang w:eastAsia="hr-HR"/>
        </w:rPr>
      </w:pPr>
      <w:r w:rsidRPr="00B52366">
        <w:t>Odgovornost ponuditelja iz zajedničke ponude je solidarna.</w:t>
      </w:r>
    </w:p>
    <w:p w:rsidR="00B52366" w:rsidRPr="00B52366" w:rsidRDefault="00B52366" w:rsidP="00B52366">
      <w:pPr>
        <w:spacing w:after="120"/>
        <w:jc w:val="both"/>
      </w:pPr>
      <w:r w:rsidRPr="00B52366">
        <w:t xml:space="preserve">U slučaju odabira ponude zajednice ponuditelja Naručitelj može poslije odabira od zajednice ponuditelja zahtijevati određeni pravni oblik u mjeri u kojoj je to potrebno za zadovoljavajuće izvršenje ugovora (npr. međusobni sporazum, ugovor o poslovnoj suradnji ili slično). </w:t>
      </w:r>
    </w:p>
    <w:p w:rsidR="00B52366" w:rsidRPr="00B52366" w:rsidRDefault="00B52366" w:rsidP="00B52366">
      <w:pPr>
        <w:spacing w:after="120"/>
        <w:jc w:val="both"/>
      </w:pPr>
      <w:r w:rsidRPr="00B52366">
        <w:t>Navedeni akt mora biti potpisan i ovjeren od svih članova zajednice ponuditelja.</w:t>
      </w:r>
    </w:p>
    <w:p w:rsidR="00B52366" w:rsidRPr="00B52366" w:rsidRDefault="00B52366" w:rsidP="00B52366">
      <w:pPr>
        <w:spacing w:after="120"/>
        <w:jc w:val="both"/>
      </w:pPr>
      <w:r w:rsidRPr="00B52366">
        <w:t xml:space="preserve">U zajedničkoj ponudi mora biti navedeno koji će dio ugovora o bagatelnoj nabavi (predmet, količina, vrijednost i postotni dio) izvršavati pojedini član zajednice ponuditelja. </w:t>
      </w:r>
    </w:p>
    <w:p w:rsidR="00B52366" w:rsidRPr="00B52366" w:rsidRDefault="00B52366" w:rsidP="00B52366">
      <w:pPr>
        <w:spacing w:after="120"/>
        <w:jc w:val="both"/>
      </w:pPr>
      <w:r w:rsidRPr="00B52366">
        <w:t xml:space="preserve">Taj podatak pojedini član zajednice ponuditelja iskazuje u Prilogu 1-Ponudbenom listu dokumentacije za nadmetanje. </w:t>
      </w:r>
    </w:p>
    <w:p w:rsidR="00B52366" w:rsidRPr="00B52366" w:rsidRDefault="00B52366" w:rsidP="00B52366">
      <w:pPr>
        <w:spacing w:after="120"/>
        <w:jc w:val="both"/>
      </w:pPr>
      <w:r w:rsidRPr="00B52366">
        <w:t xml:space="preserve">Naručitelj neposredno plaća svakom članu zajednice ponuditelja za onaj dio ugovora o bagatelnoj nabavi koji je on izvršio, ako zajednica ponuditelja ne odredi drugačije. </w:t>
      </w:r>
    </w:p>
    <w:p w:rsidR="00B52366" w:rsidRPr="00B52366" w:rsidRDefault="00B52366" w:rsidP="00B52366">
      <w:pPr>
        <w:spacing w:after="120"/>
        <w:jc w:val="both"/>
      </w:pPr>
      <w:r w:rsidRPr="00B52366">
        <w:t>Odgovornost ponuditelja iz zajednice ponuditelja je solidarna.</w:t>
      </w:r>
    </w:p>
    <w:p w:rsidR="00B52366" w:rsidRPr="00B52366" w:rsidRDefault="00B52366" w:rsidP="00B52366">
      <w:pPr>
        <w:spacing w:after="120"/>
        <w:jc w:val="both"/>
      </w:pPr>
      <w:r w:rsidRPr="00B52366">
        <w:t xml:space="preserve">Ponuditelj koji je samostalno podnio ponudu, ne smije istodobno sudjelovati u zajedničkoj ponudi za predmet nadmetanja. </w:t>
      </w:r>
    </w:p>
    <w:p w:rsidR="00B52366" w:rsidRPr="00B52366" w:rsidRDefault="00B52366" w:rsidP="00B52366">
      <w:pPr>
        <w:spacing w:after="120"/>
        <w:jc w:val="both"/>
      </w:pPr>
      <w:r w:rsidRPr="00B52366">
        <w:t>Takvom ponuditelju bit će odbijene sve njegove ponude.</w:t>
      </w:r>
    </w:p>
    <w:p w:rsidR="00B52366" w:rsidRPr="00B52366" w:rsidRDefault="00B52366" w:rsidP="00B52366">
      <w:pPr>
        <w:widowControl w:val="0"/>
        <w:jc w:val="both"/>
        <w:outlineLvl w:val="1"/>
      </w:pPr>
      <w:bookmarkStart w:id="37" w:name="_Toc360694437"/>
      <w:r w:rsidRPr="00B52366">
        <w:t>5.3. Odredbe koje se odnose na podizvoditelje</w:t>
      </w:r>
      <w:bookmarkEnd w:id="37"/>
      <w:r w:rsidRPr="00B52366">
        <w:t>:</w:t>
      </w:r>
    </w:p>
    <w:p w:rsidR="00B52366" w:rsidRPr="00B52366" w:rsidRDefault="00B52366" w:rsidP="00B52366">
      <w:pPr>
        <w:spacing w:before="120"/>
        <w:jc w:val="both"/>
        <w:rPr>
          <w:lang w:eastAsia="hr-HR"/>
        </w:rPr>
      </w:pPr>
      <w:r w:rsidRPr="00B52366">
        <w:rPr>
          <w:iCs/>
          <w:lang w:eastAsia="hr-HR"/>
        </w:rPr>
        <w:t>Podizvoditelj</w:t>
      </w:r>
      <w:r w:rsidRPr="00B52366">
        <w:rPr>
          <w:lang w:eastAsia="hr-HR"/>
        </w:rPr>
        <w:t xml:space="preserve"> je gospodarski subjekt koji za odabranog ponuditelja s kojim je naručitelj sklopio ugovor o nabavi, pruža usluge koje su neposredno povezane s predmetom nabave.</w:t>
      </w:r>
    </w:p>
    <w:p w:rsidR="00B52366" w:rsidRPr="00B52366" w:rsidRDefault="00B52366" w:rsidP="00B52366">
      <w:pPr>
        <w:spacing w:before="120"/>
        <w:jc w:val="both"/>
        <w:rPr>
          <w:lang w:eastAsia="hr-HR"/>
        </w:rPr>
      </w:pPr>
      <w:r w:rsidRPr="00B52366">
        <w:rPr>
          <w:lang w:eastAsia="hr-HR"/>
        </w:rPr>
        <w:t>Podizvoditelji su dužni jednako kao i Ponuditelji dostaviti sve tražene dokaze o sposobnosti.</w:t>
      </w:r>
    </w:p>
    <w:p w:rsidR="00B52366" w:rsidRPr="00B52366" w:rsidRDefault="00B52366" w:rsidP="00B52366">
      <w:pPr>
        <w:jc w:val="both"/>
        <w:rPr>
          <w:lang w:eastAsia="hr-HR"/>
        </w:rPr>
      </w:pPr>
    </w:p>
    <w:p w:rsidR="00B52366" w:rsidRPr="00B52366" w:rsidRDefault="00B52366" w:rsidP="00B52366">
      <w:pPr>
        <w:jc w:val="both"/>
        <w:rPr>
          <w:lang w:eastAsia="hr-HR"/>
        </w:rPr>
      </w:pPr>
      <w:r w:rsidRPr="00B52366">
        <w:rPr>
          <w:lang w:eastAsia="hr-HR"/>
        </w:rPr>
        <w:t>Gospodarski subjekti koji namjeravaju dati dio ugovora o jednostavnoj nabavi u podugovor</w:t>
      </w:r>
    </w:p>
    <w:p w:rsidR="00B52366" w:rsidRPr="00B52366" w:rsidRDefault="00B52366" w:rsidP="00B52366">
      <w:pPr>
        <w:jc w:val="both"/>
        <w:rPr>
          <w:lang w:eastAsia="hr-HR"/>
        </w:rPr>
      </w:pPr>
      <w:r w:rsidRPr="00B52366">
        <w:rPr>
          <w:lang w:eastAsia="hr-HR"/>
        </w:rPr>
        <w:t>jednom ili više podizvoditelja dužni su u ponudi (Ponudbeni list – Prilog 1 dokumentacije za nadmetanje) navesti sljedeće podatke:</w:t>
      </w:r>
    </w:p>
    <w:p w:rsidR="00B52366" w:rsidRPr="00B52366" w:rsidRDefault="00B52366" w:rsidP="00B52366">
      <w:pPr>
        <w:numPr>
          <w:ilvl w:val="0"/>
          <w:numId w:val="15"/>
        </w:numPr>
        <w:jc w:val="both"/>
        <w:rPr>
          <w:lang w:eastAsia="hr-HR"/>
        </w:rPr>
      </w:pPr>
      <w:r w:rsidRPr="00B52366">
        <w:rPr>
          <w:lang w:eastAsia="hr-HR"/>
        </w:rPr>
        <w:t>naziv ili tvrtku, sjedište, OIB (ili nacionalni identifikacijski broj prema zemlji sjedišta gospodarskog subjekta, ako je primjenjivo) i broj računa podizvoditelja; i</w:t>
      </w:r>
    </w:p>
    <w:p w:rsidR="00B52366" w:rsidRPr="00B52366" w:rsidRDefault="00B52366" w:rsidP="00B52366">
      <w:pPr>
        <w:numPr>
          <w:ilvl w:val="0"/>
          <w:numId w:val="15"/>
        </w:numPr>
        <w:jc w:val="both"/>
        <w:rPr>
          <w:lang w:eastAsia="hr-HR"/>
        </w:rPr>
      </w:pPr>
      <w:r w:rsidRPr="00B52366">
        <w:rPr>
          <w:lang w:eastAsia="hr-HR"/>
        </w:rPr>
        <w:t>predmet, količinu, vrijednost podugovora i postotni dio ugovora o nabavi koji se daje u podugovor.</w:t>
      </w:r>
    </w:p>
    <w:p w:rsidR="00B52366" w:rsidRPr="00B52366" w:rsidRDefault="00B52366" w:rsidP="00B52366">
      <w:pPr>
        <w:jc w:val="both"/>
        <w:rPr>
          <w:lang w:eastAsia="hr-HR"/>
        </w:rPr>
      </w:pPr>
    </w:p>
    <w:p w:rsidR="00B52366" w:rsidRPr="00B52366" w:rsidRDefault="00B52366" w:rsidP="00B52366">
      <w:pPr>
        <w:jc w:val="both"/>
        <w:rPr>
          <w:lang w:eastAsia="hr-HR"/>
        </w:rPr>
      </w:pPr>
      <w:r w:rsidRPr="00B52366">
        <w:rPr>
          <w:lang w:eastAsia="hr-HR"/>
        </w:rPr>
        <w:t>Ako je odabrani ponuditelj dio ugovora o nabavi dao u podugovor, podaci o podizvoditelj-u/ima moraju biti navedeni u ugovoru o nabavi.</w:t>
      </w:r>
    </w:p>
    <w:p w:rsidR="00B52366" w:rsidRPr="00B52366" w:rsidRDefault="00B52366" w:rsidP="00B52366">
      <w:pPr>
        <w:jc w:val="both"/>
        <w:rPr>
          <w:lang w:eastAsia="hr-HR"/>
        </w:rPr>
      </w:pPr>
    </w:p>
    <w:p w:rsidR="00B52366" w:rsidRPr="00B52366" w:rsidRDefault="00B52366" w:rsidP="00B52366">
      <w:pPr>
        <w:jc w:val="both"/>
        <w:rPr>
          <w:lang w:eastAsia="hr-HR"/>
        </w:rPr>
      </w:pPr>
      <w:r w:rsidRPr="00B52366">
        <w:rPr>
          <w:lang w:eastAsia="hr-HR"/>
        </w:rPr>
        <w:t>Naručitelj je obvezan neposredno plaćati podizvoditelju za pružene usluge/isporučenu uslugu.</w:t>
      </w:r>
    </w:p>
    <w:p w:rsidR="00B52366" w:rsidRPr="00B52366" w:rsidRDefault="00B52366" w:rsidP="00B52366">
      <w:pPr>
        <w:jc w:val="both"/>
        <w:rPr>
          <w:lang w:eastAsia="hr-HR"/>
        </w:rPr>
      </w:pPr>
      <w:r w:rsidRPr="00B52366">
        <w:rPr>
          <w:lang w:eastAsia="hr-HR"/>
        </w:rPr>
        <w:t>Odabrani ponuditelj može tijekom izvršenja ugovora o jednostavnoj nabavi od Naručitelja pisanim putem zahtijevati:</w:t>
      </w:r>
    </w:p>
    <w:p w:rsidR="00B52366" w:rsidRPr="00B52366" w:rsidRDefault="00B52366" w:rsidP="00B52366">
      <w:pPr>
        <w:numPr>
          <w:ilvl w:val="0"/>
          <w:numId w:val="16"/>
        </w:numPr>
        <w:jc w:val="both"/>
        <w:rPr>
          <w:lang w:eastAsia="hr-HR"/>
        </w:rPr>
      </w:pPr>
      <w:r w:rsidRPr="00B52366">
        <w:rPr>
          <w:lang w:eastAsia="hr-HR"/>
        </w:rPr>
        <w:t>promjenu podizvoditelja za onaj dio ugovora o jednostavnoj nabavi koji je prethodno dao u podugovor,</w:t>
      </w:r>
    </w:p>
    <w:p w:rsidR="00B52366" w:rsidRPr="00B52366" w:rsidRDefault="00B52366" w:rsidP="00B52366">
      <w:pPr>
        <w:numPr>
          <w:ilvl w:val="0"/>
          <w:numId w:val="16"/>
        </w:numPr>
        <w:jc w:val="both"/>
        <w:rPr>
          <w:lang w:eastAsia="hr-HR"/>
        </w:rPr>
      </w:pPr>
      <w:r w:rsidRPr="00B52366">
        <w:rPr>
          <w:lang w:eastAsia="hr-HR"/>
        </w:rPr>
        <w:t>preuzimanje izvršenja dijela ugovora o jednostavnoj nabavi koji je prethodno dao u podugovor,</w:t>
      </w:r>
    </w:p>
    <w:p w:rsidR="00B52366" w:rsidRPr="00B52366" w:rsidRDefault="00B52366" w:rsidP="00B52366">
      <w:pPr>
        <w:numPr>
          <w:ilvl w:val="0"/>
          <w:numId w:val="16"/>
        </w:numPr>
        <w:jc w:val="both"/>
        <w:rPr>
          <w:lang w:eastAsia="hr-HR"/>
        </w:rPr>
      </w:pPr>
      <w:r w:rsidRPr="00B52366">
        <w:rPr>
          <w:lang w:eastAsia="hr-HR"/>
        </w:rPr>
        <w:t xml:space="preserve">uvođenje jednog ili više novih podizvoditelja čiji ukupni udio </w:t>
      </w:r>
      <w:r w:rsidRPr="00B52366">
        <w:rPr>
          <w:b/>
          <w:u w:val="single"/>
          <w:lang w:eastAsia="hr-HR"/>
        </w:rPr>
        <w:t>ne smije prijeći 30%</w:t>
      </w:r>
      <w:r w:rsidRPr="00B52366">
        <w:rPr>
          <w:lang w:eastAsia="hr-HR"/>
        </w:rPr>
        <w:t xml:space="preserve"> (tridesetposto) vrijednosti ugovora o jednostavnoj nabavi neovisno o tome je li prethodno dao dio ugovora o jednostavnoj  nabavi u podugovor ili ne.</w:t>
      </w:r>
    </w:p>
    <w:p w:rsidR="00B52366" w:rsidRPr="00B52366" w:rsidRDefault="00B52366" w:rsidP="00B52366">
      <w:pPr>
        <w:jc w:val="both"/>
        <w:rPr>
          <w:lang w:eastAsia="hr-HR"/>
        </w:rPr>
      </w:pPr>
      <w:r w:rsidRPr="00B52366">
        <w:rPr>
          <w:lang w:eastAsia="hr-HR"/>
        </w:rPr>
        <w:t>Uz pisani zahtjev za promjenu podizvoditelja i/ili uvođenje jednog ili više novih podizvoditelja, odabrani ponuditelj mora Naručitelju dostaviti podatke o podizvoditeljima iz točke 5.2. podtočke 1. i 2. za novog podizvoditelja.</w:t>
      </w:r>
    </w:p>
    <w:p w:rsidR="00B52366" w:rsidRPr="00B52366" w:rsidRDefault="00B52366" w:rsidP="00B52366">
      <w:pPr>
        <w:jc w:val="both"/>
        <w:rPr>
          <w:lang w:eastAsia="hr-HR"/>
        </w:rPr>
      </w:pPr>
    </w:p>
    <w:p w:rsidR="00B52366" w:rsidRPr="00B52366" w:rsidRDefault="00B52366" w:rsidP="00B52366">
      <w:pPr>
        <w:jc w:val="both"/>
        <w:rPr>
          <w:lang w:eastAsia="hr-HR"/>
        </w:rPr>
      </w:pPr>
      <w:r w:rsidRPr="00B52366">
        <w:rPr>
          <w:lang w:eastAsia="hr-HR"/>
        </w:rPr>
        <w:t>Sudjelovanje podizvoditelja ne utječe na odgovornost odabranog ponuditelja za izvršenje ugovora o jednostavnoj nabavi.</w:t>
      </w:r>
      <w:bookmarkStart w:id="38" w:name="_Toc282769684"/>
      <w:bookmarkStart w:id="39" w:name="_Toc282769685"/>
      <w:bookmarkStart w:id="40" w:name="_Toc282769686"/>
      <w:bookmarkStart w:id="41" w:name="_Toc282769687"/>
      <w:bookmarkStart w:id="42" w:name="_Toc360694439"/>
      <w:bookmarkStart w:id="43" w:name="_Toc8137803"/>
      <w:bookmarkStart w:id="44" w:name="_Toc64367083"/>
      <w:bookmarkEnd w:id="38"/>
      <w:bookmarkEnd w:id="39"/>
      <w:bookmarkEnd w:id="40"/>
      <w:bookmarkEnd w:id="41"/>
    </w:p>
    <w:p w:rsidR="00B52366" w:rsidRPr="00B52366" w:rsidRDefault="00B52366" w:rsidP="00B52366">
      <w:pPr>
        <w:jc w:val="both"/>
      </w:pPr>
    </w:p>
    <w:p w:rsidR="00B52366" w:rsidRPr="00B52366" w:rsidRDefault="00B52366" w:rsidP="00B52366">
      <w:pPr>
        <w:widowControl w:val="0"/>
        <w:jc w:val="both"/>
        <w:outlineLvl w:val="1"/>
      </w:pPr>
      <w:r w:rsidRPr="00B52366">
        <w:t>6.     Datum, vrijeme i mjesto dostave i otvaranja ponuda</w:t>
      </w:r>
      <w:bookmarkEnd w:id="42"/>
      <w:r w:rsidRPr="00B52366">
        <w:t>:</w:t>
      </w:r>
    </w:p>
    <w:p w:rsidR="00B52366" w:rsidRPr="00B52366" w:rsidRDefault="00B52366" w:rsidP="00B52366">
      <w:pPr>
        <w:tabs>
          <w:tab w:val="left" w:pos="1009"/>
        </w:tabs>
        <w:spacing w:line="276" w:lineRule="auto"/>
        <w:rPr>
          <w:b/>
          <w:u w:val="single"/>
          <w:lang w:eastAsia="hr-HR"/>
        </w:rPr>
      </w:pPr>
      <w:r w:rsidRPr="00B52366">
        <w:rPr>
          <w:b/>
          <w:u w:val="single"/>
          <w:lang w:eastAsia="hr-HR"/>
        </w:rPr>
        <w:t xml:space="preserve">Ponuda se u roku dostavlja na e-mail adresu Naručitelja: </w:t>
      </w:r>
      <w:hyperlink r:id="rId21" w:history="1">
        <w:r w:rsidRPr="00B52366">
          <w:rPr>
            <w:b/>
            <w:color w:val="0000FF"/>
            <w:u w:val="single"/>
            <w:lang w:eastAsia="hr-HR"/>
          </w:rPr>
          <w:t>nabava@mint.hr</w:t>
        </w:r>
      </w:hyperlink>
    </w:p>
    <w:p w:rsidR="00B52366" w:rsidRPr="00B52366" w:rsidRDefault="00B52366" w:rsidP="00B52366">
      <w:pPr>
        <w:tabs>
          <w:tab w:val="left" w:pos="540"/>
        </w:tabs>
        <w:spacing w:before="120" w:after="120"/>
        <w:jc w:val="both"/>
        <w:rPr>
          <w:b/>
          <w:u w:val="single"/>
          <w:lang w:eastAsia="hr-HR"/>
        </w:rPr>
      </w:pPr>
      <w:r w:rsidRPr="00B52366">
        <w:rPr>
          <w:b/>
          <w:u w:val="single"/>
          <w:lang w:eastAsia="hr-HR"/>
        </w:rPr>
        <w:t xml:space="preserve">Ponude je potrebno </w:t>
      </w:r>
      <w:r w:rsidRPr="00B52366">
        <w:rPr>
          <w:b/>
          <w:color w:val="FF0000"/>
          <w:u w:val="single"/>
          <w:lang w:eastAsia="hr-HR"/>
        </w:rPr>
        <w:t>dostaviti do 19. 12. 2019.g. do 10:00 sati</w:t>
      </w:r>
      <w:r w:rsidRPr="00B52366">
        <w:rPr>
          <w:b/>
          <w:u w:val="single"/>
          <w:lang w:eastAsia="hr-HR"/>
        </w:rPr>
        <w:t>.</w:t>
      </w:r>
    </w:p>
    <w:p w:rsidR="00B52366" w:rsidRPr="00B52366" w:rsidRDefault="00B52366" w:rsidP="00B52366">
      <w:pPr>
        <w:tabs>
          <w:tab w:val="left" w:pos="540"/>
        </w:tabs>
        <w:spacing w:before="120" w:after="120"/>
        <w:jc w:val="both"/>
        <w:rPr>
          <w:lang w:eastAsia="hr-HR"/>
        </w:rPr>
      </w:pPr>
      <w:r w:rsidRPr="00B52366">
        <w:rPr>
          <w:lang w:eastAsia="hr-HR"/>
        </w:rPr>
        <w:t>Sve pristigle ponude koje nisu zaprimljene do gore navedenog datuma i sata - obilježit će se kao zakašnjele, te će se neotvorene vratiti pošiljatelju uz obavijest putem e-maila o njegovoj zakašnjeloj elektronskoj ponudi</w:t>
      </w:r>
      <w:bookmarkStart w:id="45" w:name="_Toc326064105"/>
      <w:bookmarkStart w:id="46" w:name="_Toc190135181"/>
      <w:bookmarkStart w:id="47" w:name="_Toc360694441"/>
      <w:bookmarkStart w:id="48" w:name="_Toc64367086"/>
      <w:bookmarkStart w:id="49" w:name="_Toc431529035"/>
      <w:bookmarkStart w:id="50" w:name="_Toc451161773"/>
      <w:bookmarkStart w:id="51" w:name="_Toc500651268"/>
      <w:bookmarkEnd w:id="43"/>
      <w:bookmarkEnd w:id="44"/>
      <w:bookmarkEnd w:id="45"/>
      <w:r w:rsidRPr="00B52366">
        <w:rPr>
          <w:lang w:eastAsia="hr-HR"/>
        </w:rPr>
        <w:t>.</w:t>
      </w:r>
    </w:p>
    <w:p w:rsidR="00B52366" w:rsidRPr="00B52366" w:rsidRDefault="00B52366" w:rsidP="00B52366">
      <w:pPr>
        <w:widowControl w:val="0"/>
        <w:jc w:val="both"/>
        <w:outlineLvl w:val="1"/>
      </w:pPr>
      <w:r w:rsidRPr="00B52366">
        <w:t>Ne provodi se javno otvaranje ponuda.</w:t>
      </w:r>
    </w:p>
    <w:p w:rsidR="00B52366" w:rsidRPr="00B52366" w:rsidRDefault="00B52366" w:rsidP="00B52366">
      <w:pPr>
        <w:widowControl w:val="0"/>
        <w:jc w:val="both"/>
        <w:outlineLvl w:val="1"/>
      </w:pPr>
    </w:p>
    <w:p w:rsidR="00B52366" w:rsidRPr="00B52366" w:rsidRDefault="00B52366" w:rsidP="00B52366">
      <w:pPr>
        <w:widowControl w:val="0"/>
        <w:jc w:val="both"/>
        <w:outlineLvl w:val="1"/>
      </w:pPr>
      <w:r w:rsidRPr="00B52366">
        <w:t xml:space="preserve">7. Rok za donošenje </w:t>
      </w:r>
      <w:bookmarkEnd w:id="46"/>
      <w:bookmarkEnd w:id="47"/>
      <w:r w:rsidRPr="00B52366">
        <w:t>obavijesti o odabiru:</w:t>
      </w:r>
      <w:bookmarkEnd w:id="48"/>
    </w:p>
    <w:p w:rsidR="00B52366" w:rsidRPr="00B52366" w:rsidRDefault="00B52366" w:rsidP="00B52366">
      <w:pPr>
        <w:spacing w:before="120" w:after="120"/>
        <w:jc w:val="both"/>
        <w:rPr>
          <w:lang w:eastAsia="hr-HR"/>
        </w:rPr>
      </w:pPr>
      <w:r w:rsidRPr="00B52366">
        <w:rPr>
          <w:lang w:eastAsia="hr-HR"/>
        </w:rPr>
        <w:t xml:space="preserve">Na osnovi rezultata pregleda i ocjene ponuda Naručitelj donosi Obavijest o odabiru. </w:t>
      </w:r>
    </w:p>
    <w:p w:rsidR="00B52366" w:rsidRPr="00B52366" w:rsidRDefault="00B52366" w:rsidP="00B52366">
      <w:pPr>
        <w:spacing w:before="120" w:after="120"/>
        <w:jc w:val="both"/>
        <w:rPr>
          <w:lang w:eastAsia="hr-HR"/>
        </w:rPr>
      </w:pPr>
      <w:r w:rsidRPr="00B52366">
        <w:rPr>
          <w:lang w:eastAsia="hr-HR"/>
        </w:rPr>
        <w:t xml:space="preserve">Njome se odabire ekonomski najpovoljnija ponuda ponuditelja s kojim će se sklopiti ugovor/narudžbenica o  nabavi predmetne usluge. </w:t>
      </w:r>
    </w:p>
    <w:p w:rsidR="00B52366" w:rsidRPr="00B52366" w:rsidRDefault="00B52366" w:rsidP="00B52366">
      <w:pPr>
        <w:spacing w:before="120" w:after="120"/>
        <w:jc w:val="both"/>
        <w:rPr>
          <w:lang w:eastAsia="hr-HR"/>
        </w:rPr>
      </w:pPr>
      <w:r w:rsidRPr="00B52366">
        <w:rPr>
          <w:lang w:eastAsia="hr-HR"/>
        </w:rPr>
        <w:t xml:space="preserve">Predmetna obavijest donosi se u pisanom obliku u roku od </w:t>
      </w:r>
      <w:r w:rsidRPr="00B52366">
        <w:rPr>
          <w:b/>
          <w:lang w:eastAsia="hr-HR"/>
        </w:rPr>
        <w:t>15 (petnaest)</w:t>
      </w:r>
      <w:r w:rsidRPr="00B52366">
        <w:rPr>
          <w:lang w:eastAsia="hr-HR"/>
        </w:rPr>
        <w:t xml:space="preserve"> dana od dana isteka roka za dostavu ponuda.</w:t>
      </w:r>
      <w:bookmarkStart w:id="52" w:name="_Toc360694442"/>
      <w:bookmarkStart w:id="53" w:name="_Toc190135182"/>
    </w:p>
    <w:p w:rsidR="00B52366" w:rsidRPr="00B52366" w:rsidRDefault="00B52366" w:rsidP="00B52366">
      <w:pPr>
        <w:widowControl w:val="0"/>
        <w:jc w:val="both"/>
        <w:outlineLvl w:val="1"/>
      </w:pPr>
      <w:r w:rsidRPr="00B52366">
        <w:t>8. Rok, način i uvjeti plaćanja</w:t>
      </w:r>
      <w:bookmarkEnd w:id="52"/>
      <w:r w:rsidRPr="00B52366">
        <w:t>:</w:t>
      </w:r>
    </w:p>
    <w:p w:rsidR="00B52366" w:rsidRPr="00B52366" w:rsidRDefault="00B52366" w:rsidP="00B52366">
      <w:pPr>
        <w:spacing w:before="120" w:after="120"/>
        <w:jc w:val="both"/>
        <w:rPr>
          <w:lang w:eastAsia="hr-HR"/>
        </w:rPr>
      </w:pPr>
      <w:r w:rsidRPr="00B52366">
        <w:rPr>
          <w:lang w:eastAsia="hr-HR"/>
        </w:rPr>
        <w:t xml:space="preserve">Plaćanje će se izvršiti u skladu s pravilima financijskog poslovanja korisnika Državnog proračuna u roku do 30 (trideset) dana od dana primitka neosporenog e računa u sjedištu Naručitelja sa dokazima o izvršenju usluge. </w:t>
      </w:r>
      <w:bookmarkEnd w:id="49"/>
      <w:bookmarkEnd w:id="50"/>
      <w:bookmarkEnd w:id="51"/>
      <w:bookmarkEnd w:id="53"/>
    </w:p>
    <w:p w:rsidR="00B52366" w:rsidRPr="00B52366" w:rsidRDefault="00B52366" w:rsidP="00B52366">
      <w:pPr>
        <w:widowControl w:val="0"/>
        <w:jc w:val="both"/>
        <w:outlineLvl w:val="1"/>
      </w:pPr>
      <w:r w:rsidRPr="00B52366">
        <w:t>9. Drugi podaci:</w:t>
      </w:r>
    </w:p>
    <w:p w:rsidR="00B52366" w:rsidRPr="00B52366" w:rsidRDefault="00B52366" w:rsidP="00B52366">
      <w:pPr>
        <w:spacing w:before="120" w:after="120"/>
        <w:jc w:val="both"/>
        <w:rPr>
          <w:b/>
          <w:lang w:eastAsia="hr-HR"/>
        </w:rPr>
      </w:pPr>
      <w:r w:rsidRPr="00B52366">
        <w:rPr>
          <w:b/>
          <w:lang w:eastAsia="hr-HR"/>
        </w:rPr>
        <w:t>Tablice iz priloga 1. (ponudbeni list) potrebno je ispuniti te priložiti ponudi.</w:t>
      </w:r>
    </w:p>
    <w:p w:rsidR="00B52366" w:rsidRPr="00B52366" w:rsidRDefault="00B52366" w:rsidP="00B52366">
      <w:pPr>
        <w:spacing w:before="120" w:after="120"/>
        <w:jc w:val="both"/>
        <w:rPr>
          <w:lang w:eastAsia="hr-HR"/>
        </w:rPr>
      </w:pPr>
      <w:r w:rsidRPr="00B52366">
        <w:rPr>
          <w:lang w:eastAsia="hr-HR"/>
        </w:rPr>
        <w:t xml:space="preserve">Pri upisivanju ponuda </w:t>
      </w:r>
      <w:r w:rsidRPr="00B52366">
        <w:rPr>
          <w:b/>
          <w:lang w:eastAsia="hr-HR"/>
        </w:rPr>
        <w:t>NE SMIJU se dodavati redovi ili stupci, ili na bilo koji drugi način mijenjati format tablice</w:t>
      </w:r>
      <w:r w:rsidRPr="00B52366">
        <w:rPr>
          <w:lang w:eastAsia="hr-HR"/>
        </w:rPr>
        <w:t>. Svaki dio ponude koji se, po mišljenju ponuditelja, ne može detaljno izraziti kroz ponuđeni formular potrebno je priložiti na posebnom papiru ovjerenom od strane ponuditelja.</w:t>
      </w:r>
    </w:p>
    <w:p w:rsidR="00B52366" w:rsidRPr="00B52366" w:rsidRDefault="00B52366" w:rsidP="00B52366">
      <w:pPr>
        <w:widowControl w:val="0"/>
        <w:jc w:val="both"/>
        <w:outlineLvl w:val="1"/>
      </w:pPr>
      <w:bookmarkStart w:id="54" w:name="_Toc282769696"/>
      <w:bookmarkStart w:id="55" w:name="_Toc282769697"/>
      <w:bookmarkStart w:id="56" w:name="_Toc282769698"/>
      <w:bookmarkStart w:id="57" w:name="_Toc282769699"/>
      <w:bookmarkStart w:id="58" w:name="_Toc282769700"/>
      <w:bookmarkStart w:id="59" w:name="_Toc282769701"/>
      <w:bookmarkStart w:id="60" w:name="_Toc282769702"/>
      <w:bookmarkStart w:id="61" w:name="_Toc282769703"/>
      <w:bookmarkStart w:id="62" w:name="_Toc282769704"/>
      <w:bookmarkStart w:id="63" w:name="_Toc282769705"/>
      <w:bookmarkStart w:id="64" w:name="_Toc282769706"/>
      <w:bookmarkStart w:id="65" w:name="_Toc282769707"/>
      <w:bookmarkStart w:id="66" w:name="_Toc282769708"/>
      <w:bookmarkStart w:id="67" w:name="_Toc282769709"/>
      <w:bookmarkStart w:id="68" w:name="_Toc252871892"/>
      <w:bookmarkStart w:id="69" w:name="_Toc242247933"/>
      <w:bookmarkStart w:id="70" w:name="OLE_LINK1"/>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B52366">
        <w:t>10. Popis priloga:</w:t>
      </w:r>
    </w:p>
    <w:p w:rsidR="00B52366" w:rsidRPr="00B52366" w:rsidRDefault="00B52366" w:rsidP="00B52366">
      <w:pPr>
        <w:widowControl w:val="0"/>
        <w:jc w:val="both"/>
        <w:outlineLvl w:val="1"/>
      </w:pPr>
      <w:r w:rsidRPr="00B52366">
        <w:t>Prilog 1. Ponudbeni list;</w:t>
      </w:r>
    </w:p>
    <w:p w:rsidR="00B52366" w:rsidRPr="00B52366" w:rsidRDefault="00B52366" w:rsidP="00B52366">
      <w:pPr>
        <w:widowControl w:val="0"/>
        <w:jc w:val="both"/>
        <w:outlineLvl w:val="1"/>
      </w:pPr>
      <w:r w:rsidRPr="00B52366">
        <w:t>Prilog 2. Specifikacija i opis predmeta nabave;</w:t>
      </w:r>
    </w:p>
    <w:p w:rsidR="00B52366" w:rsidRPr="00B52366" w:rsidRDefault="00B52366" w:rsidP="00B52366">
      <w:pPr>
        <w:rPr>
          <w:lang w:eastAsia="hr-HR"/>
        </w:rPr>
      </w:pPr>
      <w:r w:rsidRPr="00B52366">
        <w:rPr>
          <w:lang w:eastAsia="hr-HR"/>
        </w:rPr>
        <w:t>Prilog 3. Prijedlog  Izjave o tehničkoj i stručnoj sposobnosti;</w:t>
      </w:r>
    </w:p>
    <w:p w:rsidR="00B52366" w:rsidRPr="00B52366" w:rsidRDefault="00B52366" w:rsidP="00B52366">
      <w:pPr>
        <w:rPr>
          <w:lang w:eastAsia="hr-HR"/>
        </w:rPr>
      </w:pPr>
      <w:r w:rsidRPr="00B52366">
        <w:rPr>
          <w:lang w:eastAsia="hr-HR"/>
        </w:rPr>
        <w:t>Prilog 4. Prijedlog Izjave o nekažnjavanju;</w:t>
      </w:r>
    </w:p>
    <w:p w:rsidR="00B52366" w:rsidRPr="00B52366" w:rsidRDefault="00B52366" w:rsidP="00B52366">
      <w:pPr>
        <w:rPr>
          <w:lang w:eastAsia="hr-HR"/>
        </w:rPr>
      </w:pPr>
      <w:r w:rsidRPr="00B52366">
        <w:rPr>
          <w:lang w:eastAsia="hr-HR"/>
        </w:rPr>
        <w:t>Prilog 5. Kriteriji za ocjenjivanje ponuda;</w:t>
      </w:r>
    </w:p>
    <w:p w:rsidR="00B52366" w:rsidRPr="00B52366" w:rsidRDefault="00B52366" w:rsidP="00B52366">
      <w:pPr>
        <w:rPr>
          <w:lang w:eastAsia="hr-HR"/>
        </w:rPr>
      </w:pPr>
      <w:r w:rsidRPr="00B52366">
        <w:rPr>
          <w:lang w:eastAsia="hr-HR"/>
        </w:rPr>
        <w:t>Prilog 6. Prijedlog Ugovora;</w:t>
      </w:r>
    </w:p>
    <w:p w:rsidR="00B52366" w:rsidRPr="00B52366" w:rsidRDefault="00B52366" w:rsidP="00B52366">
      <w:pPr>
        <w:rPr>
          <w:lang w:eastAsia="hr-HR"/>
        </w:rPr>
      </w:pPr>
      <w:r w:rsidRPr="00B52366">
        <w:rPr>
          <w:lang w:eastAsia="hr-HR"/>
        </w:rPr>
        <w:t>Prilog 7. Troškovnik;</w:t>
      </w:r>
    </w:p>
    <w:p w:rsidR="00B52366" w:rsidRPr="00B52366" w:rsidRDefault="00B52366" w:rsidP="00B52366">
      <w:pPr>
        <w:pageBreakBefore/>
        <w:rPr>
          <w:rFonts w:ascii="Arial" w:hAnsi="Arial"/>
          <w:b/>
          <w:sz w:val="22"/>
          <w:szCs w:val="20"/>
          <w:lang w:eastAsia="hr-HR"/>
        </w:rPr>
      </w:pPr>
      <w:r w:rsidRPr="00B52366">
        <w:rPr>
          <w:b/>
          <w:lang w:eastAsia="hr-HR"/>
        </w:rPr>
        <w:t>Prilog 1. Ponudbeni list</w:t>
      </w:r>
    </w:p>
    <w:tbl>
      <w:tblPr>
        <w:tblpPr w:leftFromText="180" w:rightFromText="180" w:bottomFromText="200" w:horzAnchor="margin" w:tblpXSpec="center" w:tblpY="1039"/>
        <w:tblW w:w="9464" w:type="dxa"/>
        <w:tblLook w:val="04A0" w:firstRow="1" w:lastRow="0" w:firstColumn="1" w:lastColumn="0" w:noHBand="0" w:noVBand="1"/>
      </w:tblPr>
      <w:tblGrid>
        <w:gridCol w:w="972"/>
        <w:gridCol w:w="5634"/>
        <w:gridCol w:w="2858"/>
      </w:tblGrid>
      <w:tr w:rsidR="00B52366" w:rsidRPr="00B52366" w:rsidTr="008B488C">
        <w:trPr>
          <w:trHeight w:val="290"/>
        </w:trPr>
        <w:tc>
          <w:tcPr>
            <w:tcW w:w="9464" w:type="dxa"/>
            <w:gridSpan w:val="3"/>
            <w:noWrap/>
            <w:vAlign w:val="bottom"/>
            <w:hideMark/>
          </w:tcPr>
          <w:p w:rsidR="00B52366" w:rsidRPr="00B52366" w:rsidRDefault="00B52366" w:rsidP="00B52366">
            <w:pPr>
              <w:spacing w:line="276" w:lineRule="auto"/>
              <w:jc w:val="center"/>
              <w:rPr>
                <w:rFonts w:cs="Arial"/>
                <w:b/>
                <w:bCs/>
                <w:lang w:eastAsia="hr-HR"/>
              </w:rPr>
            </w:pPr>
            <w:r w:rsidRPr="00B52366">
              <w:rPr>
                <w:rFonts w:cs="Arial"/>
                <w:b/>
                <w:bCs/>
                <w:lang w:eastAsia="hr-HR"/>
              </w:rPr>
              <w:t>PONUDBENI LIST</w:t>
            </w:r>
          </w:p>
        </w:tc>
      </w:tr>
      <w:tr w:rsidR="00B52366" w:rsidRPr="00B52366" w:rsidTr="008B488C">
        <w:trPr>
          <w:trHeight w:val="154"/>
        </w:trPr>
        <w:tc>
          <w:tcPr>
            <w:tcW w:w="6606" w:type="dxa"/>
            <w:gridSpan w:val="2"/>
            <w:tcBorders>
              <w:top w:val="nil"/>
              <w:left w:val="nil"/>
              <w:bottom w:val="single" w:sz="8" w:space="0" w:color="auto"/>
              <w:right w:val="nil"/>
            </w:tcBorders>
            <w:noWrap/>
            <w:vAlign w:val="bottom"/>
            <w:hideMark/>
          </w:tcPr>
          <w:p w:rsidR="00B52366" w:rsidRPr="00B52366" w:rsidRDefault="00B52366" w:rsidP="00B52366">
            <w:pPr>
              <w:rPr>
                <w:rFonts w:cs="Arial"/>
                <w:b/>
                <w:bCs/>
                <w:lang w:eastAsia="hr-HR"/>
              </w:rPr>
            </w:pPr>
          </w:p>
        </w:tc>
        <w:tc>
          <w:tcPr>
            <w:tcW w:w="2858" w:type="dxa"/>
            <w:tcBorders>
              <w:top w:val="nil"/>
              <w:left w:val="nil"/>
              <w:bottom w:val="single" w:sz="8" w:space="0" w:color="auto"/>
              <w:right w:val="nil"/>
            </w:tcBorders>
            <w:noWrap/>
            <w:vAlign w:val="bottom"/>
            <w:hideMark/>
          </w:tcPr>
          <w:p w:rsidR="00B52366" w:rsidRPr="00B52366" w:rsidRDefault="00B52366" w:rsidP="00B52366">
            <w:pPr>
              <w:spacing w:line="276" w:lineRule="auto"/>
              <w:rPr>
                <w:rFonts w:ascii="Calibri" w:eastAsia="Calibri" w:hAnsi="Calibri"/>
                <w:sz w:val="20"/>
                <w:lang w:val="en-US" w:eastAsia="hr-HR"/>
              </w:rPr>
            </w:pPr>
          </w:p>
        </w:tc>
      </w:tr>
      <w:tr w:rsidR="00B52366" w:rsidRPr="00B52366" w:rsidTr="008B488C">
        <w:trPr>
          <w:trHeight w:val="435"/>
        </w:trPr>
        <w:tc>
          <w:tcPr>
            <w:tcW w:w="972" w:type="dxa"/>
            <w:tcBorders>
              <w:top w:val="single" w:sz="8" w:space="0" w:color="auto"/>
              <w:left w:val="single" w:sz="4" w:space="0" w:color="auto"/>
              <w:bottom w:val="single" w:sz="8" w:space="0" w:color="auto"/>
              <w:right w:val="single" w:sz="8" w:space="0" w:color="auto"/>
            </w:tcBorders>
            <w:shd w:val="clear" w:color="auto" w:fill="FFFF99"/>
            <w:noWrap/>
            <w:vAlign w:val="bottom"/>
            <w:hideMark/>
          </w:tcPr>
          <w:p w:rsidR="00B52366" w:rsidRPr="00B52366" w:rsidRDefault="00B52366" w:rsidP="00B52366">
            <w:pPr>
              <w:spacing w:line="276" w:lineRule="auto"/>
              <w:rPr>
                <w:rFonts w:ascii="Calibri" w:hAnsi="Calibri" w:cs="Arial"/>
                <w:sz w:val="16"/>
                <w:szCs w:val="16"/>
                <w:lang w:eastAsia="hr-HR"/>
              </w:rPr>
            </w:pPr>
            <w:r w:rsidRPr="00B52366">
              <w:rPr>
                <w:rFonts w:ascii="Calibri" w:hAnsi="Calibri" w:cs="Arial"/>
                <w:sz w:val="16"/>
                <w:szCs w:val="16"/>
                <w:lang w:eastAsia="hr-HR"/>
              </w:rPr>
              <w:t>Redni broj</w:t>
            </w:r>
          </w:p>
        </w:tc>
        <w:tc>
          <w:tcPr>
            <w:tcW w:w="5634" w:type="dxa"/>
            <w:tcBorders>
              <w:top w:val="single" w:sz="8" w:space="0" w:color="auto"/>
              <w:left w:val="single" w:sz="8" w:space="0" w:color="auto"/>
              <w:bottom w:val="single" w:sz="8" w:space="0" w:color="auto"/>
              <w:right w:val="single" w:sz="8" w:space="0" w:color="auto"/>
            </w:tcBorders>
            <w:shd w:val="clear" w:color="auto" w:fill="FFFF99"/>
            <w:noWrap/>
            <w:vAlign w:val="bottom"/>
            <w:hideMark/>
          </w:tcPr>
          <w:p w:rsidR="00B52366" w:rsidRPr="00B52366" w:rsidRDefault="00B52366" w:rsidP="00B52366">
            <w:pPr>
              <w:spacing w:line="276" w:lineRule="auto"/>
              <w:rPr>
                <w:rFonts w:ascii="Calibri" w:hAnsi="Calibri" w:cs="Arial"/>
                <w:b/>
                <w:bCs/>
                <w:sz w:val="16"/>
                <w:szCs w:val="16"/>
                <w:lang w:eastAsia="hr-HR"/>
              </w:rPr>
            </w:pPr>
            <w:r w:rsidRPr="00B52366">
              <w:rPr>
                <w:rFonts w:ascii="Calibri" w:hAnsi="Calibri" w:cs="Arial"/>
                <w:b/>
                <w:bCs/>
                <w:sz w:val="16"/>
                <w:szCs w:val="16"/>
                <w:lang w:eastAsia="hr-HR"/>
              </w:rPr>
              <w:t> </w:t>
            </w:r>
          </w:p>
        </w:tc>
        <w:tc>
          <w:tcPr>
            <w:tcW w:w="2858" w:type="dxa"/>
            <w:tcBorders>
              <w:top w:val="single" w:sz="8" w:space="0" w:color="auto"/>
              <w:left w:val="single" w:sz="8" w:space="0" w:color="auto"/>
              <w:bottom w:val="single" w:sz="8" w:space="0" w:color="auto"/>
              <w:right w:val="single" w:sz="8" w:space="0" w:color="auto"/>
            </w:tcBorders>
            <w:shd w:val="clear" w:color="auto" w:fill="FFFF99"/>
            <w:noWrap/>
            <w:vAlign w:val="center"/>
            <w:hideMark/>
          </w:tcPr>
          <w:p w:rsidR="00B52366" w:rsidRPr="00B52366" w:rsidRDefault="00B52366" w:rsidP="00B52366">
            <w:pPr>
              <w:spacing w:line="276" w:lineRule="auto"/>
              <w:jc w:val="center"/>
              <w:rPr>
                <w:rFonts w:ascii="Calibri" w:hAnsi="Calibri" w:cs="Arial"/>
                <w:i/>
                <w:iCs/>
                <w:sz w:val="16"/>
                <w:szCs w:val="16"/>
                <w:lang w:eastAsia="hr-HR"/>
              </w:rPr>
            </w:pPr>
            <w:r w:rsidRPr="00B52366">
              <w:rPr>
                <w:rFonts w:ascii="Calibri" w:hAnsi="Calibri" w:cs="Arial"/>
                <w:i/>
                <w:iCs/>
                <w:sz w:val="16"/>
                <w:szCs w:val="16"/>
                <w:lang w:eastAsia="hr-HR"/>
              </w:rPr>
              <w:t>Popunjava PONUDITELJ</w:t>
            </w:r>
          </w:p>
        </w:tc>
      </w:tr>
      <w:tr w:rsidR="00B52366" w:rsidRPr="00B52366" w:rsidTr="008B488C">
        <w:trPr>
          <w:trHeight w:val="253"/>
        </w:trPr>
        <w:tc>
          <w:tcPr>
            <w:tcW w:w="972" w:type="dxa"/>
            <w:tcBorders>
              <w:top w:val="nil"/>
              <w:left w:val="single" w:sz="4" w:space="0" w:color="auto"/>
              <w:bottom w:val="single" w:sz="4" w:space="0" w:color="auto"/>
              <w:right w:val="single" w:sz="4" w:space="0" w:color="auto"/>
            </w:tcBorders>
            <w:noWrap/>
            <w:vAlign w:val="bottom"/>
            <w:hideMark/>
          </w:tcPr>
          <w:p w:rsidR="00B52366" w:rsidRPr="00B52366" w:rsidRDefault="00B52366" w:rsidP="00B52366">
            <w:pPr>
              <w:spacing w:line="276" w:lineRule="auto"/>
              <w:jc w:val="center"/>
              <w:rPr>
                <w:rFonts w:ascii="Calibri" w:hAnsi="Calibri" w:cs="Arial"/>
                <w:sz w:val="16"/>
                <w:szCs w:val="16"/>
                <w:lang w:eastAsia="hr-HR"/>
              </w:rPr>
            </w:pPr>
            <w:r w:rsidRPr="00B52366">
              <w:rPr>
                <w:rFonts w:ascii="Calibri" w:hAnsi="Calibri" w:cs="Arial"/>
                <w:sz w:val="16"/>
                <w:szCs w:val="16"/>
                <w:lang w:eastAsia="hr-HR"/>
              </w:rPr>
              <w:t>1</w:t>
            </w:r>
          </w:p>
        </w:tc>
        <w:tc>
          <w:tcPr>
            <w:tcW w:w="5634" w:type="dxa"/>
            <w:tcBorders>
              <w:top w:val="nil"/>
              <w:left w:val="nil"/>
              <w:bottom w:val="single" w:sz="4" w:space="0" w:color="auto"/>
              <w:right w:val="single" w:sz="4" w:space="0" w:color="auto"/>
            </w:tcBorders>
            <w:noWrap/>
            <w:vAlign w:val="bottom"/>
            <w:hideMark/>
          </w:tcPr>
          <w:p w:rsidR="00B52366" w:rsidRPr="00B52366" w:rsidRDefault="00B52366" w:rsidP="00B52366">
            <w:pPr>
              <w:spacing w:line="276" w:lineRule="auto"/>
              <w:rPr>
                <w:rFonts w:ascii="Calibri" w:hAnsi="Calibri" w:cs="Arial"/>
                <w:sz w:val="16"/>
                <w:szCs w:val="16"/>
                <w:lang w:eastAsia="hr-HR"/>
              </w:rPr>
            </w:pPr>
            <w:r w:rsidRPr="00B52366">
              <w:rPr>
                <w:rFonts w:ascii="Calibri" w:hAnsi="Calibri" w:cs="Arial"/>
                <w:sz w:val="16"/>
                <w:szCs w:val="16"/>
                <w:lang w:eastAsia="hr-HR"/>
              </w:rPr>
              <w:t>NAZIV PONUDITELJA</w:t>
            </w:r>
          </w:p>
        </w:tc>
        <w:tc>
          <w:tcPr>
            <w:tcW w:w="2858" w:type="dxa"/>
            <w:tcBorders>
              <w:top w:val="nil"/>
              <w:left w:val="nil"/>
              <w:bottom w:val="single" w:sz="4" w:space="0" w:color="auto"/>
              <w:right w:val="single" w:sz="4" w:space="0" w:color="auto"/>
            </w:tcBorders>
            <w:vAlign w:val="bottom"/>
            <w:hideMark/>
          </w:tcPr>
          <w:p w:rsidR="00B52366" w:rsidRPr="00B52366" w:rsidRDefault="00B52366" w:rsidP="00B52366">
            <w:pPr>
              <w:spacing w:line="276" w:lineRule="auto"/>
              <w:jc w:val="center"/>
              <w:rPr>
                <w:rFonts w:ascii="Calibri" w:hAnsi="Calibri" w:cs="Arial"/>
                <w:sz w:val="16"/>
                <w:szCs w:val="16"/>
                <w:lang w:eastAsia="hr-HR"/>
              </w:rPr>
            </w:pPr>
            <w:r w:rsidRPr="00B52366">
              <w:rPr>
                <w:rFonts w:ascii="Calibri" w:hAnsi="Calibri" w:cs="Arial"/>
                <w:sz w:val="16"/>
                <w:szCs w:val="16"/>
                <w:lang w:eastAsia="hr-HR"/>
              </w:rPr>
              <w:t> </w:t>
            </w:r>
          </w:p>
        </w:tc>
      </w:tr>
      <w:tr w:rsidR="00B52366" w:rsidRPr="00B52366" w:rsidTr="008B488C">
        <w:trPr>
          <w:trHeight w:val="227"/>
        </w:trPr>
        <w:tc>
          <w:tcPr>
            <w:tcW w:w="972" w:type="dxa"/>
            <w:tcBorders>
              <w:top w:val="nil"/>
              <w:left w:val="single" w:sz="4" w:space="0" w:color="auto"/>
              <w:bottom w:val="single" w:sz="4" w:space="0" w:color="auto"/>
              <w:right w:val="single" w:sz="4" w:space="0" w:color="auto"/>
            </w:tcBorders>
            <w:noWrap/>
            <w:vAlign w:val="bottom"/>
            <w:hideMark/>
          </w:tcPr>
          <w:p w:rsidR="00B52366" w:rsidRPr="00B52366" w:rsidRDefault="00B52366" w:rsidP="00B52366">
            <w:pPr>
              <w:spacing w:line="276" w:lineRule="auto"/>
              <w:jc w:val="center"/>
              <w:rPr>
                <w:rFonts w:ascii="Calibri" w:hAnsi="Calibri" w:cs="Arial"/>
                <w:sz w:val="16"/>
                <w:szCs w:val="16"/>
                <w:lang w:eastAsia="hr-HR"/>
              </w:rPr>
            </w:pPr>
            <w:r w:rsidRPr="00B52366">
              <w:rPr>
                <w:rFonts w:ascii="Calibri" w:hAnsi="Calibri" w:cs="Arial"/>
                <w:sz w:val="16"/>
                <w:szCs w:val="16"/>
                <w:lang w:eastAsia="hr-HR"/>
              </w:rPr>
              <w:t>2</w:t>
            </w:r>
          </w:p>
        </w:tc>
        <w:tc>
          <w:tcPr>
            <w:tcW w:w="5634" w:type="dxa"/>
            <w:tcBorders>
              <w:top w:val="nil"/>
              <w:left w:val="nil"/>
              <w:bottom w:val="single" w:sz="4" w:space="0" w:color="auto"/>
              <w:right w:val="single" w:sz="4" w:space="0" w:color="auto"/>
            </w:tcBorders>
            <w:noWrap/>
            <w:vAlign w:val="bottom"/>
            <w:hideMark/>
          </w:tcPr>
          <w:p w:rsidR="00B52366" w:rsidRPr="00B52366" w:rsidRDefault="00B52366" w:rsidP="00B52366">
            <w:pPr>
              <w:spacing w:line="276" w:lineRule="auto"/>
              <w:rPr>
                <w:rFonts w:ascii="Calibri" w:hAnsi="Calibri" w:cs="Arial"/>
                <w:sz w:val="16"/>
                <w:szCs w:val="16"/>
                <w:lang w:eastAsia="hr-HR"/>
              </w:rPr>
            </w:pPr>
            <w:r w:rsidRPr="00B52366">
              <w:rPr>
                <w:rFonts w:ascii="Calibri" w:hAnsi="Calibri" w:cs="Arial"/>
                <w:sz w:val="16"/>
                <w:szCs w:val="16"/>
                <w:lang w:eastAsia="hr-HR"/>
              </w:rPr>
              <w:t>SJEDIŠTE PONUDITELJA</w:t>
            </w:r>
          </w:p>
        </w:tc>
        <w:tc>
          <w:tcPr>
            <w:tcW w:w="2858" w:type="dxa"/>
            <w:tcBorders>
              <w:top w:val="nil"/>
              <w:left w:val="nil"/>
              <w:bottom w:val="single" w:sz="4" w:space="0" w:color="auto"/>
              <w:right w:val="single" w:sz="4" w:space="0" w:color="auto"/>
            </w:tcBorders>
            <w:vAlign w:val="bottom"/>
            <w:hideMark/>
          </w:tcPr>
          <w:p w:rsidR="00B52366" w:rsidRPr="00B52366" w:rsidRDefault="00B52366" w:rsidP="00B52366">
            <w:pPr>
              <w:spacing w:line="276" w:lineRule="auto"/>
              <w:jc w:val="center"/>
              <w:rPr>
                <w:rFonts w:ascii="Calibri" w:hAnsi="Calibri" w:cs="Arial"/>
                <w:sz w:val="16"/>
                <w:szCs w:val="16"/>
                <w:lang w:eastAsia="hr-HR"/>
              </w:rPr>
            </w:pPr>
            <w:r w:rsidRPr="00B52366">
              <w:rPr>
                <w:rFonts w:ascii="Calibri" w:hAnsi="Calibri" w:cs="Arial"/>
                <w:sz w:val="16"/>
                <w:szCs w:val="16"/>
                <w:lang w:eastAsia="hr-HR"/>
              </w:rPr>
              <w:t> </w:t>
            </w:r>
          </w:p>
        </w:tc>
      </w:tr>
      <w:tr w:rsidR="00B52366" w:rsidRPr="00B52366" w:rsidTr="008B488C">
        <w:trPr>
          <w:trHeight w:val="263"/>
        </w:trPr>
        <w:tc>
          <w:tcPr>
            <w:tcW w:w="972" w:type="dxa"/>
            <w:tcBorders>
              <w:top w:val="nil"/>
              <w:left w:val="single" w:sz="4" w:space="0" w:color="auto"/>
              <w:bottom w:val="single" w:sz="4" w:space="0" w:color="auto"/>
              <w:right w:val="single" w:sz="4" w:space="0" w:color="auto"/>
            </w:tcBorders>
            <w:noWrap/>
            <w:vAlign w:val="bottom"/>
            <w:hideMark/>
          </w:tcPr>
          <w:p w:rsidR="00B52366" w:rsidRPr="00B52366" w:rsidRDefault="00B52366" w:rsidP="00B52366">
            <w:pPr>
              <w:spacing w:line="276" w:lineRule="auto"/>
              <w:jc w:val="center"/>
              <w:rPr>
                <w:rFonts w:ascii="Calibri" w:hAnsi="Calibri" w:cs="Arial"/>
                <w:sz w:val="16"/>
                <w:szCs w:val="16"/>
                <w:lang w:eastAsia="hr-HR"/>
              </w:rPr>
            </w:pPr>
            <w:r w:rsidRPr="00B52366">
              <w:rPr>
                <w:rFonts w:ascii="Calibri" w:hAnsi="Calibri" w:cs="Arial"/>
                <w:sz w:val="16"/>
                <w:szCs w:val="16"/>
                <w:lang w:eastAsia="hr-HR"/>
              </w:rPr>
              <w:t>3</w:t>
            </w:r>
          </w:p>
        </w:tc>
        <w:tc>
          <w:tcPr>
            <w:tcW w:w="5634" w:type="dxa"/>
            <w:tcBorders>
              <w:top w:val="nil"/>
              <w:left w:val="nil"/>
              <w:bottom w:val="single" w:sz="4" w:space="0" w:color="auto"/>
              <w:right w:val="single" w:sz="4" w:space="0" w:color="auto"/>
            </w:tcBorders>
            <w:noWrap/>
            <w:vAlign w:val="bottom"/>
            <w:hideMark/>
          </w:tcPr>
          <w:p w:rsidR="00B52366" w:rsidRPr="00B52366" w:rsidRDefault="00B52366" w:rsidP="00B52366">
            <w:pPr>
              <w:spacing w:line="276" w:lineRule="auto"/>
              <w:rPr>
                <w:rFonts w:ascii="Calibri" w:hAnsi="Calibri" w:cs="Arial"/>
                <w:sz w:val="16"/>
                <w:szCs w:val="16"/>
                <w:lang w:eastAsia="hr-HR"/>
              </w:rPr>
            </w:pPr>
            <w:r w:rsidRPr="00B52366">
              <w:rPr>
                <w:rFonts w:ascii="Calibri" w:hAnsi="Calibri" w:cs="Arial"/>
                <w:sz w:val="16"/>
                <w:szCs w:val="16"/>
                <w:lang w:eastAsia="hr-HR"/>
              </w:rPr>
              <w:t>ADRESA PONUDITELJA</w:t>
            </w:r>
          </w:p>
        </w:tc>
        <w:tc>
          <w:tcPr>
            <w:tcW w:w="2858" w:type="dxa"/>
            <w:tcBorders>
              <w:top w:val="nil"/>
              <w:left w:val="nil"/>
              <w:bottom w:val="single" w:sz="4" w:space="0" w:color="auto"/>
              <w:right w:val="single" w:sz="4" w:space="0" w:color="auto"/>
            </w:tcBorders>
            <w:vAlign w:val="bottom"/>
            <w:hideMark/>
          </w:tcPr>
          <w:p w:rsidR="00B52366" w:rsidRPr="00B52366" w:rsidRDefault="00B52366" w:rsidP="00B52366">
            <w:pPr>
              <w:spacing w:line="276" w:lineRule="auto"/>
              <w:jc w:val="center"/>
              <w:rPr>
                <w:rFonts w:ascii="Calibri" w:hAnsi="Calibri" w:cs="Arial"/>
                <w:sz w:val="16"/>
                <w:szCs w:val="16"/>
                <w:lang w:eastAsia="hr-HR"/>
              </w:rPr>
            </w:pPr>
            <w:r w:rsidRPr="00B52366">
              <w:rPr>
                <w:rFonts w:ascii="Calibri" w:hAnsi="Calibri" w:cs="Arial"/>
                <w:sz w:val="16"/>
                <w:szCs w:val="16"/>
                <w:lang w:eastAsia="hr-HR"/>
              </w:rPr>
              <w:t> </w:t>
            </w:r>
          </w:p>
        </w:tc>
      </w:tr>
      <w:tr w:rsidR="00B52366" w:rsidRPr="00B52366" w:rsidTr="008B488C">
        <w:trPr>
          <w:trHeight w:val="245"/>
        </w:trPr>
        <w:tc>
          <w:tcPr>
            <w:tcW w:w="972" w:type="dxa"/>
            <w:tcBorders>
              <w:top w:val="nil"/>
              <w:left w:val="single" w:sz="4" w:space="0" w:color="auto"/>
              <w:bottom w:val="single" w:sz="4" w:space="0" w:color="auto"/>
              <w:right w:val="single" w:sz="4" w:space="0" w:color="auto"/>
            </w:tcBorders>
            <w:noWrap/>
            <w:vAlign w:val="bottom"/>
            <w:hideMark/>
          </w:tcPr>
          <w:p w:rsidR="00B52366" w:rsidRPr="00B52366" w:rsidRDefault="00B52366" w:rsidP="00B52366">
            <w:pPr>
              <w:spacing w:line="276" w:lineRule="auto"/>
              <w:jc w:val="center"/>
              <w:rPr>
                <w:rFonts w:ascii="Calibri" w:hAnsi="Calibri" w:cs="Arial"/>
                <w:sz w:val="16"/>
                <w:szCs w:val="16"/>
                <w:lang w:eastAsia="hr-HR"/>
              </w:rPr>
            </w:pPr>
            <w:r w:rsidRPr="00B52366">
              <w:rPr>
                <w:rFonts w:ascii="Calibri" w:hAnsi="Calibri" w:cs="Arial"/>
                <w:sz w:val="16"/>
                <w:szCs w:val="16"/>
                <w:lang w:eastAsia="hr-HR"/>
              </w:rPr>
              <w:t>4</w:t>
            </w:r>
          </w:p>
        </w:tc>
        <w:tc>
          <w:tcPr>
            <w:tcW w:w="5634" w:type="dxa"/>
            <w:tcBorders>
              <w:top w:val="nil"/>
              <w:left w:val="nil"/>
              <w:bottom w:val="single" w:sz="4" w:space="0" w:color="auto"/>
              <w:right w:val="single" w:sz="4" w:space="0" w:color="auto"/>
            </w:tcBorders>
            <w:noWrap/>
            <w:vAlign w:val="bottom"/>
            <w:hideMark/>
          </w:tcPr>
          <w:p w:rsidR="00B52366" w:rsidRPr="00B52366" w:rsidRDefault="00B52366" w:rsidP="00B52366">
            <w:pPr>
              <w:spacing w:line="276" w:lineRule="auto"/>
              <w:rPr>
                <w:rFonts w:ascii="Calibri" w:hAnsi="Calibri" w:cs="Arial"/>
                <w:sz w:val="16"/>
                <w:szCs w:val="16"/>
                <w:lang w:eastAsia="hr-HR"/>
              </w:rPr>
            </w:pPr>
            <w:r w:rsidRPr="00B52366">
              <w:rPr>
                <w:rFonts w:ascii="Calibri" w:hAnsi="Calibri" w:cs="Arial"/>
                <w:sz w:val="16"/>
                <w:szCs w:val="16"/>
                <w:lang w:eastAsia="hr-HR"/>
              </w:rPr>
              <w:t>OIB PONUDITELJA</w:t>
            </w:r>
          </w:p>
        </w:tc>
        <w:tc>
          <w:tcPr>
            <w:tcW w:w="2858" w:type="dxa"/>
            <w:tcBorders>
              <w:top w:val="nil"/>
              <w:left w:val="nil"/>
              <w:bottom w:val="single" w:sz="4" w:space="0" w:color="auto"/>
              <w:right w:val="single" w:sz="4" w:space="0" w:color="auto"/>
            </w:tcBorders>
            <w:vAlign w:val="bottom"/>
            <w:hideMark/>
          </w:tcPr>
          <w:p w:rsidR="00B52366" w:rsidRPr="00B52366" w:rsidRDefault="00B52366" w:rsidP="00B52366">
            <w:pPr>
              <w:spacing w:line="276" w:lineRule="auto"/>
              <w:jc w:val="center"/>
              <w:rPr>
                <w:rFonts w:ascii="Calibri" w:hAnsi="Calibri" w:cs="Arial"/>
                <w:sz w:val="16"/>
                <w:szCs w:val="16"/>
                <w:lang w:eastAsia="hr-HR"/>
              </w:rPr>
            </w:pPr>
            <w:r w:rsidRPr="00B52366">
              <w:rPr>
                <w:rFonts w:ascii="Calibri" w:hAnsi="Calibri" w:cs="Arial"/>
                <w:sz w:val="16"/>
                <w:szCs w:val="16"/>
                <w:lang w:eastAsia="hr-HR"/>
              </w:rPr>
              <w:t> </w:t>
            </w:r>
          </w:p>
        </w:tc>
      </w:tr>
      <w:tr w:rsidR="00B52366" w:rsidRPr="00B52366" w:rsidTr="008B488C">
        <w:trPr>
          <w:trHeight w:val="245"/>
        </w:trPr>
        <w:tc>
          <w:tcPr>
            <w:tcW w:w="972" w:type="dxa"/>
            <w:tcBorders>
              <w:top w:val="nil"/>
              <w:left w:val="single" w:sz="4" w:space="0" w:color="auto"/>
              <w:bottom w:val="single" w:sz="4" w:space="0" w:color="auto"/>
              <w:right w:val="single" w:sz="4" w:space="0" w:color="auto"/>
            </w:tcBorders>
            <w:noWrap/>
            <w:vAlign w:val="bottom"/>
            <w:hideMark/>
          </w:tcPr>
          <w:p w:rsidR="00B52366" w:rsidRPr="00B52366" w:rsidRDefault="00B52366" w:rsidP="00B52366">
            <w:pPr>
              <w:spacing w:line="276" w:lineRule="auto"/>
              <w:jc w:val="center"/>
              <w:rPr>
                <w:rFonts w:ascii="Calibri" w:hAnsi="Calibri" w:cs="Arial"/>
                <w:sz w:val="16"/>
                <w:szCs w:val="16"/>
                <w:lang w:eastAsia="hr-HR"/>
              </w:rPr>
            </w:pPr>
            <w:r w:rsidRPr="00B52366">
              <w:rPr>
                <w:rFonts w:ascii="Calibri" w:hAnsi="Calibri" w:cs="Arial"/>
                <w:sz w:val="16"/>
                <w:szCs w:val="16"/>
                <w:lang w:eastAsia="hr-HR"/>
              </w:rPr>
              <w:t>5</w:t>
            </w:r>
          </w:p>
        </w:tc>
        <w:tc>
          <w:tcPr>
            <w:tcW w:w="5634" w:type="dxa"/>
            <w:tcBorders>
              <w:top w:val="nil"/>
              <w:left w:val="nil"/>
              <w:bottom w:val="single" w:sz="4" w:space="0" w:color="auto"/>
              <w:right w:val="single" w:sz="4" w:space="0" w:color="auto"/>
            </w:tcBorders>
            <w:noWrap/>
            <w:vAlign w:val="bottom"/>
            <w:hideMark/>
          </w:tcPr>
          <w:p w:rsidR="00B52366" w:rsidRPr="00B52366" w:rsidRDefault="00B52366" w:rsidP="00B52366">
            <w:pPr>
              <w:spacing w:line="276" w:lineRule="auto"/>
              <w:rPr>
                <w:rFonts w:ascii="Calibri" w:hAnsi="Calibri" w:cs="Arial"/>
                <w:sz w:val="16"/>
                <w:szCs w:val="16"/>
                <w:lang w:eastAsia="hr-HR"/>
              </w:rPr>
            </w:pPr>
            <w:r w:rsidRPr="00B52366">
              <w:rPr>
                <w:rFonts w:ascii="Calibri" w:hAnsi="Calibri" w:cs="Arial"/>
                <w:sz w:val="16"/>
                <w:szCs w:val="16"/>
                <w:lang w:eastAsia="hr-HR"/>
              </w:rPr>
              <w:t>POSLOVNI (ŽIRO) RAČUN, OTVOREN KOD</w:t>
            </w:r>
          </w:p>
        </w:tc>
        <w:tc>
          <w:tcPr>
            <w:tcW w:w="2858" w:type="dxa"/>
            <w:tcBorders>
              <w:top w:val="nil"/>
              <w:left w:val="nil"/>
              <w:bottom w:val="single" w:sz="4" w:space="0" w:color="auto"/>
              <w:right w:val="single" w:sz="4" w:space="0" w:color="auto"/>
            </w:tcBorders>
            <w:vAlign w:val="bottom"/>
            <w:hideMark/>
          </w:tcPr>
          <w:p w:rsidR="00B52366" w:rsidRPr="00B52366" w:rsidRDefault="00B52366" w:rsidP="00B52366">
            <w:pPr>
              <w:spacing w:line="276" w:lineRule="auto"/>
              <w:jc w:val="center"/>
              <w:rPr>
                <w:rFonts w:ascii="Calibri" w:hAnsi="Calibri" w:cs="Arial"/>
                <w:sz w:val="16"/>
                <w:szCs w:val="16"/>
                <w:lang w:eastAsia="hr-HR"/>
              </w:rPr>
            </w:pPr>
            <w:r w:rsidRPr="00B52366">
              <w:rPr>
                <w:rFonts w:ascii="Calibri" w:hAnsi="Calibri" w:cs="Arial"/>
                <w:sz w:val="16"/>
                <w:szCs w:val="16"/>
                <w:lang w:eastAsia="hr-HR"/>
              </w:rPr>
              <w:t> </w:t>
            </w:r>
          </w:p>
        </w:tc>
      </w:tr>
      <w:tr w:rsidR="00B52366" w:rsidRPr="00B52366" w:rsidTr="008B488C">
        <w:trPr>
          <w:trHeight w:val="227"/>
        </w:trPr>
        <w:tc>
          <w:tcPr>
            <w:tcW w:w="972" w:type="dxa"/>
            <w:tcBorders>
              <w:top w:val="nil"/>
              <w:left w:val="single" w:sz="4" w:space="0" w:color="auto"/>
              <w:bottom w:val="single" w:sz="4" w:space="0" w:color="auto"/>
              <w:right w:val="single" w:sz="4" w:space="0" w:color="auto"/>
            </w:tcBorders>
            <w:noWrap/>
            <w:vAlign w:val="bottom"/>
            <w:hideMark/>
          </w:tcPr>
          <w:p w:rsidR="00B52366" w:rsidRPr="00B52366" w:rsidRDefault="00B52366" w:rsidP="00B52366">
            <w:pPr>
              <w:spacing w:line="276" w:lineRule="auto"/>
              <w:jc w:val="center"/>
              <w:rPr>
                <w:rFonts w:ascii="Calibri" w:hAnsi="Calibri" w:cs="Arial"/>
                <w:sz w:val="16"/>
                <w:szCs w:val="16"/>
                <w:lang w:eastAsia="hr-HR"/>
              </w:rPr>
            </w:pPr>
            <w:r w:rsidRPr="00B52366">
              <w:rPr>
                <w:rFonts w:ascii="Calibri" w:hAnsi="Calibri" w:cs="Arial"/>
                <w:sz w:val="16"/>
                <w:szCs w:val="16"/>
                <w:lang w:eastAsia="hr-HR"/>
              </w:rPr>
              <w:t>6</w:t>
            </w:r>
          </w:p>
        </w:tc>
        <w:tc>
          <w:tcPr>
            <w:tcW w:w="5634" w:type="dxa"/>
            <w:tcBorders>
              <w:top w:val="nil"/>
              <w:left w:val="nil"/>
              <w:bottom w:val="single" w:sz="4" w:space="0" w:color="auto"/>
              <w:right w:val="single" w:sz="4" w:space="0" w:color="auto"/>
            </w:tcBorders>
            <w:noWrap/>
            <w:vAlign w:val="bottom"/>
            <w:hideMark/>
          </w:tcPr>
          <w:p w:rsidR="00B52366" w:rsidRPr="00B52366" w:rsidRDefault="00B52366" w:rsidP="00B52366">
            <w:pPr>
              <w:spacing w:line="276" w:lineRule="auto"/>
              <w:rPr>
                <w:rFonts w:ascii="Calibri" w:hAnsi="Calibri" w:cs="Arial"/>
                <w:sz w:val="16"/>
                <w:szCs w:val="16"/>
                <w:lang w:eastAsia="hr-HR"/>
              </w:rPr>
            </w:pPr>
            <w:r w:rsidRPr="00B52366">
              <w:rPr>
                <w:rFonts w:ascii="Calibri" w:hAnsi="Calibri" w:cs="Arial"/>
                <w:sz w:val="16"/>
                <w:szCs w:val="16"/>
                <w:lang w:eastAsia="hr-HR"/>
              </w:rPr>
              <w:t>BROJ RAČUNA (IBAN)</w:t>
            </w:r>
          </w:p>
        </w:tc>
        <w:tc>
          <w:tcPr>
            <w:tcW w:w="2858" w:type="dxa"/>
            <w:tcBorders>
              <w:top w:val="nil"/>
              <w:left w:val="nil"/>
              <w:bottom w:val="single" w:sz="4" w:space="0" w:color="auto"/>
              <w:right w:val="single" w:sz="4" w:space="0" w:color="auto"/>
            </w:tcBorders>
            <w:vAlign w:val="bottom"/>
            <w:hideMark/>
          </w:tcPr>
          <w:p w:rsidR="00B52366" w:rsidRPr="00B52366" w:rsidRDefault="00B52366" w:rsidP="00B52366">
            <w:pPr>
              <w:spacing w:line="276" w:lineRule="auto"/>
              <w:jc w:val="center"/>
              <w:rPr>
                <w:rFonts w:ascii="Calibri" w:hAnsi="Calibri" w:cs="Arial"/>
                <w:sz w:val="16"/>
                <w:szCs w:val="16"/>
                <w:lang w:eastAsia="hr-HR"/>
              </w:rPr>
            </w:pPr>
            <w:r w:rsidRPr="00B52366">
              <w:rPr>
                <w:rFonts w:ascii="Calibri" w:hAnsi="Calibri" w:cs="Arial"/>
                <w:sz w:val="16"/>
                <w:szCs w:val="16"/>
                <w:lang w:eastAsia="hr-HR"/>
              </w:rPr>
              <w:t> </w:t>
            </w:r>
          </w:p>
        </w:tc>
      </w:tr>
      <w:tr w:rsidR="00B52366" w:rsidRPr="00B52366" w:rsidTr="008B488C">
        <w:trPr>
          <w:trHeight w:val="237"/>
        </w:trPr>
        <w:tc>
          <w:tcPr>
            <w:tcW w:w="972" w:type="dxa"/>
            <w:tcBorders>
              <w:top w:val="nil"/>
              <w:left w:val="single" w:sz="4" w:space="0" w:color="auto"/>
              <w:bottom w:val="single" w:sz="4" w:space="0" w:color="auto"/>
              <w:right w:val="single" w:sz="4" w:space="0" w:color="auto"/>
            </w:tcBorders>
            <w:noWrap/>
            <w:vAlign w:val="bottom"/>
            <w:hideMark/>
          </w:tcPr>
          <w:p w:rsidR="00B52366" w:rsidRPr="00B52366" w:rsidRDefault="00B52366" w:rsidP="00B52366">
            <w:pPr>
              <w:spacing w:line="276" w:lineRule="auto"/>
              <w:jc w:val="center"/>
              <w:rPr>
                <w:rFonts w:ascii="Calibri" w:hAnsi="Calibri" w:cs="Arial"/>
                <w:sz w:val="16"/>
                <w:szCs w:val="16"/>
                <w:lang w:eastAsia="hr-HR"/>
              </w:rPr>
            </w:pPr>
            <w:r w:rsidRPr="00B52366">
              <w:rPr>
                <w:rFonts w:ascii="Calibri" w:hAnsi="Calibri" w:cs="Arial"/>
                <w:sz w:val="16"/>
                <w:szCs w:val="16"/>
                <w:lang w:eastAsia="hr-HR"/>
              </w:rPr>
              <w:t>7</w:t>
            </w:r>
          </w:p>
        </w:tc>
        <w:tc>
          <w:tcPr>
            <w:tcW w:w="5634" w:type="dxa"/>
            <w:tcBorders>
              <w:top w:val="nil"/>
              <w:left w:val="nil"/>
              <w:bottom w:val="single" w:sz="4" w:space="0" w:color="auto"/>
              <w:right w:val="single" w:sz="4" w:space="0" w:color="auto"/>
            </w:tcBorders>
            <w:vAlign w:val="bottom"/>
            <w:hideMark/>
          </w:tcPr>
          <w:p w:rsidR="00B52366" w:rsidRPr="00B52366" w:rsidRDefault="00B52366" w:rsidP="00B52366">
            <w:pPr>
              <w:spacing w:line="276" w:lineRule="auto"/>
              <w:rPr>
                <w:rFonts w:ascii="Calibri" w:hAnsi="Calibri" w:cs="Arial"/>
                <w:sz w:val="16"/>
                <w:szCs w:val="16"/>
                <w:lang w:eastAsia="hr-HR"/>
              </w:rPr>
            </w:pPr>
            <w:r w:rsidRPr="00B52366">
              <w:rPr>
                <w:rFonts w:ascii="Calibri" w:hAnsi="Calibri" w:cs="Arial"/>
                <w:sz w:val="16"/>
                <w:szCs w:val="16"/>
                <w:lang w:eastAsia="hr-HR"/>
              </w:rPr>
              <w:t>PONUDITELJ JE OBVEZNIK PLAĆANJA PDV-a (DA/NE)</w:t>
            </w:r>
          </w:p>
        </w:tc>
        <w:tc>
          <w:tcPr>
            <w:tcW w:w="2858" w:type="dxa"/>
            <w:tcBorders>
              <w:top w:val="nil"/>
              <w:left w:val="nil"/>
              <w:bottom w:val="single" w:sz="4" w:space="0" w:color="auto"/>
              <w:right w:val="single" w:sz="4" w:space="0" w:color="auto"/>
            </w:tcBorders>
            <w:vAlign w:val="center"/>
            <w:hideMark/>
          </w:tcPr>
          <w:p w:rsidR="00B52366" w:rsidRPr="00B52366" w:rsidRDefault="00B52366" w:rsidP="00B52366">
            <w:pPr>
              <w:spacing w:line="276" w:lineRule="auto"/>
              <w:jc w:val="center"/>
              <w:rPr>
                <w:rFonts w:ascii="Calibri" w:hAnsi="Calibri" w:cs="Arial"/>
                <w:sz w:val="16"/>
                <w:szCs w:val="16"/>
                <w:lang w:eastAsia="hr-HR"/>
              </w:rPr>
            </w:pPr>
            <w:r w:rsidRPr="00B52366">
              <w:rPr>
                <w:rFonts w:ascii="Calibri" w:hAnsi="Calibri" w:cs="Arial"/>
                <w:sz w:val="16"/>
                <w:szCs w:val="16"/>
                <w:lang w:eastAsia="hr-HR"/>
              </w:rPr>
              <w:t> </w:t>
            </w:r>
          </w:p>
        </w:tc>
      </w:tr>
      <w:tr w:rsidR="00B52366" w:rsidRPr="00B52366" w:rsidTr="008B488C">
        <w:trPr>
          <w:trHeight w:val="245"/>
        </w:trPr>
        <w:tc>
          <w:tcPr>
            <w:tcW w:w="972" w:type="dxa"/>
            <w:tcBorders>
              <w:top w:val="nil"/>
              <w:left w:val="single" w:sz="4" w:space="0" w:color="auto"/>
              <w:bottom w:val="single" w:sz="4" w:space="0" w:color="auto"/>
              <w:right w:val="single" w:sz="4" w:space="0" w:color="auto"/>
            </w:tcBorders>
            <w:noWrap/>
            <w:vAlign w:val="bottom"/>
            <w:hideMark/>
          </w:tcPr>
          <w:p w:rsidR="00B52366" w:rsidRPr="00B52366" w:rsidRDefault="00B52366" w:rsidP="00B52366">
            <w:pPr>
              <w:spacing w:line="276" w:lineRule="auto"/>
              <w:jc w:val="center"/>
              <w:rPr>
                <w:rFonts w:ascii="Calibri" w:hAnsi="Calibri" w:cs="Arial"/>
                <w:sz w:val="16"/>
                <w:szCs w:val="16"/>
                <w:lang w:eastAsia="hr-HR"/>
              </w:rPr>
            </w:pPr>
            <w:r w:rsidRPr="00B52366">
              <w:rPr>
                <w:rFonts w:ascii="Calibri" w:hAnsi="Calibri" w:cs="Arial"/>
                <w:sz w:val="16"/>
                <w:szCs w:val="16"/>
                <w:lang w:eastAsia="hr-HR"/>
              </w:rPr>
              <w:t>8</w:t>
            </w:r>
          </w:p>
        </w:tc>
        <w:tc>
          <w:tcPr>
            <w:tcW w:w="5634" w:type="dxa"/>
            <w:tcBorders>
              <w:top w:val="nil"/>
              <w:left w:val="nil"/>
              <w:bottom w:val="single" w:sz="4" w:space="0" w:color="auto"/>
              <w:right w:val="single" w:sz="4" w:space="0" w:color="auto"/>
            </w:tcBorders>
            <w:vAlign w:val="bottom"/>
            <w:hideMark/>
          </w:tcPr>
          <w:p w:rsidR="00B52366" w:rsidRPr="00B52366" w:rsidRDefault="00B52366" w:rsidP="00B52366">
            <w:pPr>
              <w:spacing w:line="276" w:lineRule="auto"/>
              <w:rPr>
                <w:rFonts w:ascii="Calibri" w:hAnsi="Calibri" w:cs="Arial"/>
                <w:sz w:val="16"/>
                <w:szCs w:val="16"/>
                <w:lang w:eastAsia="hr-HR"/>
              </w:rPr>
            </w:pPr>
            <w:r w:rsidRPr="00B52366">
              <w:rPr>
                <w:rFonts w:ascii="Calibri" w:hAnsi="Calibri" w:cs="Arial"/>
                <w:sz w:val="16"/>
                <w:szCs w:val="16"/>
                <w:lang w:eastAsia="hr-HR"/>
              </w:rPr>
              <w:t>ADRESA DOSTAVE POŠTE</w:t>
            </w:r>
          </w:p>
        </w:tc>
        <w:tc>
          <w:tcPr>
            <w:tcW w:w="2858" w:type="dxa"/>
            <w:tcBorders>
              <w:top w:val="nil"/>
              <w:left w:val="nil"/>
              <w:bottom w:val="single" w:sz="4" w:space="0" w:color="auto"/>
              <w:right w:val="single" w:sz="4" w:space="0" w:color="auto"/>
            </w:tcBorders>
            <w:vAlign w:val="bottom"/>
            <w:hideMark/>
          </w:tcPr>
          <w:p w:rsidR="00B52366" w:rsidRPr="00B52366" w:rsidRDefault="00B52366" w:rsidP="00B52366">
            <w:pPr>
              <w:spacing w:line="276" w:lineRule="auto"/>
              <w:jc w:val="center"/>
              <w:rPr>
                <w:rFonts w:ascii="Calibri" w:hAnsi="Calibri" w:cs="Arial"/>
                <w:sz w:val="16"/>
                <w:szCs w:val="16"/>
                <w:lang w:eastAsia="hr-HR"/>
              </w:rPr>
            </w:pPr>
            <w:r w:rsidRPr="00B52366">
              <w:rPr>
                <w:rFonts w:ascii="Calibri" w:hAnsi="Calibri" w:cs="Arial"/>
                <w:sz w:val="16"/>
                <w:szCs w:val="16"/>
                <w:lang w:eastAsia="hr-HR"/>
              </w:rPr>
              <w:t> </w:t>
            </w:r>
          </w:p>
        </w:tc>
      </w:tr>
      <w:tr w:rsidR="00B52366" w:rsidRPr="00B52366" w:rsidTr="008B488C">
        <w:trPr>
          <w:trHeight w:val="245"/>
        </w:trPr>
        <w:tc>
          <w:tcPr>
            <w:tcW w:w="972" w:type="dxa"/>
            <w:tcBorders>
              <w:top w:val="nil"/>
              <w:left w:val="single" w:sz="4" w:space="0" w:color="auto"/>
              <w:bottom w:val="single" w:sz="4" w:space="0" w:color="auto"/>
              <w:right w:val="single" w:sz="4" w:space="0" w:color="auto"/>
            </w:tcBorders>
            <w:noWrap/>
            <w:vAlign w:val="bottom"/>
            <w:hideMark/>
          </w:tcPr>
          <w:p w:rsidR="00B52366" w:rsidRPr="00B52366" w:rsidRDefault="00B52366" w:rsidP="00B52366">
            <w:pPr>
              <w:spacing w:line="276" w:lineRule="auto"/>
              <w:jc w:val="center"/>
              <w:rPr>
                <w:rFonts w:ascii="Calibri" w:hAnsi="Calibri" w:cs="Arial"/>
                <w:sz w:val="16"/>
                <w:szCs w:val="16"/>
                <w:lang w:eastAsia="hr-HR"/>
              </w:rPr>
            </w:pPr>
            <w:r w:rsidRPr="00B52366">
              <w:rPr>
                <w:rFonts w:ascii="Calibri" w:hAnsi="Calibri" w:cs="Arial"/>
                <w:sz w:val="16"/>
                <w:szCs w:val="16"/>
                <w:lang w:eastAsia="hr-HR"/>
              </w:rPr>
              <w:t>9</w:t>
            </w:r>
          </w:p>
        </w:tc>
        <w:tc>
          <w:tcPr>
            <w:tcW w:w="5634" w:type="dxa"/>
            <w:tcBorders>
              <w:top w:val="nil"/>
              <w:left w:val="nil"/>
              <w:bottom w:val="single" w:sz="4" w:space="0" w:color="auto"/>
              <w:right w:val="single" w:sz="4" w:space="0" w:color="auto"/>
            </w:tcBorders>
            <w:vAlign w:val="bottom"/>
            <w:hideMark/>
          </w:tcPr>
          <w:p w:rsidR="00B52366" w:rsidRPr="00B52366" w:rsidRDefault="00B52366" w:rsidP="00B52366">
            <w:pPr>
              <w:spacing w:line="276" w:lineRule="auto"/>
              <w:rPr>
                <w:rFonts w:ascii="Calibri" w:hAnsi="Calibri" w:cs="Arial"/>
                <w:sz w:val="16"/>
                <w:szCs w:val="16"/>
                <w:lang w:eastAsia="hr-HR"/>
              </w:rPr>
            </w:pPr>
            <w:r w:rsidRPr="00B52366">
              <w:rPr>
                <w:rFonts w:ascii="Calibri" w:hAnsi="Calibri" w:cs="Arial"/>
                <w:sz w:val="16"/>
                <w:szCs w:val="16"/>
                <w:lang w:eastAsia="hr-HR"/>
              </w:rPr>
              <w:t>ADRESA E-POŠTE</w:t>
            </w:r>
          </w:p>
        </w:tc>
        <w:tc>
          <w:tcPr>
            <w:tcW w:w="2858" w:type="dxa"/>
            <w:tcBorders>
              <w:top w:val="nil"/>
              <w:left w:val="nil"/>
              <w:bottom w:val="single" w:sz="4" w:space="0" w:color="auto"/>
              <w:right w:val="single" w:sz="4" w:space="0" w:color="auto"/>
            </w:tcBorders>
            <w:vAlign w:val="bottom"/>
            <w:hideMark/>
          </w:tcPr>
          <w:p w:rsidR="00B52366" w:rsidRPr="00B52366" w:rsidRDefault="00B52366" w:rsidP="00B52366">
            <w:pPr>
              <w:spacing w:line="276" w:lineRule="auto"/>
              <w:jc w:val="center"/>
              <w:rPr>
                <w:rFonts w:ascii="Calibri" w:hAnsi="Calibri" w:cs="Arial"/>
                <w:color w:val="0000FF"/>
                <w:sz w:val="16"/>
                <w:szCs w:val="16"/>
                <w:u w:val="single"/>
                <w:lang w:eastAsia="hr-HR"/>
              </w:rPr>
            </w:pPr>
            <w:r w:rsidRPr="00B52366">
              <w:rPr>
                <w:rFonts w:ascii="Calibri" w:hAnsi="Calibri" w:cs="Arial"/>
                <w:color w:val="0000FF"/>
                <w:sz w:val="16"/>
                <w:szCs w:val="16"/>
                <w:u w:val="single"/>
                <w:lang w:eastAsia="hr-HR"/>
              </w:rPr>
              <w:t> </w:t>
            </w:r>
          </w:p>
        </w:tc>
      </w:tr>
      <w:tr w:rsidR="00B52366" w:rsidRPr="00B52366" w:rsidTr="008B488C">
        <w:trPr>
          <w:trHeight w:val="245"/>
        </w:trPr>
        <w:tc>
          <w:tcPr>
            <w:tcW w:w="972" w:type="dxa"/>
            <w:tcBorders>
              <w:top w:val="nil"/>
              <w:left w:val="single" w:sz="4" w:space="0" w:color="auto"/>
              <w:bottom w:val="single" w:sz="4" w:space="0" w:color="auto"/>
              <w:right w:val="single" w:sz="4" w:space="0" w:color="auto"/>
            </w:tcBorders>
            <w:noWrap/>
            <w:vAlign w:val="bottom"/>
            <w:hideMark/>
          </w:tcPr>
          <w:p w:rsidR="00B52366" w:rsidRPr="00B52366" w:rsidRDefault="00B52366" w:rsidP="00B52366">
            <w:pPr>
              <w:spacing w:line="276" w:lineRule="auto"/>
              <w:jc w:val="center"/>
              <w:rPr>
                <w:rFonts w:ascii="Calibri" w:hAnsi="Calibri" w:cs="Arial"/>
                <w:sz w:val="16"/>
                <w:szCs w:val="16"/>
                <w:lang w:eastAsia="hr-HR"/>
              </w:rPr>
            </w:pPr>
            <w:r w:rsidRPr="00B52366">
              <w:rPr>
                <w:rFonts w:ascii="Calibri" w:hAnsi="Calibri" w:cs="Arial"/>
                <w:sz w:val="16"/>
                <w:szCs w:val="16"/>
                <w:lang w:eastAsia="hr-HR"/>
              </w:rPr>
              <w:t>10</w:t>
            </w:r>
          </w:p>
        </w:tc>
        <w:tc>
          <w:tcPr>
            <w:tcW w:w="5634" w:type="dxa"/>
            <w:tcBorders>
              <w:top w:val="nil"/>
              <w:left w:val="nil"/>
              <w:bottom w:val="single" w:sz="4" w:space="0" w:color="auto"/>
              <w:right w:val="single" w:sz="4" w:space="0" w:color="auto"/>
            </w:tcBorders>
            <w:vAlign w:val="bottom"/>
            <w:hideMark/>
          </w:tcPr>
          <w:p w:rsidR="00B52366" w:rsidRPr="00B52366" w:rsidRDefault="00B52366" w:rsidP="00B52366">
            <w:pPr>
              <w:spacing w:line="276" w:lineRule="auto"/>
              <w:rPr>
                <w:rFonts w:ascii="Calibri" w:hAnsi="Calibri" w:cs="Arial"/>
                <w:sz w:val="16"/>
                <w:szCs w:val="16"/>
                <w:lang w:eastAsia="hr-HR"/>
              </w:rPr>
            </w:pPr>
            <w:r w:rsidRPr="00B52366">
              <w:rPr>
                <w:rFonts w:ascii="Calibri" w:hAnsi="Calibri" w:cs="Arial"/>
                <w:sz w:val="16"/>
                <w:szCs w:val="16"/>
                <w:lang w:eastAsia="hr-HR"/>
              </w:rPr>
              <w:t xml:space="preserve">KONTAKT OSOBA PONUDITELJA </w:t>
            </w:r>
          </w:p>
        </w:tc>
        <w:tc>
          <w:tcPr>
            <w:tcW w:w="2858" w:type="dxa"/>
            <w:tcBorders>
              <w:top w:val="nil"/>
              <w:left w:val="nil"/>
              <w:bottom w:val="single" w:sz="4" w:space="0" w:color="auto"/>
              <w:right w:val="single" w:sz="4" w:space="0" w:color="auto"/>
            </w:tcBorders>
            <w:vAlign w:val="bottom"/>
            <w:hideMark/>
          </w:tcPr>
          <w:p w:rsidR="00B52366" w:rsidRPr="00B52366" w:rsidRDefault="00B52366" w:rsidP="00B52366">
            <w:pPr>
              <w:spacing w:line="276" w:lineRule="auto"/>
              <w:jc w:val="center"/>
              <w:rPr>
                <w:rFonts w:ascii="Calibri" w:hAnsi="Calibri" w:cs="Arial"/>
                <w:sz w:val="16"/>
                <w:szCs w:val="16"/>
                <w:lang w:eastAsia="hr-HR"/>
              </w:rPr>
            </w:pPr>
            <w:r w:rsidRPr="00B52366">
              <w:rPr>
                <w:rFonts w:ascii="Calibri" w:hAnsi="Calibri" w:cs="Arial"/>
                <w:sz w:val="16"/>
                <w:szCs w:val="16"/>
                <w:lang w:eastAsia="hr-HR"/>
              </w:rPr>
              <w:t> </w:t>
            </w:r>
          </w:p>
        </w:tc>
      </w:tr>
      <w:tr w:rsidR="00B52366" w:rsidRPr="00B52366" w:rsidTr="008B488C">
        <w:trPr>
          <w:trHeight w:val="237"/>
        </w:trPr>
        <w:tc>
          <w:tcPr>
            <w:tcW w:w="972" w:type="dxa"/>
            <w:tcBorders>
              <w:top w:val="nil"/>
              <w:left w:val="single" w:sz="4" w:space="0" w:color="auto"/>
              <w:bottom w:val="single" w:sz="4" w:space="0" w:color="auto"/>
              <w:right w:val="single" w:sz="4" w:space="0" w:color="auto"/>
            </w:tcBorders>
            <w:noWrap/>
            <w:vAlign w:val="bottom"/>
            <w:hideMark/>
          </w:tcPr>
          <w:p w:rsidR="00B52366" w:rsidRPr="00B52366" w:rsidRDefault="00B52366" w:rsidP="00B52366">
            <w:pPr>
              <w:spacing w:line="276" w:lineRule="auto"/>
              <w:jc w:val="center"/>
              <w:rPr>
                <w:rFonts w:ascii="Calibri" w:hAnsi="Calibri" w:cs="Arial"/>
                <w:sz w:val="16"/>
                <w:szCs w:val="16"/>
                <w:lang w:eastAsia="hr-HR"/>
              </w:rPr>
            </w:pPr>
            <w:r w:rsidRPr="00B52366">
              <w:rPr>
                <w:rFonts w:ascii="Calibri" w:hAnsi="Calibri" w:cs="Arial"/>
                <w:sz w:val="16"/>
                <w:szCs w:val="16"/>
                <w:lang w:eastAsia="hr-HR"/>
              </w:rPr>
              <w:t>11</w:t>
            </w:r>
          </w:p>
        </w:tc>
        <w:tc>
          <w:tcPr>
            <w:tcW w:w="5634" w:type="dxa"/>
            <w:tcBorders>
              <w:top w:val="nil"/>
              <w:left w:val="nil"/>
              <w:bottom w:val="single" w:sz="4" w:space="0" w:color="auto"/>
              <w:right w:val="single" w:sz="4" w:space="0" w:color="auto"/>
            </w:tcBorders>
            <w:vAlign w:val="bottom"/>
            <w:hideMark/>
          </w:tcPr>
          <w:p w:rsidR="00B52366" w:rsidRPr="00B52366" w:rsidRDefault="00B52366" w:rsidP="00B52366">
            <w:pPr>
              <w:spacing w:line="276" w:lineRule="auto"/>
              <w:rPr>
                <w:rFonts w:ascii="Calibri" w:hAnsi="Calibri" w:cs="Arial"/>
                <w:sz w:val="16"/>
                <w:szCs w:val="16"/>
                <w:lang w:eastAsia="hr-HR"/>
              </w:rPr>
            </w:pPr>
            <w:r w:rsidRPr="00B52366">
              <w:rPr>
                <w:rFonts w:ascii="Calibri" w:hAnsi="Calibri" w:cs="Arial"/>
                <w:sz w:val="16"/>
                <w:szCs w:val="16"/>
                <w:lang w:eastAsia="hr-HR"/>
              </w:rPr>
              <w:t>OVLAŠTENA OSOBA ZA POTPISIVANJE UGOVORA</w:t>
            </w:r>
          </w:p>
        </w:tc>
        <w:tc>
          <w:tcPr>
            <w:tcW w:w="2858" w:type="dxa"/>
            <w:tcBorders>
              <w:top w:val="nil"/>
              <w:left w:val="nil"/>
              <w:bottom w:val="single" w:sz="4" w:space="0" w:color="auto"/>
              <w:right w:val="single" w:sz="4" w:space="0" w:color="auto"/>
            </w:tcBorders>
            <w:vAlign w:val="bottom"/>
            <w:hideMark/>
          </w:tcPr>
          <w:p w:rsidR="00B52366" w:rsidRPr="00B52366" w:rsidRDefault="00B52366" w:rsidP="00B52366">
            <w:pPr>
              <w:spacing w:line="276" w:lineRule="auto"/>
              <w:jc w:val="center"/>
              <w:rPr>
                <w:rFonts w:ascii="Calibri" w:hAnsi="Calibri" w:cs="Arial"/>
                <w:sz w:val="16"/>
                <w:szCs w:val="16"/>
                <w:lang w:eastAsia="hr-HR"/>
              </w:rPr>
            </w:pPr>
            <w:r w:rsidRPr="00B52366">
              <w:rPr>
                <w:rFonts w:ascii="Calibri" w:hAnsi="Calibri" w:cs="Arial"/>
                <w:sz w:val="16"/>
                <w:szCs w:val="16"/>
                <w:lang w:eastAsia="hr-HR"/>
              </w:rPr>
              <w:t> </w:t>
            </w:r>
          </w:p>
        </w:tc>
      </w:tr>
      <w:tr w:rsidR="00B52366" w:rsidRPr="00B52366" w:rsidTr="008B488C">
        <w:trPr>
          <w:trHeight w:val="237"/>
        </w:trPr>
        <w:tc>
          <w:tcPr>
            <w:tcW w:w="972" w:type="dxa"/>
            <w:tcBorders>
              <w:top w:val="nil"/>
              <w:left w:val="single" w:sz="4" w:space="0" w:color="auto"/>
              <w:bottom w:val="single" w:sz="4" w:space="0" w:color="auto"/>
              <w:right w:val="single" w:sz="4" w:space="0" w:color="auto"/>
            </w:tcBorders>
            <w:noWrap/>
            <w:vAlign w:val="bottom"/>
            <w:hideMark/>
          </w:tcPr>
          <w:p w:rsidR="00B52366" w:rsidRPr="00B52366" w:rsidRDefault="00B52366" w:rsidP="00B52366">
            <w:pPr>
              <w:spacing w:line="276" w:lineRule="auto"/>
              <w:jc w:val="center"/>
              <w:rPr>
                <w:rFonts w:ascii="Calibri" w:hAnsi="Calibri" w:cs="Arial"/>
                <w:sz w:val="16"/>
                <w:szCs w:val="16"/>
                <w:lang w:eastAsia="hr-HR"/>
              </w:rPr>
            </w:pPr>
            <w:r w:rsidRPr="00B52366">
              <w:rPr>
                <w:rFonts w:ascii="Calibri" w:hAnsi="Calibri" w:cs="Arial"/>
                <w:sz w:val="16"/>
                <w:szCs w:val="16"/>
                <w:lang w:eastAsia="hr-HR"/>
              </w:rPr>
              <w:t>12</w:t>
            </w:r>
          </w:p>
        </w:tc>
        <w:tc>
          <w:tcPr>
            <w:tcW w:w="5634" w:type="dxa"/>
            <w:tcBorders>
              <w:top w:val="nil"/>
              <w:left w:val="nil"/>
              <w:bottom w:val="single" w:sz="4" w:space="0" w:color="auto"/>
              <w:right w:val="single" w:sz="4" w:space="0" w:color="auto"/>
            </w:tcBorders>
            <w:vAlign w:val="bottom"/>
            <w:hideMark/>
          </w:tcPr>
          <w:p w:rsidR="00B52366" w:rsidRPr="00B52366" w:rsidRDefault="00B52366" w:rsidP="00B52366">
            <w:pPr>
              <w:spacing w:line="276" w:lineRule="auto"/>
              <w:rPr>
                <w:rFonts w:ascii="Calibri" w:hAnsi="Calibri" w:cs="Arial"/>
                <w:sz w:val="16"/>
                <w:szCs w:val="16"/>
                <w:lang w:eastAsia="hr-HR"/>
              </w:rPr>
            </w:pPr>
            <w:r w:rsidRPr="00B52366">
              <w:rPr>
                <w:rFonts w:ascii="Calibri" w:hAnsi="Calibri" w:cs="Arial"/>
                <w:sz w:val="16"/>
                <w:szCs w:val="16"/>
                <w:lang w:eastAsia="hr-HR"/>
              </w:rPr>
              <w:t>ODGOVORNA OSOBA ZA REALIZACIJU UGOVORA</w:t>
            </w:r>
          </w:p>
        </w:tc>
        <w:tc>
          <w:tcPr>
            <w:tcW w:w="2858" w:type="dxa"/>
            <w:tcBorders>
              <w:top w:val="nil"/>
              <w:left w:val="nil"/>
              <w:bottom w:val="single" w:sz="4" w:space="0" w:color="auto"/>
              <w:right w:val="single" w:sz="4" w:space="0" w:color="auto"/>
            </w:tcBorders>
            <w:vAlign w:val="bottom"/>
            <w:hideMark/>
          </w:tcPr>
          <w:p w:rsidR="00B52366" w:rsidRPr="00B52366" w:rsidRDefault="00B52366" w:rsidP="00B52366">
            <w:pPr>
              <w:spacing w:line="276" w:lineRule="auto"/>
              <w:jc w:val="center"/>
              <w:rPr>
                <w:rFonts w:ascii="Calibri" w:hAnsi="Calibri" w:cs="Arial"/>
                <w:sz w:val="16"/>
                <w:szCs w:val="16"/>
                <w:lang w:eastAsia="hr-HR"/>
              </w:rPr>
            </w:pPr>
            <w:r w:rsidRPr="00B52366">
              <w:rPr>
                <w:rFonts w:ascii="Calibri" w:hAnsi="Calibri" w:cs="Arial"/>
                <w:sz w:val="16"/>
                <w:szCs w:val="16"/>
                <w:lang w:eastAsia="hr-HR"/>
              </w:rPr>
              <w:t> </w:t>
            </w:r>
          </w:p>
        </w:tc>
      </w:tr>
      <w:tr w:rsidR="00B52366" w:rsidRPr="00B52366" w:rsidTr="008B488C">
        <w:trPr>
          <w:trHeight w:val="245"/>
        </w:trPr>
        <w:tc>
          <w:tcPr>
            <w:tcW w:w="972" w:type="dxa"/>
            <w:tcBorders>
              <w:top w:val="nil"/>
              <w:left w:val="single" w:sz="4" w:space="0" w:color="auto"/>
              <w:bottom w:val="single" w:sz="4" w:space="0" w:color="auto"/>
              <w:right w:val="single" w:sz="4" w:space="0" w:color="auto"/>
            </w:tcBorders>
            <w:noWrap/>
            <w:vAlign w:val="bottom"/>
            <w:hideMark/>
          </w:tcPr>
          <w:p w:rsidR="00B52366" w:rsidRPr="00B52366" w:rsidRDefault="00B52366" w:rsidP="00B52366">
            <w:pPr>
              <w:spacing w:line="276" w:lineRule="auto"/>
              <w:jc w:val="center"/>
              <w:rPr>
                <w:rFonts w:ascii="Calibri" w:hAnsi="Calibri" w:cs="Arial"/>
                <w:sz w:val="16"/>
                <w:szCs w:val="16"/>
                <w:lang w:eastAsia="hr-HR"/>
              </w:rPr>
            </w:pPr>
            <w:r w:rsidRPr="00B52366">
              <w:rPr>
                <w:rFonts w:ascii="Calibri" w:hAnsi="Calibri" w:cs="Arial"/>
                <w:sz w:val="16"/>
                <w:szCs w:val="16"/>
                <w:lang w:eastAsia="hr-HR"/>
              </w:rPr>
              <w:t>13</w:t>
            </w:r>
          </w:p>
        </w:tc>
        <w:tc>
          <w:tcPr>
            <w:tcW w:w="5634" w:type="dxa"/>
            <w:tcBorders>
              <w:top w:val="nil"/>
              <w:left w:val="nil"/>
              <w:bottom w:val="single" w:sz="4" w:space="0" w:color="auto"/>
              <w:right w:val="single" w:sz="4" w:space="0" w:color="auto"/>
            </w:tcBorders>
            <w:noWrap/>
            <w:vAlign w:val="bottom"/>
            <w:hideMark/>
          </w:tcPr>
          <w:p w:rsidR="00B52366" w:rsidRPr="00B52366" w:rsidRDefault="00B52366" w:rsidP="00B52366">
            <w:pPr>
              <w:spacing w:line="276" w:lineRule="auto"/>
              <w:rPr>
                <w:rFonts w:ascii="Calibri" w:hAnsi="Calibri" w:cs="Arial"/>
                <w:sz w:val="16"/>
                <w:szCs w:val="16"/>
                <w:lang w:eastAsia="hr-HR"/>
              </w:rPr>
            </w:pPr>
            <w:r w:rsidRPr="00B52366">
              <w:rPr>
                <w:rFonts w:ascii="Calibri" w:hAnsi="Calibri" w:cs="Arial"/>
                <w:sz w:val="16"/>
                <w:szCs w:val="16"/>
                <w:lang w:eastAsia="hr-HR"/>
              </w:rPr>
              <w:t>BROJ TELEFONA</w:t>
            </w:r>
          </w:p>
        </w:tc>
        <w:tc>
          <w:tcPr>
            <w:tcW w:w="2858" w:type="dxa"/>
            <w:tcBorders>
              <w:top w:val="nil"/>
              <w:left w:val="nil"/>
              <w:bottom w:val="single" w:sz="4" w:space="0" w:color="auto"/>
              <w:right w:val="single" w:sz="4" w:space="0" w:color="auto"/>
            </w:tcBorders>
            <w:vAlign w:val="bottom"/>
            <w:hideMark/>
          </w:tcPr>
          <w:p w:rsidR="00B52366" w:rsidRPr="00B52366" w:rsidRDefault="00B52366" w:rsidP="00B52366">
            <w:pPr>
              <w:spacing w:line="276" w:lineRule="auto"/>
              <w:jc w:val="center"/>
              <w:rPr>
                <w:rFonts w:ascii="Calibri" w:hAnsi="Calibri" w:cs="Arial"/>
                <w:sz w:val="16"/>
                <w:szCs w:val="16"/>
                <w:lang w:eastAsia="hr-HR"/>
              </w:rPr>
            </w:pPr>
            <w:r w:rsidRPr="00B52366">
              <w:rPr>
                <w:rFonts w:ascii="Calibri" w:hAnsi="Calibri" w:cs="Arial"/>
                <w:sz w:val="16"/>
                <w:szCs w:val="16"/>
                <w:lang w:eastAsia="hr-HR"/>
              </w:rPr>
              <w:t> </w:t>
            </w:r>
          </w:p>
        </w:tc>
      </w:tr>
      <w:tr w:rsidR="00B52366" w:rsidRPr="00B52366" w:rsidTr="008B488C">
        <w:trPr>
          <w:trHeight w:val="245"/>
        </w:trPr>
        <w:tc>
          <w:tcPr>
            <w:tcW w:w="972" w:type="dxa"/>
            <w:tcBorders>
              <w:top w:val="nil"/>
              <w:left w:val="single" w:sz="4" w:space="0" w:color="auto"/>
              <w:bottom w:val="single" w:sz="4" w:space="0" w:color="auto"/>
              <w:right w:val="single" w:sz="4" w:space="0" w:color="auto"/>
            </w:tcBorders>
            <w:noWrap/>
            <w:vAlign w:val="bottom"/>
            <w:hideMark/>
          </w:tcPr>
          <w:p w:rsidR="00B52366" w:rsidRPr="00B52366" w:rsidRDefault="00B52366" w:rsidP="00B52366">
            <w:pPr>
              <w:spacing w:line="276" w:lineRule="auto"/>
              <w:jc w:val="center"/>
              <w:rPr>
                <w:rFonts w:ascii="Calibri" w:hAnsi="Calibri" w:cs="Arial"/>
                <w:sz w:val="16"/>
                <w:szCs w:val="16"/>
                <w:lang w:eastAsia="hr-HR"/>
              </w:rPr>
            </w:pPr>
            <w:r w:rsidRPr="00B52366">
              <w:rPr>
                <w:rFonts w:ascii="Calibri" w:hAnsi="Calibri" w:cs="Arial"/>
                <w:sz w:val="16"/>
                <w:szCs w:val="16"/>
                <w:lang w:eastAsia="hr-HR"/>
              </w:rPr>
              <w:t>14</w:t>
            </w:r>
          </w:p>
        </w:tc>
        <w:tc>
          <w:tcPr>
            <w:tcW w:w="5634" w:type="dxa"/>
            <w:tcBorders>
              <w:top w:val="nil"/>
              <w:left w:val="nil"/>
              <w:bottom w:val="nil"/>
              <w:right w:val="single" w:sz="4" w:space="0" w:color="auto"/>
            </w:tcBorders>
            <w:noWrap/>
            <w:vAlign w:val="bottom"/>
            <w:hideMark/>
          </w:tcPr>
          <w:p w:rsidR="00B52366" w:rsidRPr="00B52366" w:rsidRDefault="00B52366" w:rsidP="00B52366">
            <w:pPr>
              <w:spacing w:line="276" w:lineRule="auto"/>
              <w:rPr>
                <w:rFonts w:ascii="Calibri" w:hAnsi="Calibri" w:cs="Arial"/>
                <w:sz w:val="16"/>
                <w:szCs w:val="16"/>
                <w:lang w:eastAsia="hr-HR"/>
              </w:rPr>
            </w:pPr>
            <w:r w:rsidRPr="00B52366">
              <w:rPr>
                <w:rFonts w:ascii="Calibri" w:hAnsi="Calibri" w:cs="Arial"/>
                <w:sz w:val="16"/>
                <w:szCs w:val="16"/>
                <w:lang w:eastAsia="hr-HR"/>
              </w:rPr>
              <w:t>KONTAKT BROJ FAKSA</w:t>
            </w:r>
          </w:p>
        </w:tc>
        <w:tc>
          <w:tcPr>
            <w:tcW w:w="2858" w:type="dxa"/>
            <w:tcBorders>
              <w:top w:val="nil"/>
              <w:left w:val="nil"/>
              <w:bottom w:val="nil"/>
              <w:right w:val="single" w:sz="4" w:space="0" w:color="auto"/>
            </w:tcBorders>
            <w:vAlign w:val="bottom"/>
            <w:hideMark/>
          </w:tcPr>
          <w:p w:rsidR="00B52366" w:rsidRPr="00B52366" w:rsidRDefault="00B52366" w:rsidP="00B52366">
            <w:pPr>
              <w:spacing w:line="276" w:lineRule="auto"/>
              <w:jc w:val="center"/>
              <w:rPr>
                <w:rFonts w:ascii="Calibri" w:hAnsi="Calibri" w:cs="Arial"/>
                <w:sz w:val="16"/>
                <w:szCs w:val="16"/>
                <w:lang w:eastAsia="hr-HR"/>
              </w:rPr>
            </w:pPr>
            <w:r w:rsidRPr="00B52366">
              <w:rPr>
                <w:rFonts w:ascii="Calibri" w:hAnsi="Calibri" w:cs="Arial"/>
                <w:sz w:val="16"/>
                <w:szCs w:val="16"/>
                <w:lang w:eastAsia="hr-HR"/>
              </w:rPr>
              <w:t> </w:t>
            </w:r>
          </w:p>
        </w:tc>
      </w:tr>
      <w:tr w:rsidR="00B52366" w:rsidRPr="00B52366" w:rsidTr="008B488C">
        <w:trPr>
          <w:trHeight w:val="263"/>
        </w:trPr>
        <w:tc>
          <w:tcPr>
            <w:tcW w:w="972" w:type="dxa"/>
            <w:tcBorders>
              <w:top w:val="nil"/>
              <w:left w:val="single" w:sz="4" w:space="0" w:color="auto"/>
              <w:bottom w:val="single" w:sz="4" w:space="0" w:color="auto"/>
              <w:right w:val="single" w:sz="4" w:space="0" w:color="auto"/>
            </w:tcBorders>
            <w:noWrap/>
            <w:vAlign w:val="bottom"/>
            <w:hideMark/>
          </w:tcPr>
          <w:p w:rsidR="00B52366" w:rsidRPr="00B52366" w:rsidRDefault="00B52366" w:rsidP="00B52366">
            <w:pPr>
              <w:spacing w:line="276" w:lineRule="auto"/>
              <w:jc w:val="center"/>
              <w:rPr>
                <w:rFonts w:ascii="Calibri" w:hAnsi="Calibri" w:cs="Arial"/>
                <w:sz w:val="16"/>
                <w:szCs w:val="16"/>
                <w:lang w:eastAsia="hr-HR"/>
              </w:rPr>
            </w:pPr>
            <w:r w:rsidRPr="00B52366">
              <w:rPr>
                <w:rFonts w:ascii="Calibri" w:hAnsi="Calibri" w:cs="Arial"/>
                <w:sz w:val="16"/>
                <w:szCs w:val="16"/>
                <w:lang w:eastAsia="hr-HR"/>
              </w:rPr>
              <w:t>15</w:t>
            </w:r>
          </w:p>
        </w:tc>
        <w:tc>
          <w:tcPr>
            <w:tcW w:w="5634" w:type="dxa"/>
            <w:tcBorders>
              <w:top w:val="single" w:sz="4" w:space="0" w:color="auto"/>
              <w:left w:val="nil"/>
              <w:bottom w:val="single" w:sz="4" w:space="0" w:color="auto"/>
              <w:right w:val="single" w:sz="4" w:space="0" w:color="auto"/>
            </w:tcBorders>
            <w:noWrap/>
            <w:vAlign w:val="bottom"/>
            <w:hideMark/>
          </w:tcPr>
          <w:p w:rsidR="00B52366" w:rsidRPr="00B52366" w:rsidRDefault="00B52366" w:rsidP="00B52366">
            <w:pPr>
              <w:spacing w:line="276" w:lineRule="auto"/>
              <w:rPr>
                <w:rFonts w:ascii="Calibri" w:hAnsi="Calibri" w:cs="Arial"/>
                <w:sz w:val="16"/>
                <w:szCs w:val="16"/>
                <w:lang w:eastAsia="hr-HR"/>
              </w:rPr>
            </w:pPr>
            <w:r w:rsidRPr="00B52366">
              <w:rPr>
                <w:rFonts w:ascii="Calibri" w:hAnsi="Calibri" w:cs="Arial"/>
                <w:sz w:val="16"/>
                <w:szCs w:val="16"/>
                <w:lang w:eastAsia="hr-HR"/>
              </w:rPr>
              <w:t>PREDMET NABAVE</w:t>
            </w:r>
          </w:p>
        </w:tc>
        <w:tc>
          <w:tcPr>
            <w:tcW w:w="2858" w:type="dxa"/>
            <w:tcBorders>
              <w:top w:val="single" w:sz="4" w:space="0" w:color="auto"/>
              <w:left w:val="nil"/>
              <w:bottom w:val="single" w:sz="4" w:space="0" w:color="auto"/>
              <w:right w:val="single" w:sz="4" w:space="0" w:color="auto"/>
            </w:tcBorders>
            <w:vAlign w:val="bottom"/>
            <w:hideMark/>
          </w:tcPr>
          <w:p w:rsidR="00B52366" w:rsidRPr="00B52366" w:rsidRDefault="00B52366" w:rsidP="00B52366">
            <w:pPr>
              <w:spacing w:line="276" w:lineRule="auto"/>
              <w:jc w:val="center"/>
              <w:rPr>
                <w:rFonts w:ascii="Calibri" w:hAnsi="Calibri" w:cs="Arial"/>
                <w:sz w:val="16"/>
                <w:szCs w:val="16"/>
                <w:lang w:eastAsia="hr-HR"/>
              </w:rPr>
            </w:pPr>
            <w:r w:rsidRPr="00B52366">
              <w:rPr>
                <w:rFonts w:ascii="Calibri" w:hAnsi="Calibri" w:cs="Arial"/>
                <w:sz w:val="16"/>
                <w:szCs w:val="16"/>
                <w:lang w:eastAsia="hr-HR"/>
              </w:rPr>
              <w:t> </w:t>
            </w:r>
          </w:p>
        </w:tc>
      </w:tr>
      <w:tr w:rsidR="00B52366" w:rsidRPr="00B52366" w:rsidTr="008B488C">
        <w:trPr>
          <w:trHeight w:val="290"/>
        </w:trPr>
        <w:tc>
          <w:tcPr>
            <w:tcW w:w="972" w:type="dxa"/>
            <w:tcBorders>
              <w:top w:val="nil"/>
              <w:left w:val="single" w:sz="4" w:space="0" w:color="auto"/>
              <w:bottom w:val="nil"/>
              <w:right w:val="single" w:sz="4" w:space="0" w:color="auto"/>
            </w:tcBorders>
            <w:noWrap/>
            <w:vAlign w:val="bottom"/>
            <w:hideMark/>
          </w:tcPr>
          <w:p w:rsidR="00B52366" w:rsidRPr="00B52366" w:rsidRDefault="00B52366" w:rsidP="00B52366">
            <w:pPr>
              <w:spacing w:line="276" w:lineRule="auto"/>
              <w:jc w:val="center"/>
              <w:rPr>
                <w:rFonts w:ascii="Calibri" w:hAnsi="Calibri" w:cs="Arial"/>
                <w:sz w:val="16"/>
                <w:szCs w:val="16"/>
                <w:lang w:eastAsia="hr-HR"/>
              </w:rPr>
            </w:pPr>
            <w:r w:rsidRPr="00B52366">
              <w:rPr>
                <w:rFonts w:ascii="Calibri" w:hAnsi="Calibri" w:cs="Arial"/>
                <w:sz w:val="16"/>
                <w:szCs w:val="16"/>
                <w:lang w:eastAsia="hr-HR"/>
              </w:rPr>
              <w:t>16</w:t>
            </w:r>
          </w:p>
        </w:tc>
        <w:tc>
          <w:tcPr>
            <w:tcW w:w="5634" w:type="dxa"/>
            <w:tcBorders>
              <w:top w:val="nil"/>
              <w:left w:val="nil"/>
              <w:bottom w:val="nil"/>
              <w:right w:val="single" w:sz="4" w:space="0" w:color="auto"/>
            </w:tcBorders>
            <w:noWrap/>
            <w:vAlign w:val="bottom"/>
            <w:hideMark/>
          </w:tcPr>
          <w:p w:rsidR="00B52366" w:rsidRPr="00B52366" w:rsidRDefault="00B52366" w:rsidP="00B52366">
            <w:pPr>
              <w:spacing w:line="276" w:lineRule="auto"/>
              <w:rPr>
                <w:rFonts w:ascii="Calibri" w:hAnsi="Calibri" w:cs="Arial"/>
                <w:sz w:val="16"/>
                <w:szCs w:val="16"/>
                <w:lang w:eastAsia="hr-HR"/>
              </w:rPr>
            </w:pPr>
            <w:r w:rsidRPr="00B52366">
              <w:rPr>
                <w:rFonts w:ascii="Calibri" w:hAnsi="Calibri" w:cs="Arial"/>
                <w:sz w:val="16"/>
                <w:szCs w:val="16"/>
                <w:lang w:eastAsia="hr-HR"/>
              </w:rPr>
              <w:t>BROJ PONUDE</w:t>
            </w:r>
          </w:p>
        </w:tc>
        <w:tc>
          <w:tcPr>
            <w:tcW w:w="2858" w:type="dxa"/>
            <w:tcBorders>
              <w:top w:val="nil"/>
              <w:left w:val="nil"/>
              <w:bottom w:val="nil"/>
              <w:right w:val="single" w:sz="4" w:space="0" w:color="auto"/>
            </w:tcBorders>
            <w:vAlign w:val="bottom"/>
            <w:hideMark/>
          </w:tcPr>
          <w:p w:rsidR="00B52366" w:rsidRPr="00B52366" w:rsidRDefault="00B52366" w:rsidP="00B52366">
            <w:pPr>
              <w:spacing w:line="276" w:lineRule="auto"/>
              <w:jc w:val="center"/>
              <w:rPr>
                <w:rFonts w:ascii="Calibri" w:hAnsi="Calibri" w:cs="Arial"/>
                <w:sz w:val="16"/>
                <w:szCs w:val="16"/>
                <w:lang w:eastAsia="hr-HR"/>
              </w:rPr>
            </w:pPr>
            <w:r w:rsidRPr="00B52366">
              <w:rPr>
                <w:rFonts w:ascii="Calibri" w:hAnsi="Calibri" w:cs="Arial"/>
                <w:sz w:val="16"/>
                <w:szCs w:val="16"/>
                <w:lang w:eastAsia="hr-HR"/>
              </w:rPr>
              <w:t> </w:t>
            </w:r>
          </w:p>
        </w:tc>
      </w:tr>
      <w:tr w:rsidR="00B52366" w:rsidRPr="00B52366" w:rsidTr="008B488C">
        <w:trPr>
          <w:trHeight w:val="227"/>
        </w:trPr>
        <w:tc>
          <w:tcPr>
            <w:tcW w:w="972" w:type="dxa"/>
            <w:tcBorders>
              <w:top w:val="single" w:sz="8" w:space="0" w:color="auto"/>
              <w:left w:val="single" w:sz="4" w:space="0" w:color="auto"/>
              <w:bottom w:val="single" w:sz="4" w:space="0" w:color="auto"/>
              <w:right w:val="single" w:sz="4" w:space="0" w:color="auto"/>
            </w:tcBorders>
            <w:noWrap/>
            <w:vAlign w:val="bottom"/>
            <w:hideMark/>
          </w:tcPr>
          <w:p w:rsidR="00B52366" w:rsidRPr="00B52366" w:rsidRDefault="00B52366" w:rsidP="00B52366">
            <w:pPr>
              <w:spacing w:line="276" w:lineRule="auto"/>
              <w:jc w:val="center"/>
              <w:rPr>
                <w:rFonts w:ascii="Calibri" w:hAnsi="Calibri" w:cs="Arial"/>
                <w:sz w:val="16"/>
                <w:szCs w:val="16"/>
                <w:lang w:eastAsia="hr-HR"/>
              </w:rPr>
            </w:pPr>
            <w:r w:rsidRPr="00B52366">
              <w:rPr>
                <w:rFonts w:ascii="Calibri" w:hAnsi="Calibri" w:cs="Arial"/>
                <w:sz w:val="16"/>
                <w:szCs w:val="16"/>
                <w:lang w:eastAsia="hr-HR"/>
              </w:rPr>
              <w:t>17</w:t>
            </w:r>
          </w:p>
        </w:tc>
        <w:tc>
          <w:tcPr>
            <w:tcW w:w="5634" w:type="dxa"/>
            <w:tcBorders>
              <w:top w:val="single" w:sz="8" w:space="0" w:color="auto"/>
              <w:left w:val="nil"/>
              <w:bottom w:val="single" w:sz="4" w:space="0" w:color="auto"/>
              <w:right w:val="single" w:sz="4" w:space="0" w:color="auto"/>
            </w:tcBorders>
            <w:noWrap/>
            <w:vAlign w:val="bottom"/>
            <w:hideMark/>
          </w:tcPr>
          <w:p w:rsidR="00B52366" w:rsidRPr="00B52366" w:rsidRDefault="00B52366" w:rsidP="00B52366">
            <w:pPr>
              <w:spacing w:line="276" w:lineRule="auto"/>
              <w:rPr>
                <w:rFonts w:ascii="Calibri" w:hAnsi="Calibri" w:cs="Arial"/>
                <w:sz w:val="16"/>
                <w:szCs w:val="16"/>
                <w:lang w:eastAsia="hr-HR"/>
              </w:rPr>
            </w:pPr>
            <w:r w:rsidRPr="00B52366">
              <w:rPr>
                <w:rFonts w:ascii="Calibri" w:hAnsi="Calibri" w:cs="Arial"/>
                <w:sz w:val="16"/>
                <w:szCs w:val="16"/>
                <w:lang w:eastAsia="hr-HR"/>
              </w:rPr>
              <w:t>NAZIV PODIZVODITELJA</w:t>
            </w:r>
          </w:p>
        </w:tc>
        <w:tc>
          <w:tcPr>
            <w:tcW w:w="2858" w:type="dxa"/>
            <w:tcBorders>
              <w:top w:val="single" w:sz="8" w:space="0" w:color="auto"/>
              <w:left w:val="nil"/>
              <w:bottom w:val="nil"/>
              <w:right w:val="single" w:sz="4" w:space="0" w:color="auto"/>
            </w:tcBorders>
            <w:vAlign w:val="bottom"/>
            <w:hideMark/>
          </w:tcPr>
          <w:p w:rsidR="00B52366" w:rsidRPr="00B52366" w:rsidRDefault="00B52366" w:rsidP="00B52366">
            <w:pPr>
              <w:spacing w:line="276" w:lineRule="auto"/>
              <w:jc w:val="center"/>
              <w:rPr>
                <w:rFonts w:ascii="Calibri" w:hAnsi="Calibri" w:cs="Arial"/>
                <w:sz w:val="16"/>
                <w:szCs w:val="16"/>
                <w:lang w:eastAsia="hr-HR"/>
              </w:rPr>
            </w:pPr>
            <w:r w:rsidRPr="00B52366">
              <w:rPr>
                <w:rFonts w:ascii="Calibri" w:hAnsi="Calibri" w:cs="Arial"/>
                <w:sz w:val="16"/>
                <w:szCs w:val="16"/>
                <w:lang w:eastAsia="hr-HR"/>
              </w:rPr>
              <w:t> </w:t>
            </w:r>
          </w:p>
        </w:tc>
      </w:tr>
      <w:tr w:rsidR="00B52366" w:rsidRPr="00B52366" w:rsidTr="008B488C">
        <w:trPr>
          <w:trHeight w:val="253"/>
        </w:trPr>
        <w:tc>
          <w:tcPr>
            <w:tcW w:w="972" w:type="dxa"/>
            <w:tcBorders>
              <w:top w:val="nil"/>
              <w:left w:val="single" w:sz="4" w:space="0" w:color="auto"/>
              <w:bottom w:val="single" w:sz="4" w:space="0" w:color="auto"/>
              <w:right w:val="single" w:sz="4" w:space="0" w:color="auto"/>
            </w:tcBorders>
            <w:noWrap/>
            <w:vAlign w:val="bottom"/>
            <w:hideMark/>
          </w:tcPr>
          <w:p w:rsidR="00B52366" w:rsidRPr="00B52366" w:rsidRDefault="00B52366" w:rsidP="00B52366">
            <w:pPr>
              <w:spacing w:line="276" w:lineRule="auto"/>
              <w:jc w:val="center"/>
              <w:rPr>
                <w:rFonts w:ascii="Calibri" w:hAnsi="Calibri" w:cs="Arial"/>
                <w:sz w:val="16"/>
                <w:szCs w:val="16"/>
                <w:lang w:eastAsia="hr-HR"/>
              </w:rPr>
            </w:pPr>
            <w:r w:rsidRPr="00B52366">
              <w:rPr>
                <w:rFonts w:ascii="Calibri" w:hAnsi="Calibri" w:cs="Arial"/>
                <w:sz w:val="16"/>
                <w:szCs w:val="16"/>
                <w:lang w:eastAsia="hr-HR"/>
              </w:rPr>
              <w:t>18</w:t>
            </w:r>
          </w:p>
        </w:tc>
        <w:tc>
          <w:tcPr>
            <w:tcW w:w="5634" w:type="dxa"/>
            <w:tcBorders>
              <w:top w:val="nil"/>
              <w:left w:val="nil"/>
              <w:bottom w:val="single" w:sz="4" w:space="0" w:color="auto"/>
              <w:right w:val="single" w:sz="4" w:space="0" w:color="auto"/>
            </w:tcBorders>
            <w:noWrap/>
            <w:vAlign w:val="bottom"/>
            <w:hideMark/>
          </w:tcPr>
          <w:p w:rsidR="00B52366" w:rsidRPr="00B52366" w:rsidRDefault="00B52366" w:rsidP="00B52366">
            <w:pPr>
              <w:spacing w:line="276" w:lineRule="auto"/>
              <w:rPr>
                <w:rFonts w:ascii="Calibri" w:hAnsi="Calibri" w:cs="Arial"/>
                <w:sz w:val="16"/>
                <w:szCs w:val="16"/>
                <w:lang w:eastAsia="hr-HR"/>
              </w:rPr>
            </w:pPr>
            <w:r w:rsidRPr="00B52366">
              <w:rPr>
                <w:rFonts w:ascii="Calibri" w:hAnsi="Calibri" w:cs="Arial"/>
                <w:sz w:val="16"/>
                <w:szCs w:val="16"/>
                <w:lang w:eastAsia="hr-HR"/>
              </w:rPr>
              <w:t>ADRESA PODIZVODITELJA</w:t>
            </w:r>
          </w:p>
        </w:tc>
        <w:tc>
          <w:tcPr>
            <w:tcW w:w="2858" w:type="dxa"/>
            <w:tcBorders>
              <w:top w:val="single" w:sz="4" w:space="0" w:color="auto"/>
              <w:left w:val="nil"/>
              <w:bottom w:val="nil"/>
              <w:right w:val="single" w:sz="4" w:space="0" w:color="auto"/>
            </w:tcBorders>
            <w:vAlign w:val="bottom"/>
            <w:hideMark/>
          </w:tcPr>
          <w:p w:rsidR="00B52366" w:rsidRPr="00B52366" w:rsidRDefault="00B52366" w:rsidP="00B52366">
            <w:pPr>
              <w:spacing w:line="276" w:lineRule="auto"/>
              <w:jc w:val="center"/>
              <w:rPr>
                <w:rFonts w:ascii="Calibri" w:hAnsi="Calibri" w:cs="Arial"/>
                <w:sz w:val="16"/>
                <w:szCs w:val="16"/>
                <w:lang w:eastAsia="hr-HR"/>
              </w:rPr>
            </w:pPr>
            <w:r w:rsidRPr="00B52366">
              <w:rPr>
                <w:rFonts w:ascii="Calibri" w:hAnsi="Calibri" w:cs="Arial"/>
                <w:sz w:val="16"/>
                <w:szCs w:val="16"/>
                <w:lang w:eastAsia="hr-HR"/>
              </w:rPr>
              <w:t> </w:t>
            </w:r>
          </w:p>
        </w:tc>
      </w:tr>
      <w:tr w:rsidR="00B52366" w:rsidRPr="00B52366" w:rsidTr="008B488C">
        <w:trPr>
          <w:trHeight w:val="417"/>
        </w:trPr>
        <w:tc>
          <w:tcPr>
            <w:tcW w:w="972" w:type="dxa"/>
            <w:tcBorders>
              <w:top w:val="nil"/>
              <w:left w:val="single" w:sz="4" w:space="0" w:color="auto"/>
              <w:bottom w:val="single" w:sz="8" w:space="0" w:color="auto"/>
              <w:right w:val="single" w:sz="4" w:space="0" w:color="auto"/>
            </w:tcBorders>
            <w:noWrap/>
            <w:vAlign w:val="bottom"/>
            <w:hideMark/>
          </w:tcPr>
          <w:p w:rsidR="00B52366" w:rsidRPr="00B52366" w:rsidRDefault="00B52366" w:rsidP="00B52366">
            <w:pPr>
              <w:spacing w:line="276" w:lineRule="auto"/>
              <w:jc w:val="center"/>
              <w:rPr>
                <w:rFonts w:ascii="Calibri" w:hAnsi="Calibri" w:cs="Arial"/>
                <w:sz w:val="16"/>
                <w:szCs w:val="16"/>
                <w:lang w:eastAsia="hr-HR"/>
              </w:rPr>
            </w:pPr>
            <w:r w:rsidRPr="00B52366">
              <w:rPr>
                <w:rFonts w:ascii="Calibri" w:hAnsi="Calibri" w:cs="Arial"/>
                <w:sz w:val="16"/>
                <w:szCs w:val="16"/>
                <w:lang w:eastAsia="hr-HR"/>
              </w:rPr>
              <w:t>19</w:t>
            </w:r>
          </w:p>
        </w:tc>
        <w:tc>
          <w:tcPr>
            <w:tcW w:w="5634" w:type="dxa"/>
            <w:tcBorders>
              <w:top w:val="nil"/>
              <w:left w:val="nil"/>
              <w:bottom w:val="single" w:sz="8" w:space="0" w:color="auto"/>
              <w:right w:val="single" w:sz="4" w:space="0" w:color="auto"/>
            </w:tcBorders>
            <w:vAlign w:val="bottom"/>
            <w:hideMark/>
          </w:tcPr>
          <w:p w:rsidR="00B52366" w:rsidRPr="00B52366" w:rsidRDefault="00B52366" w:rsidP="00B52366">
            <w:pPr>
              <w:spacing w:line="276" w:lineRule="auto"/>
              <w:rPr>
                <w:rFonts w:ascii="Calibri" w:hAnsi="Calibri" w:cs="Arial"/>
                <w:sz w:val="16"/>
                <w:szCs w:val="16"/>
                <w:lang w:eastAsia="hr-HR"/>
              </w:rPr>
            </w:pPr>
            <w:r w:rsidRPr="00B52366">
              <w:rPr>
                <w:rFonts w:ascii="Calibri" w:hAnsi="Calibri" w:cs="Arial"/>
                <w:sz w:val="16"/>
                <w:szCs w:val="16"/>
                <w:lang w:eastAsia="hr-HR"/>
              </w:rPr>
              <w:t>PODACI O DIJELU UGOVORA O  NABAVI, AKO SE DIO UGOVORA DAJE U PODUGOVOR</w:t>
            </w:r>
          </w:p>
        </w:tc>
        <w:tc>
          <w:tcPr>
            <w:tcW w:w="2858" w:type="dxa"/>
            <w:tcBorders>
              <w:top w:val="single" w:sz="4" w:space="0" w:color="auto"/>
              <w:left w:val="nil"/>
              <w:bottom w:val="single" w:sz="8" w:space="0" w:color="auto"/>
              <w:right w:val="single" w:sz="4" w:space="0" w:color="auto"/>
            </w:tcBorders>
            <w:vAlign w:val="bottom"/>
            <w:hideMark/>
          </w:tcPr>
          <w:p w:rsidR="00B52366" w:rsidRPr="00B52366" w:rsidRDefault="00B52366" w:rsidP="00B52366">
            <w:pPr>
              <w:spacing w:line="276" w:lineRule="auto"/>
              <w:jc w:val="center"/>
              <w:rPr>
                <w:rFonts w:ascii="Calibri" w:hAnsi="Calibri" w:cs="Arial"/>
                <w:sz w:val="16"/>
                <w:szCs w:val="16"/>
                <w:lang w:eastAsia="hr-HR"/>
              </w:rPr>
            </w:pPr>
            <w:r w:rsidRPr="00B52366">
              <w:rPr>
                <w:rFonts w:ascii="Calibri" w:hAnsi="Calibri" w:cs="Arial"/>
                <w:sz w:val="16"/>
                <w:szCs w:val="16"/>
                <w:lang w:eastAsia="hr-HR"/>
              </w:rPr>
              <w:t> </w:t>
            </w:r>
          </w:p>
        </w:tc>
      </w:tr>
      <w:tr w:rsidR="00B52366" w:rsidRPr="00B52366" w:rsidTr="008B488C">
        <w:trPr>
          <w:trHeight w:val="154"/>
        </w:trPr>
        <w:tc>
          <w:tcPr>
            <w:tcW w:w="972" w:type="dxa"/>
            <w:tcBorders>
              <w:top w:val="nil"/>
              <w:left w:val="single" w:sz="4" w:space="0" w:color="auto"/>
              <w:bottom w:val="single" w:sz="4" w:space="0" w:color="auto"/>
              <w:right w:val="single" w:sz="4" w:space="0" w:color="auto"/>
            </w:tcBorders>
            <w:noWrap/>
            <w:vAlign w:val="bottom"/>
            <w:hideMark/>
          </w:tcPr>
          <w:p w:rsidR="00B52366" w:rsidRPr="00B52366" w:rsidRDefault="00B52366" w:rsidP="00B52366">
            <w:pPr>
              <w:spacing w:line="276" w:lineRule="auto"/>
              <w:jc w:val="center"/>
              <w:rPr>
                <w:rFonts w:ascii="Calibri" w:hAnsi="Calibri" w:cs="Arial"/>
                <w:sz w:val="16"/>
                <w:szCs w:val="16"/>
                <w:lang w:eastAsia="hr-HR"/>
              </w:rPr>
            </w:pPr>
            <w:r w:rsidRPr="00B52366">
              <w:rPr>
                <w:rFonts w:ascii="Calibri" w:hAnsi="Calibri" w:cs="Arial"/>
                <w:sz w:val="16"/>
                <w:szCs w:val="16"/>
                <w:lang w:eastAsia="hr-HR"/>
              </w:rPr>
              <w:t>20</w:t>
            </w:r>
          </w:p>
        </w:tc>
        <w:tc>
          <w:tcPr>
            <w:tcW w:w="5634" w:type="dxa"/>
            <w:tcBorders>
              <w:top w:val="nil"/>
              <w:left w:val="nil"/>
              <w:bottom w:val="single" w:sz="4" w:space="0" w:color="auto"/>
              <w:right w:val="single" w:sz="4" w:space="0" w:color="auto"/>
            </w:tcBorders>
            <w:shd w:val="clear" w:color="auto" w:fill="CCFFFF"/>
            <w:noWrap/>
            <w:vAlign w:val="bottom"/>
            <w:hideMark/>
          </w:tcPr>
          <w:p w:rsidR="00B52366" w:rsidRPr="00B52366" w:rsidRDefault="00B52366" w:rsidP="00B52366">
            <w:pPr>
              <w:spacing w:line="276" w:lineRule="auto"/>
              <w:rPr>
                <w:rFonts w:ascii="Calibri" w:hAnsi="Calibri" w:cs="Arial"/>
                <w:sz w:val="16"/>
                <w:szCs w:val="16"/>
                <w:lang w:eastAsia="hr-HR"/>
              </w:rPr>
            </w:pPr>
            <w:r w:rsidRPr="00B52366">
              <w:rPr>
                <w:rFonts w:ascii="Calibri" w:hAnsi="Calibri" w:cs="Arial"/>
                <w:sz w:val="16"/>
                <w:szCs w:val="16"/>
                <w:lang w:eastAsia="hr-HR"/>
              </w:rPr>
              <w:t>CIJENA PONUDE BEZ PDV-A</w:t>
            </w:r>
          </w:p>
        </w:tc>
        <w:tc>
          <w:tcPr>
            <w:tcW w:w="2858" w:type="dxa"/>
            <w:tcBorders>
              <w:top w:val="nil"/>
              <w:left w:val="nil"/>
              <w:bottom w:val="nil"/>
              <w:right w:val="single" w:sz="4" w:space="0" w:color="auto"/>
            </w:tcBorders>
            <w:vAlign w:val="bottom"/>
            <w:hideMark/>
          </w:tcPr>
          <w:p w:rsidR="00B52366" w:rsidRPr="00B52366" w:rsidRDefault="00B52366" w:rsidP="00B52366">
            <w:pPr>
              <w:spacing w:line="276" w:lineRule="auto"/>
              <w:jc w:val="center"/>
              <w:rPr>
                <w:rFonts w:ascii="Calibri" w:hAnsi="Calibri" w:cs="Arial"/>
                <w:sz w:val="16"/>
                <w:szCs w:val="16"/>
                <w:lang w:eastAsia="hr-HR"/>
              </w:rPr>
            </w:pPr>
            <w:r w:rsidRPr="00B52366">
              <w:rPr>
                <w:rFonts w:ascii="Calibri" w:hAnsi="Calibri" w:cs="Arial"/>
                <w:sz w:val="16"/>
                <w:szCs w:val="16"/>
                <w:lang w:eastAsia="hr-HR"/>
              </w:rPr>
              <w:t> </w:t>
            </w:r>
          </w:p>
        </w:tc>
      </w:tr>
      <w:tr w:rsidR="00B52366" w:rsidRPr="00B52366" w:rsidTr="008B488C">
        <w:trPr>
          <w:trHeight w:val="237"/>
        </w:trPr>
        <w:tc>
          <w:tcPr>
            <w:tcW w:w="972" w:type="dxa"/>
            <w:tcBorders>
              <w:top w:val="nil"/>
              <w:left w:val="single" w:sz="4" w:space="0" w:color="auto"/>
              <w:bottom w:val="single" w:sz="4" w:space="0" w:color="auto"/>
              <w:right w:val="single" w:sz="4" w:space="0" w:color="auto"/>
            </w:tcBorders>
            <w:noWrap/>
            <w:vAlign w:val="bottom"/>
            <w:hideMark/>
          </w:tcPr>
          <w:p w:rsidR="00B52366" w:rsidRPr="00B52366" w:rsidRDefault="00B52366" w:rsidP="00B52366">
            <w:pPr>
              <w:spacing w:line="276" w:lineRule="auto"/>
              <w:jc w:val="center"/>
              <w:rPr>
                <w:rFonts w:ascii="Calibri" w:hAnsi="Calibri" w:cs="Arial"/>
                <w:sz w:val="16"/>
                <w:szCs w:val="16"/>
                <w:lang w:eastAsia="hr-HR"/>
              </w:rPr>
            </w:pPr>
            <w:r w:rsidRPr="00B52366">
              <w:rPr>
                <w:rFonts w:ascii="Calibri" w:hAnsi="Calibri" w:cs="Arial"/>
                <w:sz w:val="16"/>
                <w:szCs w:val="16"/>
                <w:lang w:eastAsia="hr-HR"/>
              </w:rPr>
              <w:t>21</w:t>
            </w:r>
          </w:p>
        </w:tc>
        <w:tc>
          <w:tcPr>
            <w:tcW w:w="5634" w:type="dxa"/>
            <w:tcBorders>
              <w:top w:val="nil"/>
              <w:left w:val="nil"/>
              <w:bottom w:val="single" w:sz="4" w:space="0" w:color="auto"/>
              <w:right w:val="single" w:sz="4" w:space="0" w:color="auto"/>
            </w:tcBorders>
            <w:shd w:val="clear" w:color="auto" w:fill="FFFFCC"/>
            <w:vAlign w:val="bottom"/>
            <w:hideMark/>
          </w:tcPr>
          <w:p w:rsidR="00B52366" w:rsidRPr="00B52366" w:rsidRDefault="00B52366" w:rsidP="00B52366">
            <w:pPr>
              <w:spacing w:line="276" w:lineRule="auto"/>
              <w:rPr>
                <w:rFonts w:ascii="Calibri" w:hAnsi="Calibri" w:cs="Arial"/>
                <w:sz w:val="16"/>
                <w:szCs w:val="16"/>
                <w:lang w:eastAsia="hr-HR"/>
              </w:rPr>
            </w:pPr>
            <w:r w:rsidRPr="00B52366">
              <w:rPr>
                <w:rFonts w:ascii="Calibri" w:hAnsi="Calibri" w:cs="Arial"/>
                <w:sz w:val="16"/>
                <w:szCs w:val="16"/>
                <w:lang w:eastAsia="hr-HR"/>
              </w:rPr>
              <w:t>IZNOS PDV-A</w:t>
            </w:r>
          </w:p>
        </w:tc>
        <w:tc>
          <w:tcPr>
            <w:tcW w:w="2858" w:type="dxa"/>
            <w:tcBorders>
              <w:top w:val="single" w:sz="4" w:space="0" w:color="auto"/>
              <w:left w:val="nil"/>
              <w:bottom w:val="nil"/>
              <w:right w:val="single" w:sz="4" w:space="0" w:color="auto"/>
            </w:tcBorders>
            <w:vAlign w:val="bottom"/>
            <w:hideMark/>
          </w:tcPr>
          <w:p w:rsidR="00B52366" w:rsidRPr="00B52366" w:rsidRDefault="00B52366" w:rsidP="00B52366">
            <w:pPr>
              <w:spacing w:line="276" w:lineRule="auto"/>
              <w:jc w:val="center"/>
              <w:rPr>
                <w:rFonts w:ascii="Calibri" w:hAnsi="Calibri" w:cs="Arial"/>
                <w:sz w:val="16"/>
                <w:szCs w:val="16"/>
                <w:lang w:eastAsia="hr-HR"/>
              </w:rPr>
            </w:pPr>
            <w:r w:rsidRPr="00B52366">
              <w:rPr>
                <w:rFonts w:ascii="Calibri" w:hAnsi="Calibri" w:cs="Arial"/>
                <w:sz w:val="16"/>
                <w:szCs w:val="16"/>
                <w:lang w:eastAsia="hr-HR"/>
              </w:rPr>
              <w:t> </w:t>
            </w:r>
          </w:p>
        </w:tc>
      </w:tr>
      <w:tr w:rsidR="00B52366" w:rsidRPr="00B52366" w:rsidTr="008B488C">
        <w:trPr>
          <w:trHeight w:val="281"/>
        </w:trPr>
        <w:tc>
          <w:tcPr>
            <w:tcW w:w="972" w:type="dxa"/>
            <w:tcBorders>
              <w:top w:val="nil"/>
              <w:left w:val="single" w:sz="4" w:space="0" w:color="auto"/>
              <w:bottom w:val="nil"/>
              <w:right w:val="single" w:sz="4" w:space="0" w:color="auto"/>
            </w:tcBorders>
            <w:noWrap/>
            <w:vAlign w:val="bottom"/>
            <w:hideMark/>
          </w:tcPr>
          <w:p w:rsidR="00B52366" w:rsidRPr="00B52366" w:rsidRDefault="00B52366" w:rsidP="00B52366">
            <w:pPr>
              <w:spacing w:line="276" w:lineRule="auto"/>
              <w:jc w:val="center"/>
              <w:rPr>
                <w:rFonts w:ascii="Calibri" w:hAnsi="Calibri" w:cs="Arial"/>
                <w:sz w:val="16"/>
                <w:szCs w:val="16"/>
                <w:lang w:eastAsia="hr-HR"/>
              </w:rPr>
            </w:pPr>
            <w:r w:rsidRPr="00B52366">
              <w:rPr>
                <w:rFonts w:ascii="Calibri" w:hAnsi="Calibri" w:cs="Arial"/>
                <w:sz w:val="16"/>
                <w:szCs w:val="16"/>
                <w:lang w:eastAsia="hr-HR"/>
              </w:rPr>
              <w:t>22</w:t>
            </w:r>
          </w:p>
        </w:tc>
        <w:tc>
          <w:tcPr>
            <w:tcW w:w="5634" w:type="dxa"/>
            <w:tcBorders>
              <w:top w:val="nil"/>
              <w:left w:val="nil"/>
              <w:bottom w:val="nil"/>
              <w:right w:val="single" w:sz="4" w:space="0" w:color="auto"/>
            </w:tcBorders>
            <w:shd w:val="clear" w:color="auto" w:fill="FFFF99"/>
            <w:vAlign w:val="bottom"/>
            <w:hideMark/>
          </w:tcPr>
          <w:p w:rsidR="00B52366" w:rsidRPr="00B52366" w:rsidRDefault="00B52366" w:rsidP="00B52366">
            <w:pPr>
              <w:spacing w:line="276" w:lineRule="auto"/>
              <w:rPr>
                <w:rFonts w:ascii="Calibri" w:hAnsi="Calibri" w:cs="Arial"/>
                <w:sz w:val="16"/>
                <w:szCs w:val="16"/>
                <w:lang w:eastAsia="hr-HR"/>
              </w:rPr>
            </w:pPr>
            <w:r w:rsidRPr="00B52366">
              <w:rPr>
                <w:rFonts w:ascii="Calibri" w:hAnsi="Calibri" w:cs="Arial"/>
                <w:sz w:val="16"/>
                <w:szCs w:val="16"/>
                <w:lang w:eastAsia="hr-HR"/>
              </w:rPr>
              <w:t>CIJENA PONUDE S PDV-OM</w:t>
            </w:r>
          </w:p>
        </w:tc>
        <w:tc>
          <w:tcPr>
            <w:tcW w:w="2858" w:type="dxa"/>
            <w:tcBorders>
              <w:top w:val="single" w:sz="4" w:space="0" w:color="auto"/>
              <w:left w:val="nil"/>
              <w:bottom w:val="nil"/>
              <w:right w:val="single" w:sz="4" w:space="0" w:color="auto"/>
            </w:tcBorders>
            <w:vAlign w:val="bottom"/>
            <w:hideMark/>
          </w:tcPr>
          <w:p w:rsidR="00B52366" w:rsidRPr="00B52366" w:rsidRDefault="00B52366" w:rsidP="00B52366">
            <w:pPr>
              <w:spacing w:line="276" w:lineRule="auto"/>
              <w:jc w:val="center"/>
              <w:rPr>
                <w:rFonts w:ascii="Calibri" w:hAnsi="Calibri" w:cs="Arial"/>
                <w:sz w:val="16"/>
                <w:szCs w:val="16"/>
                <w:lang w:eastAsia="hr-HR"/>
              </w:rPr>
            </w:pPr>
            <w:r w:rsidRPr="00B52366">
              <w:rPr>
                <w:rFonts w:ascii="Calibri" w:hAnsi="Calibri" w:cs="Arial"/>
                <w:sz w:val="16"/>
                <w:szCs w:val="16"/>
                <w:lang w:eastAsia="hr-HR"/>
              </w:rPr>
              <w:t> </w:t>
            </w:r>
          </w:p>
        </w:tc>
      </w:tr>
      <w:tr w:rsidR="00B52366" w:rsidRPr="00B52366" w:rsidTr="008B488C">
        <w:trPr>
          <w:trHeight w:val="209"/>
        </w:trPr>
        <w:tc>
          <w:tcPr>
            <w:tcW w:w="972" w:type="dxa"/>
            <w:tcBorders>
              <w:top w:val="single" w:sz="8" w:space="0" w:color="auto"/>
              <w:left w:val="single" w:sz="4" w:space="0" w:color="auto"/>
              <w:bottom w:val="single" w:sz="4" w:space="0" w:color="auto"/>
              <w:right w:val="single" w:sz="4" w:space="0" w:color="auto"/>
            </w:tcBorders>
            <w:noWrap/>
            <w:vAlign w:val="bottom"/>
            <w:hideMark/>
          </w:tcPr>
          <w:p w:rsidR="00B52366" w:rsidRPr="00B52366" w:rsidRDefault="00B52366" w:rsidP="00B52366">
            <w:pPr>
              <w:spacing w:line="276" w:lineRule="auto"/>
              <w:jc w:val="center"/>
              <w:rPr>
                <w:rFonts w:ascii="Calibri" w:hAnsi="Calibri" w:cs="Arial"/>
                <w:sz w:val="16"/>
                <w:szCs w:val="16"/>
                <w:lang w:eastAsia="hr-HR"/>
              </w:rPr>
            </w:pPr>
            <w:r w:rsidRPr="00B52366">
              <w:rPr>
                <w:rFonts w:ascii="Calibri" w:hAnsi="Calibri" w:cs="Arial"/>
                <w:sz w:val="16"/>
                <w:szCs w:val="16"/>
                <w:lang w:eastAsia="hr-HR"/>
              </w:rPr>
              <w:t>23</w:t>
            </w:r>
          </w:p>
        </w:tc>
        <w:tc>
          <w:tcPr>
            <w:tcW w:w="5634" w:type="dxa"/>
            <w:tcBorders>
              <w:top w:val="single" w:sz="8" w:space="0" w:color="auto"/>
              <w:left w:val="nil"/>
              <w:bottom w:val="single" w:sz="4" w:space="0" w:color="auto"/>
              <w:right w:val="single" w:sz="4" w:space="0" w:color="auto"/>
            </w:tcBorders>
            <w:noWrap/>
            <w:vAlign w:val="bottom"/>
            <w:hideMark/>
          </w:tcPr>
          <w:p w:rsidR="00B52366" w:rsidRPr="00B52366" w:rsidRDefault="00B52366" w:rsidP="00B52366">
            <w:pPr>
              <w:spacing w:line="276" w:lineRule="auto"/>
              <w:rPr>
                <w:rFonts w:ascii="Calibri" w:hAnsi="Calibri" w:cs="Arial"/>
                <w:sz w:val="16"/>
                <w:szCs w:val="16"/>
                <w:lang w:eastAsia="hr-HR"/>
              </w:rPr>
            </w:pPr>
            <w:r w:rsidRPr="00B52366">
              <w:rPr>
                <w:rFonts w:ascii="Calibri" w:hAnsi="Calibri" w:cs="Arial"/>
                <w:sz w:val="16"/>
                <w:szCs w:val="16"/>
                <w:lang w:eastAsia="hr-HR"/>
              </w:rPr>
              <w:t>ROK VALJANOSTI PONUDE</w:t>
            </w:r>
          </w:p>
        </w:tc>
        <w:tc>
          <w:tcPr>
            <w:tcW w:w="2858" w:type="dxa"/>
            <w:tcBorders>
              <w:top w:val="single" w:sz="8" w:space="0" w:color="auto"/>
              <w:left w:val="nil"/>
              <w:bottom w:val="nil"/>
              <w:right w:val="single" w:sz="4" w:space="0" w:color="auto"/>
            </w:tcBorders>
            <w:vAlign w:val="bottom"/>
            <w:hideMark/>
          </w:tcPr>
          <w:p w:rsidR="00B52366" w:rsidRPr="00B52366" w:rsidRDefault="00B52366" w:rsidP="00B52366">
            <w:pPr>
              <w:spacing w:line="276" w:lineRule="auto"/>
              <w:jc w:val="center"/>
              <w:rPr>
                <w:rFonts w:ascii="Calibri" w:hAnsi="Calibri" w:cs="Arial"/>
                <w:sz w:val="16"/>
                <w:szCs w:val="16"/>
                <w:lang w:eastAsia="hr-HR"/>
              </w:rPr>
            </w:pPr>
            <w:r w:rsidRPr="00B52366">
              <w:rPr>
                <w:rFonts w:ascii="Calibri" w:hAnsi="Calibri" w:cs="Arial"/>
                <w:sz w:val="16"/>
                <w:szCs w:val="16"/>
                <w:lang w:eastAsia="hr-HR"/>
              </w:rPr>
              <w:t> </w:t>
            </w:r>
          </w:p>
        </w:tc>
      </w:tr>
      <w:tr w:rsidR="00B52366" w:rsidRPr="00B52366" w:rsidTr="008B488C">
        <w:trPr>
          <w:trHeight w:val="307"/>
        </w:trPr>
        <w:tc>
          <w:tcPr>
            <w:tcW w:w="972" w:type="dxa"/>
            <w:tcBorders>
              <w:top w:val="nil"/>
              <w:left w:val="single" w:sz="4" w:space="0" w:color="auto"/>
              <w:bottom w:val="single" w:sz="8" w:space="0" w:color="auto"/>
              <w:right w:val="single" w:sz="4" w:space="0" w:color="auto"/>
            </w:tcBorders>
            <w:noWrap/>
            <w:vAlign w:val="bottom"/>
            <w:hideMark/>
          </w:tcPr>
          <w:p w:rsidR="00B52366" w:rsidRPr="00B52366" w:rsidRDefault="00B52366" w:rsidP="00B52366">
            <w:pPr>
              <w:spacing w:line="276" w:lineRule="auto"/>
              <w:jc w:val="center"/>
              <w:rPr>
                <w:rFonts w:ascii="Calibri" w:hAnsi="Calibri" w:cs="Arial"/>
                <w:sz w:val="16"/>
                <w:szCs w:val="16"/>
                <w:lang w:eastAsia="hr-HR"/>
              </w:rPr>
            </w:pPr>
            <w:r w:rsidRPr="00B52366">
              <w:rPr>
                <w:rFonts w:ascii="Calibri" w:hAnsi="Calibri" w:cs="Arial"/>
                <w:sz w:val="16"/>
                <w:szCs w:val="16"/>
                <w:lang w:eastAsia="hr-HR"/>
              </w:rPr>
              <w:t>24</w:t>
            </w:r>
          </w:p>
        </w:tc>
        <w:tc>
          <w:tcPr>
            <w:tcW w:w="5634" w:type="dxa"/>
            <w:tcBorders>
              <w:top w:val="nil"/>
              <w:left w:val="nil"/>
              <w:bottom w:val="single" w:sz="8" w:space="0" w:color="auto"/>
              <w:right w:val="single" w:sz="4" w:space="0" w:color="auto"/>
            </w:tcBorders>
            <w:noWrap/>
            <w:vAlign w:val="bottom"/>
            <w:hideMark/>
          </w:tcPr>
          <w:p w:rsidR="00B52366" w:rsidRPr="00B52366" w:rsidRDefault="00B52366" w:rsidP="00B52366">
            <w:pPr>
              <w:spacing w:line="276" w:lineRule="auto"/>
              <w:rPr>
                <w:rFonts w:ascii="Calibri" w:hAnsi="Calibri" w:cs="Arial"/>
                <w:sz w:val="16"/>
                <w:szCs w:val="16"/>
                <w:lang w:eastAsia="hr-HR"/>
              </w:rPr>
            </w:pPr>
            <w:r w:rsidRPr="00B52366">
              <w:rPr>
                <w:rFonts w:ascii="Calibri" w:hAnsi="Calibri" w:cs="Arial"/>
                <w:sz w:val="16"/>
                <w:szCs w:val="16"/>
                <w:lang w:eastAsia="hr-HR"/>
              </w:rPr>
              <w:t>DATUM I POTPIS PONUDE</w:t>
            </w:r>
          </w:p>
        </w:tc>
        <w:tc>
          <w:tcPr>
            <w:tcW w:w="2858" w:type="dxa"/>
            <w:tcBorders>
              <w:top w:val="single" w:sz="4" w:space="0" w:color="auto"/>
              <w:left w:val="nil"/>
              <w:bottom w:val="single" w:sz="8" w:space="0" w:color="auto"/>
              <w:right w:val="single" w:sz="4" w:space="0" w:color="auto"/>
            </w:tcBorders>
            <w:vAlign w:val="bottom"/>
            <w:hideMark/>
          </w:tcPr>
          <w:p w:rsidR="00B52366" w:rsidRPr="00B52366" w:rsidRDefault="00B52366" w:rsidP="00B52366">
            <w:pPr>
              <w:spacing w:line="276" w:lineRule="auto"/>
              <w:jc w:val="center"/>
              <w:rPr>
                <w:rFonts w:ascii="Calibri" w:hAnsi="Calibri" w:cs="Arial"/>
                <w:sz w:val="16"/>
                <w:szCs w:val="16"/>
                <w:lang w:eastAsia="hr-HR"/>
              </w:rPr>
            </w:pPr>
            <w:r w:rsidRPr="00B52366">
              <w:rPr>
                <w:rFonts w:ascii="Calibri" w:hAnsi="Calibri" w:cs="Arial"/>
                <w:sz w:val="16"/>
                <w:szCs w:val="16"/>
                <w:lang w:eastAsia="hr-HR"/>
              </w:rPr>
              <w:t> </w:t>
            </w:r>
          </w:p>
        </w:tc>
      </w:tr>
      <w:tr w:rsidR="00B52366" w:rsidRPr="00B52366" w:rsidTr="008B488C">
        <w:trPr>
          <w:trHeight w:val="154"/>
        </w:trPr>
        <w:tc>
          <w:tcPr>
            <w:tcW w:w="972" w:type="dxa"/>
            <w:noWrap/>
            <w:vAlign w:val="bottom"/>
            <w:hideMark/>
          </w:tcPr>
          <w:p w:rsidR="00B52366" w:rsidRPr="00B52366" w:rsidRDefault="00B52366" w:rsidP="00B52366">
            <w:pPr>
              <w:rPr>
                <w:rFonts w:ascii="Calibri" w:hAnsi="Calibri" w:cs="Arial"/>
                <w:sz w:val="16"/>
                <w:szCs w:val="16"/>
                <w:lang w:eastAsia="hr-HR"/>
              </w:rPr>
            </w:pPr>
          </w:p>
        </w:tc>
        <w:tc>
          <w:tcPr>
            <w:tcW w:w="5634" w:type="dxa"/>
            <w:noWrap/>
            <w:vAlign w:val="bottom"/>
            <w:hideMark/>
          </w:tcPr>
          <w:p w:rsidR="00B52366" w:rsidRPr="00B52366" w:rsidRDefault="00B52366" w:rsidP="00B52366">
            <w:pPr>
              <w:spacing w:line="276" w:lineRule="auto"/>
              <w:rPr>
                <w:rFonts w:ascii="Calibri" w:eastAsia="Calibri" w:hAnsi="Calibri"/>
                <w:sz w:val="20"/>
                <w:lang w:val="en-US" w:eastAsia="hr-HR"/>
              </w:rPr>
            </w:pPr>
          </w:p>
        </w:tc>
        <w:tc>
          <w:tcPr>
            <w:tcW w:w="2858" w:type="dxa"/>
            <w:vAlign w:val="bottom"/>
            <w:hideMark/>
          </w:tcPr>
          <w:p w:rsidR="00B52366" w:rsidRPr="00B52366" w:rsidRDefault="00B52366" w:rsidP="00B52366">
            <w:pPr>
              <w:spacing w:line="276" w:lineRule="auto"/>
              <w:rPr>
                <w:rFonts w:ascii="Calibri" w:eastAsia="Calibri" w:hAnsi="Calibri"/>
                <w:sz w:val="20"/>
                <w:lang w:val="en-US" w:eastAsia="hr-HR"/>
              </w:rPr>
            </w:pPr>
          </w:p>
        </w:tc>
      </w:tr>
      <w:tr w:rsidR="00B52366" w:rsidRPr="00B52366" w:rsidTr="008B488C">
        <w:trPr>
          <w:trHeight w:val="154"/>
        </w:trPr>
        <w:tc>
          <w:tcPr>
            <w:tcW w:w="6606" w:type="dxa"/>
            <w:gridSpan w:val="2"/>
            <w:noWrap/>
            <w:hideMark/>
          </w:tcPr>
          <w:p w:rsidR="00B52366" w:rsidRPr="00B52366" w:rsidRDefault="00B52366" w:rsidP="00B52366">
            <w:pPr>
              <w:spacing w:line="276" w:lineRule="auto"/>
              <w:jc w:val="both"/>
              <w:rPr>
                <w:rFonts w:ascii="Calibri" w:hAnsi="Calibri" w:cs="Arial"/>
                <w:b/>
                <w:sz w:val="16"/>
                <w:szCs w:val="16"/>
                <w:u w:val="single"/>
                <w:lang w:eastAsia="hr-HR"/>
              </w:rPr>
            </w:pPr>
            <w:r w:rsidRPr="00B52366">
              <w:rPr>
                <w:rFonts w:ascii="Calibri" w:hAnsi="Calibri" w:cs="Arial"/>
                <w:b/>
                <w:sz w:val="16"/>
                <w:szCs w:val="16"/>
                <w:u w:val="single"/>
                <w:lang w:eastAsia="hr-HR"/>
              </w:rPr>
              <w:t>NAPOMENA kod ispunjavanja ponudbenog lista:</w:t>
            </w:r>
          </w:p>
        </w:tc>
        <w:tc>
          <w:tcPr>
            <w:tcW w:w="2858" w:type="dxa"/>
            <w:vAlign w:val="bottom"/>
            <w:hideMark/>
          </w:tcPr>
          <w:p w:rsidR="00B52366" w:rsidRPr="00B52366" w:rsidRDefault="00B52366" w:rsidP="00B52366">
            <w:pPr>
              <w:rPr>
                <w:rFonts w:ascii="Calibri" w:hAnsi="Calibri" w:cs="Arial"/>
                <w:b/>
                <w:sz w:val="16"/>
                <w:szCs w:val="16"/>
                <w:u w:val="single"/>
                <w:lang w:eastAsia="hr-HR"/>
              </w:rPr>
            </w:pPr>
          </w:p>
        </w:tc>
      </w:tr>
      <w:tr w:rsidR="00B52366" w:rsidRPr="00B52366" w:rsidTr="008B488C">
        <w:trPr>
          <w:trHeight w:val="349"/>
        </w:trPr>
        <w:tc>
          <w:tcPr>
            <w:tcW w:w="9464" w:type="dxa"/>
            <w:gridSpan w:val="3"/>
          </w:tcPr>
          <w:p w:rsidR="00B52366" w:rsidRPr="00B52366" w:rsidRDefault="00B52366" w:rsidP="00B52366">
            <w:pPr>
              <w:spacing w:line="276" w:lineRule="auto"/>
              <w:jc w:val="both"/>
              <w:rPr>
                <w:rFonts w:ascii="Calibri" w:hAnsi="Calibri" w:cs="Arial"/>
                <w:sz w:val="16"/>
                <w:szCs w:val="16"/>
                <w:lang w:eastAsia="hr-HR"/>
              </w:rPr>
            </w:pPr>
          </w:p>
          <w:p w:rsidR="00B52366" w:rsidRPr="00B52366" w:rsidRDefault="00B52366" w:rsidP="00B52366">
            <w:pPr>
              <w:spacing w:line="276" w:lineRule="auto"/>
              <w:jc w:val="both"/>
              <w:rPr>
                <w:rFonts w:ascii="Arial" w:hAnsi="Arial"/>
                <w:sz w:val="22"/>
                <w:szCs w:val="20"/>
                <w:lang w:eastAsia="hr-HR"/>
              </w:rPr>
            </w:pPr>
            <w:r w:rsidRPr="00B52366">
              <w:rPr>
                <w:rFonts w:ascii="Calibri" w:hAnsi="Calibri" w:cs="Arial"/>
                <w:sz w:val="16"/>
                <w:szCs w:val="16"/>
                <w:lang w:eastAsia="hr-HR"/>
              </w:rPr>
              <w:t xml:space="preserve">Ako se radi o </w:t>
            </w:r>
            <w:r w:rsidRPr="00B52366">
              <w:rPr>
                <w:rFonts w:ascii="Calibri" w:hAnsi="Calibri" w:cs="Arial"/>
                <w:b/>
                <w:sz w:val="16"/>
                <w:szCs w:val="16"/>
                <w:lang w:eastAsia="hr-HR"/>
              </w:rPr>
              <w:t>zajednici ponuditelja</w:t>
            </w:r>
            <w:r w:rsidRPr="00B52366">
              <w:rPr>
                <w:rFonts w:ascii="Calibri" w:hAnsi="Calibri" w:cs="Arial"/>
                <w:sz w:val="16"/>
                <w:szCs w:val="16"/>
                <w:lang w:eastAsia="hr-HR"/>
              </w:rPr>
              <w:t xml:space="preserve">, ponudbeni list mora sadržavati podatke iz točki 1-4, 6-10 i 13-14 za svakog člana zajednice ponuditelja uz obveznu naznaku člana zajednice ponuditelja koji je ovlašten za komunikaciju s naručiteljem. </w:t>
            </w:r>
          </w:p>
        </w:tc>
      </w:tr>
      <w:tr w:rsidR="00B52366" w:rsidRPr="00B52366" w:rsidTr="008B488C">
        <w:trPr>
          <w:trHeight w:val="174"/>
        </w:trPr>
        <w:tc>
          <w:tcPr>
            <w:tcW w:w="9464" w:type="dxa"/>
            <w:gridSpan w:val="3"/>
            <w:vAlign w:val="bottom"/>
            <w:hideMark/>
          </w:tcPr>
          <w:p w:rsidR="00B52366" w:rsidRPr="00B52366" w:rsidRDefault="00B52366" w:rsidP="00B52366">
            <w:pPr>
              <w:spacing w:line="276" w:lineRule="auto"/>
              <w:jc w:val="both"/>
              <w:rPr>
                <w:rFonts w:ascii="Calibri" w:hAnsi="Calibri" w:cs="Arial"/>
                <w:sz w:val="16"/>
                <w:szCs w:val="16"/>
                <w:lang w:eastAsia="hr-HR"/>
              </w:rPr>
            </w:pPr>
            <w:r w:rsidRPr="00B52366">
              <w:rPr>
                <w:rFonts w:ascii="Calibri" w:hAnsi="Calibri" w:cs="Arial"/>
                <w:sz w:val="16"/>
                <w:szCs w:val="16"/>
                <w:lang w:eastAsia="hr-HR"/>
              </w:rPr>
              <w:t>Ovisno o broju članova zajednice ponuditelja, ponuditelj može dodavati potrebne retke u tablici ponudbenog lista.</w:t>
            </w:r>
          </w:p>
        </w:tc>
      </w:tr>
      <w:tr w:rsidR="00B52366" w:rsidRPr="00B52366" w:rsidTr="008B488C">
        <w:trPr>
          <w:trHeight w:val="478"/>
        </w:trPr>
        <w:tc>
          <w:tcPr>
            <w:tcW w:w="9464" w:type="dxa"/>
            <w:gridSpan w:val="3"/>
            <w:vAlign w:val="bottom"/>
          </w:tcPr>
          <w:p w:rsidR="00B52366" w:rsidRPr="00B52366" w:rsidRDefault="00B52366" w:rsidP="00B52366">
            <w:pPr>
              <w:spacing w:line="276" w:lineRule="auto"/>
              <w:jc w:val="both"/>
              <w:rPr>
                <w:rFonts w:ascii="Calibri" w:hAnsi="Calibri" w:cs="Arial"/>
                <w:sz w:val="16"/>
                <w:szCs w:val="16"/>
                <w:lang w:eastAsia="hr-HR"/>
              </w:rPr>
            </w:pPr>
          </w:p>
          <w:p w:rsidR="00B52366" w:rsidRPr="00B52366" w:rsidRDefault="00B52366" w:rsidP="00B52366">
            <w:pPr>
              <w:spacing w:line="276" w:lineRule="auto"/>
              <w:jc w:val="both"/>
              <w:rPr>
                <w:rFonts w:ascii="Calibri" w:hAnsi="Calibri" w:cs="Arial"/>
                <w:sz w:val="16"/>
                <w:szCs w:val="16"/>
                <w:lang w:eastAsia="hr-HR"/>
              </w:rPr>
            </w:pPr>
            <w:r w:rsidRPr="00B52366">
              <w:rPr>
                <w:rFonts w:ascii="Calibri" w:hAnsi="Calibri" w:cs="Arial"/>
                <w:sz w:val="16"/>
                <w:szCs w:val="16"/>
                <w:lang w:eastAsia="hr-HR"/>
              </w:rPr>
              <w:t>Ako ponuditelj nije u sustavu poreza na dodanu vrijednost, u ponudbenom listu, na mjesto predviđeno za upis cijene ponude s PDV-om, upisuje se isti iznos kao što je upisan na mjestu predviđenom za upis cijene ponude bez PDV-a, a mjesto predviđeno za upis iznosa PDV-a ostavlja se prazno.</w:t>
            </w:r>
          </w:p>
          <w:p w:rsidR="00B52366" w:rsidRPr="00B52366" w:rsidRDefault="00B52366" w:rsidP="00B52366">
            <w:pPr>
              <w:keepNext/>
              <w:spacing w:before="120" w:after="120" w:line="276" w:lineRule="auto"/>
              <w:ind w:right="-148"/>
              <w:jc w:val="both"/>
              <w:outlineLvl w:val="0"/>
              <w:rPr>
                <w:rFonts w:ascii="Calibri" w:hAnsi="Calibri"/>
                <w:b/>
                <w:sz w:val="16"/>
                <w:szCs w:val="16"/>
                <w:u w:val="single"/>
                <w:lang w:eastAsia="hr-HR"/>
              </w:rPr>
            </w:pPr>
            <w:r w:rsidRPr="00B52366">
              <w:rPr>
                <w:rFonts w:ascii="Calibri" w:hAnsi="Calibri"/>
                <w:b/>
                <w:sz w:val="16"/>
                <w:szCs w:val="16"/>
                <w:u w:val="single"/>
                <w:lang w:eastAsia="hr-HR"/>
              </w:rPr>
              <w:t>Rubrike 20. do uklj. 22. u postupcima sukladno kriteriju ekonomski najpovoljnije ponude sadrže samo jedan od kriterija – visinu (iznos) cijene, i isti se u tom slučaju ne smatra ukupnim iznosom ponude, već se ukupna cijena računa kao skup svih kriterija sukladno zadanojj formuli.</w:t>
            </w:r>
          </w:p>
        </w:tc>
      </w:tr>
    </w:tbl>
    <w:p w:rsidR="00B52366" w:rsidRPr="00B52366" w:rsidRDefault="00B52366" w:rsidP="00B52366">
      <w:pPr>
        <w:tabs>
          <w:tab w:val="left" w:pos="7935"/>
        </w:tabs>
        <w:jc w:val="both"/>
        <w:rPr>
          <w:rFonts w:ascii="Arial" w:hAnsi="Arial" w:cs="Arial"/>
          <w:sz w:val="18"/>
          <w:szCs w:val="18"/>
          <w:lang w:eastAsia="hr-HR"/>
        </w:rPr>
      </w:pPr>
    </w:p>
    <w:p w:rsidR="00B52366" w:rsidRPr="00B52366" w:rsidRDefault="00B52366" w:rsidP="00B52366">
      <w:pPr>
        <w:tabs>
          <w:tab w:val="left" w:pos="7935"/>
        </w:tabs>
        <w:jc w:val="both"/>
        <w:rPr>
          <w:rFonts w:cs="Arial"/>
          <w:sz w:val="18"/>
          <w:szCs w:val="18"/>
          <w:lang w:eastAsia="hr-HR"/>
        </w:rPr>
      </w:pPr>
    </w:p>
    <w:p w:rsidR="00B52366" w:rsidRPr="00B52366" w:rsidRDefault="00B52366" w:rsidP="00B52366">
      <w:pPr>
        <w:tabs>
          <w:tab w:val="left" w:pos="7935"/>
        </w:tabs>
        <w:jc w:val="both"/>
        <w:rPr>
          <w:rFonts w:cs="Arial"/>
          <w:sz w:val="18"/>
          <w:szCs w:val="18"/>
          <w:lang w:eastAsia="hr-HR"/>
        </w:rPr>
      </w:pPr>
    </w:p>
    <w:p w:rsidR="00B52366" w:rsidRPr="00B52366" w:rsidRDefault="00B52366" w:rsidP="00B52366">
      <w:pPr>
        <w:tabs>
          <w:tab w:val="left" w:pos="7935"/>
        </w:tabs>
        <w:jc w:val="both"/>
        <w:rPr>
          <w:rFonts w:cs="Arial"/>
          <w:sz w:val="18"/>
          <w:szCs w:val="18"/>
          <w:lang w:eastAsia="hr-HR"/>
        </w:rPr>
      </w:pPr>
    </w:p>
    <w:p w:rsidR="00B52366" w:rsidRPr="00B52366" w:rsidRDefault="00B52366" w:rsidP="00B52366">
      <w:pPr>
        <w:tabs>
          <w:tab w:val="left" w:pos="7935"/>
        </w:tabs>
        <w:jc w:val="both"/>
        <w:rPr>
          <w:rFonts w:cs="Arial"/>
          <w:sz w:val="18"/>
          <w:szCs w:val="18"/>
          <w:lang w:eastAsia="hr-HR"/>
        </w:rPr>
      </w:pPr>
    </w:p>
    <w:p w:rsidR="00B52366" w:rsidRPr="00B52366" w:rsidRDefault="00B52366" w:rsidP="00B52366">
      <w:pPr>
        <w:rPr>
          <w:sz w:val="22"/>
          <w:szCs w:val="20"/>
          <w:lang w:eastAsia="hr-HR"/>
        </w:rPr>
      </w:pPr>
    </w:p>
    <w:p w:rsidR="00B52366" w:rsidRPr="00B52366" w:rsidRDefault="00B52366" w:rsidP="00B52366">
      <w:pPr>
        <w:rPr>
          <w:sz w:val="20"/>
          <w:lang w:eastAsia="hr-HR"/>
        </w:rPr>
      </w:pPr>
      <w:r w:rsidRPr="00B52366">
        <w:rPr>
          <w:lang w:eastAsia="hr-HR"/>
        </w:rPr>
        <w:tab/>
      </w:r>
      <w:r w:rsidRPr="00B52366">
        <w:rPr>
          <w:lang w:eastAsia="hr-HR"/>
        </w:rPr>
        <w:tab/>
      </w:r>
      <w:r w:rsidRPr="00B52366">
        <w:rPr>
          <w:lang w:eastAsia="hr-HR"/>
        </w:rPr>
        <w:tab/>
      </w:r>
      <w:r w:rsidRPr="00B52366">
        <w:rPr>
          <w:lang w:eastAsia="hr-HR"/>
        </w:rPr>
        <w:tab/>
      </w:r>
      <w:r w:rsidRPr="00B52366">
        <w:rPr>
          <w:lang w:eastAsia="hr-HR"/>
        </w:rPr>
        <w:tab/>
      </w:r>
      <w:r w:rsidRPr="00B52366">
        <w:rPr>
          <w:sz w:val="20"/>
          <w:lang w:eastAsia="hr-HR"/>
        </w:rPr>
        <w:tab/>
        <w:t>m.p. ________________________</w:t>
      </w:r>
    </w:p>
    <w:p w:rsidR="00B52366" w:rsidRPr="00B52366" w:rsidRDefault="00B52366" w:rsidP="00B52366">
      <w:pPr>
        <w:keepNext/>
        <w:keepLines/>
        <w:spacing w:before="240"/>
        <w:ind w:left="4956"/>
        <w:outlineLvl w:val="0"/>
        <w:rPr>
          <w:rFonts w:ascii="Cambria" w:hAnsi="Cambria"/>
          <w:b/>
          <w:sz w:val="20"/>
          <w:szCs w:val="32"/>
        </w:rPr>
      </w:pPr>
      <w:r w:rsidRPr="00B52366">
        <w:rPr>
          <w:rFonts w:ascii="Cambria" w:hAnsi="Cambria"/>
          <w:sz w:val="20"/>
          <w:szCs w:val="32"/>
        </w:rPr>
        <w:t xml:space="preserve">        (potpis ovlaštene osobe)</w:t>
      </w:r>
    </w:p>
    <w:p w:rsidR="00B52366" w:rsidRPr="00B52366" w:rsidRDefault="00B52366" w:rsidP="00B52366">
      <w:pPr>
        <w:keepNext/>
        <w:keepLines/>
        <w:spacing w:before="240"/>
        <w:ind w:left="5388" w:hanging="432"/>
        <w:outlineLvl w:val="0"/>
        <w:rPr>
          <w:rFonts w:ascii="Cambria" w:hAnsi="Cambria"/>
          <w:sz w:val="20"/>
          <w:szCs w:val="32"/>
        </w:rPr>
      </w:pPr>
    </w:p>
    <w:p w:rsidR="00B52366" w:rsidRPr="00B52366" w:rsidRDefault="00B52366" w:rsidP="00B52366">
      <w:pPr>
        <w:rPr>
          <w:sz w:val="20"/>
          <w:lang w:eastAsia="hr-HR"/>
        </w:rPr>
      </w:pPr>
      <w:r w:rsidRPr="00B52366">
        <w:rPr>
          <w:sz w:val="20"/>
          <w:lang w:eastAsia="hr-HR"/>
        </w:rPr>
        <w:t>U _____________,  ______________ 2019.</w:t>
      </w:r>
    </w:p>
    <w:p w:rsidR="00B52366" w:rsidRPr="00B52366" w:rsidRDefault="00B52366" w:rsidP="00B52366">
      <w:pPr>
        <w:rPr>
          <w:lang w:eastAsia="hr-HR"/>
        </w:rPr>
      </w:pPr>
    </w:p>
    <w:bookmarkEnd w:id="69"/>
    <w:bookmarkEnd w:id="70"/>
    <w:p w:rsidR="00B52366" w:rsidRPr="00B52366" w:rsidRDefault="00B52366" w:rsidP="00B52366">
      <w:pPr>
        <w:spacing w:after="200" w:line="276" w:lineRule="auto"/>
        <w:rPr>
          <w:rFonts w:eastAsia="Calibri"/>
          <w:b/>
          <w:lang w:eastAsia="hr-HR"/>
        </w:rPr>
      </w:pPr>
    </w:p>
    <w:p w:rsidR="00B52366" w:rsidRPr="00B52366" w:rsidRDefault="00B52366" w:rsidP="00B52366">
      <w:pPr>
        <w:spacing w:after="200" w:line="276" w:lineRule="auto"/>
        <w:rPr>
          <w:rFonts w:eastAsia="Calibri"/>
          <w:b/>
          <w:lang w:eastAsia="hr-HR"/>
        </w:rPr>
      </w:pPr>
      <w:r w:rsidRPr="00B52366">
        <w:rPr>
          <w:rFonts w:eastAsia="Calibri"/>
          <w:b/>
          <w:lang w:eastAsia="hr-HR"/>
        </w:rPr>
        <w:t>Prilog 2. Opis predmeta nabave</w:t>
      </w:r>
    </w:p>
    <w:p w:rsidR="00B52366" w:rsidRPr="00B52366" w:rsidRDefault="00B52366" w:rsidP="00B52366">
      <w:pPr>
        <w:rPr>
          <w:rFonts w:eastAsia="Calibri"/>
          <w:b/>
        </w:rPr>
      </w:pPr>
    </w:p>
    <w:p w:rsidR="00B52366" w:rsidRPr="00B52366" w:rsidRDefault="00B52366" w:rsidP="00B52366">
      <w:pPr>
        <w:jc w:val="both"/>
        <w:rPr>
          <w:rFonts w:eastAsia="Calibri"/>
          <w:b/>
        </w:rPr>
      </w:pPr>
      <w:r w:rsidRPr="00B52366">
        <w:rPr>
          <w:b/>
          <w:lang w:eastAsia="hr-HR"/>
        </w:rPr>
        <w:t xml:space="preserve">Projekt </w:t>
      </w:r>
      <w:r w:rsidRPr="00B52366">
        <w:rPr>
          <w:rFonts w:eastAsia="Calibri"/>
          <w:b/>
        </w:rPr>
        <w:t>Nabava konzultantskih usluga upravljanja projektom</w:t>
      </w:r>
    </w:p>
    <w:p w:rsidR="00B52366" w:rsidRPr="00B52366" w:rsidRDefault="00B52366" w:rsidP="00B52366">
      <w:pPr>
        <w:jc w:val="both"/>
        <w:rPr>
          <w:rFonts w:eastAsia="Calibri"/>
        </w:rPr>
      </w:pPr>
    </w:p>
    <w:p w:rsidR="00B52366" w:rsidRPr="00B52366" w:rsidRDefault="00B52366" w:rsidP="00B52366">
      <w:pPr>
        <w:jc w:val="both"/>
        <w:rPr>
          <w:rFonts w:eastAsia="Calibri"/>
        </w:rPr>
      </w:pPr>
      <w:r w:rsidRPr="00B52366">
        <w:rPr>
          <w:rFonts w:eastAsia="Calibri"/>
        </w:rPr>
        <w:t>Ministarstvo turizma je vodeći partner u projektu  SMARTMED koji za cilj ima razvoj Mediterana kao atraktivne, pametne i uključive destinacije. Ključni izazovi za Mediteransku regiju su visoka sezonalnost i nedostatak suradnje među ključnim dionicima u sektoru. Nedostatak dugoročne vizije za budućnost destinacije i nepovezanost između turizma i šireg teritorijalnog razvoja, što obuhvaća lokalnu infrastrukturu, politike tržišta rada, poslovno okruženje, prostorno planiranje i socijalnu koheziju smanjuje atraktivnost regije za razvoj inovativnog poslovanja u turizmu i dovelo je do izrazito sezonskog tržišta rada koje ne privlači talentirane pojedince te vrši veliki pritisak na prirodne resurse, lokalnu infrastrukturu i javne usluge.</w:t>
      </w:r>
    </w:p>
    <w:p w:rsidR="00B52366" w:rsidRPr="00B52366" w:rsidRDefault="00B52366" w:rsidP="00B52366">
      <w:pPr>
        <w:spacing w:after="160" w:line="259" w:lineRule="auto"/>
        <w:jc w:val="both"/>
        <w:rPr>
          <w:rFonts w:eastAsia="Calibri"/>
        </w:rPr>
      </w:pPr>
      <w:r w:rsidRPr="00B52366">
        <w:rPr>
          <w:rFonts w:eastAsia="Calibri"/>
        </w:rPr>
        <w:t>Glavni ishod projekta je novi SMART TOURISM poslovni model koji će se izraditi kroz projekt na temelju provedenih analiza, testirati kroz pilot projekte, te će se znanje stečeno u projektu transferirati i kapitalizirati na razini Europske unije kako bi se moglo iskoristiti u okviru budućeg višegodišnjeg financijskog okvira u razdoblju 2021-2027.</w:t>
      </w:r>
    </w:p>
    <w:p w:rsidR="00B52366" w:rsidRPr="00B52366" w:rsidRDefault="00B52366" w:rsidP="00B52366">
      <w:pPr>
        <w:spacing w:after="160" w:line="259" w:lineRule="auto"/>
        <w:jc w:val="both"/>
        <w:rPr>
          <w:rFonts w:eastAsia="Calibri"/>
        </w:rPr>
      </w:pPr>
      <w:r w:rsidRPr="00B52366">
        <w:rPr>
          <w:rFonts w:eastAsia="Calibri"/>
        </w:rPr>
        <w:t>U projektu sudjeluje 13 partnera iz devet zemalja – Hrvatska, koju predstavlja Ministarstvo turizma kao vodeći partner u projektu te Hrvatska gospodarska komora Rijeka, Slovenija, Italija, Grčka, Bosna i Hercegovina, Crna Gora, Francuska, Španjolska i Portugal. Projekt se financira iz programa teritorijalne suradnje Interreg Mediteran. Ukupni budžet projekta iznosi 3 milijuna eura od čega se 85% financira iz Europskog fonda za regionalnu suradnju, a 15% iz nacionalnih budžeta.</w:t>
      </w:r>
    </w:p>
    <w:p w:rsidR="00B52366" w:rsidRPr="00B52366" w:rsidRDefault="00B52366" w:rsidP="00B52366">
      <w:pPr>
        <w:spacing w:after="160" w:line="259" w:lineRule="auto"/>
        <w:jc w:val="both"/>
        <w:rPr>
          <w:rFonts w:eastAsia="Calibri"/>
        </w:rPr>
      </w:pPr>
      <w:r w:rsidRPr="00B52366">
        <w:rPr>
          <w:rFonts w:eastAsia="Calibri"/>
        </w:rPr>
        <w:t>Ministarstvo turizma u ulozi vodećeg partnera odgovorno je za sveukupno upravljanje i koordinaciju projektom te objavljuje natječajnu dokumentaciju za savjetodavne usluge stručnjaka i izradu dokumenata u okviru radnog paketa 1. „Upravljanje projektom“ predviđenih projektom SMARTMED:</w:t>
      </w:r>
    </w:p>
    <w:p w:rsidR="00B52366" w:rsidRPr="00B52366" w:rsidRDefault="00B52366" w:rsidP="00B52366">
      <w:pPr>
        <w:numPr>
          <w:ilvl w:val="0"/>
          <w:numId w:val="30"/>
        </w:numPr>
        <w:spacing w:after="160" w:line="259" w:lineRule="auto"/>
        <w:contextualSpacing/>
        <w:jc w:val="both"/>
        <w:rPr>
          <w:rFonts w:eastAsia="Calibri"/>
        </w:rPr>
      </w:pPr>
      <w:r w:rsidRPr="00B52366">
        <w:rPr>
          <w:rFonts w:eastAsia="Calibri"/>
        </w:rPr>
        <w:t xml:space="preserve">Izrada </w:t>
      </w:r>
      <w:r w:rsidRPr="00B52366">
        <w:rPr>
          <w:rFonts w:eastAsia="Calibri"/>
          <w:b/>
        </w:rPr>
        <w:t xml:space="preserve">Plana upravljanja kvalitetom </w:t>
      </w:r>
      <w:r w:rsidRPr="00B52366">
        <w:rPr>
          <w:rFonts w:eastAsia="Calibri"/>
        </w:rPr>
        <w:t>(1 dokument) u okviru aktivnosti projekta „Upravljanje obuhvatom i aktivnostima projekta“:</w:t>
      </w:r>
    </w:p>
    <w:p w:rsidR="00B52366" w:rsidRPr="00B52366" w:rsidRDefault="00B52366" w:rsidP="00B52366">
      <w:pPr>
        <w:spacing w:after="160" w:line="259" w:lineRule="auto"/>
        <w:ind w:left="360"/>
        <w:contextualSpacing/>
        <w:jc w:val="both"/>
        <w:rPr>
          <w:rFonts w:eastAsia="Calibri"/>
        </w:rPr>
      </w:pPr>
      <w:r w:rsidRPr="00B52366">
        <w:rPr>
          <w:rFonts w:eastAsia="Calibri"/>
        </w:rPr>
        <w:t>Plan upravljanja kvalitetom pomoći će u ostvarivanju ciljeva projekta tako što će uspostaviti  zajedničku metodologiju i procedure za projektne aktivnosti i isporučevine za sve projektne partnere te osigurati da sve isporučevine odgovaraju pripadajućim ciljevima.</w:t>
      </w:r>
    </w:p>
    <w:p w:rsidR="00B52366" w:rsidRPr="00B52366" w:rsidRDefault="00B52366" w:rsidP="00B52366">
      <w:pPr>
        <w:spacing w:after="160" w:line="259" w:lineRule="auto"/>
        <w:ind w:left="360"/>
        <w:contextualSpacing/>
        <w:jc w:val="both"/>
        <w:rPr>
          <w:rFonts w:eastAsia="Calibri"/>
        </w:rPr>
      </w:pPr>
      <w:r w:rsidRPr="00B52366">
        <w:rPr>
          <w:rFonts w:eastAsia="Calibri"/>
        </w:rPr>
        <w:t>Planom će se odrediti kako će se pratiti provedba projekta i revidirati projektne aktivnosti, ocjenjivati kvaliteta rada, kako će se upravljati rizicima kroz upute za upravljanje rizicima, procedure za produkciju zajedničkih isporučevina te detaljni sustav identificiranja (klasifikacije) isporučevina. Dokument usvaja Upravljačko tijelo.</w:t>
      </w:r>
    </w:p>
    <w:p w:rsidR="00B52366" w:rsidRPr="00B52366" w:rsidRDefault="00B52366" w:rsidP="00B52366">
      <w:pPr>
        <w:spacing w:after="160" w:line="259" w:lineRule="auto"/>
        <w:ind w:left="360"/>
        <w:contextualSpacing/>
        <w:jc w:val="both"/>
        <w:rPr>
          <w:rFonts w:eastAsia="Calibri"/>
        </w:rPr>
      </w:pPr>
    </w:p>
    <w:p w:rsidR="00B52366" w:rsidRPr="00B52366" w:rsidRDefault="00B52366" w:rsidP="00B52366">
      <w:pPr>
        <w:numPr>
          <w:ilvl w:val="0"/>
          <w:numId w:val="30"/>
        </w:numPr>
        <w:spacing w:after="160" w:line="259" w:lineRule="auto"/>
        <w:contextualSpacing/>
        <w:jc w:val="both"/>
        <w:rPr>
          <w:rFonts w:eastAsia="Calibri"/>
        </w:rPr>
      </w:pPr>
      <w:r w:rsidRPr="00B52366">
        <w:rPr>
          <w:rFonts w:eastAsia="Calibri"/>
        </w:rPr>
        <w:t xml:space="preserve">U okviru aktivnosti „Izvještavanje“ izrada </w:t>
      </w:r>
      <w:r w:rsidRPr="00B52366">
        <w:rPr>
          <w:rFonts w:eastAsia="Calibri"/>
          <w:b/>
        </w:rPr>
        <w:t>Smjernica za izvještavanje</w:t>
      </w:r>
      <w:r w:rsidRPr="00B52366">
        <w:rPr>
          <w:rFonts w:eastAsia="Calibri"/>
        </w:rPr>
        <w:t xml:space="preserve"> o provedenim aktivnostima (1 dokument) i kontinuirana izrada </w:t>
      </w:r>
      <w:r w:rsidRPr="00B52366">
        <w:rPr>
          <w:rFonts w:eastAsia="Calibri"/>
          <w:b/>
        </w:rPr>
        <w:t>Izvješća o napretku, uključujući i Završno izvješće</w:t>
      </w:r>
      <w:r w:rsidRPr="00B52366">
        <w:rPr>
          <w:rFonts w:eastAsia="Calibri"/>
        </w:rPr>
        <w:t xml:space="preserve"> (6 izvještaja) provedbe projekta:</w:t>
      </w:r>
    </w:p>
    <w:p w:rsidR="00B52366" w:rsidRPr="00B52366" w:rsidRDefault="00B52366" w:rsidP="00B52366">
      <w:pPr>
        <w:spacing w:after="160" w:line="259" w:lineRule="auto"/>
        <w:ind w:left="360"/>
        <w:contextualSpacing/>
        <w:jc w:val="both"/>
        <w:rPr>
          <w:rFonts w:eastAsia="Calibri"/>
        </w:rPr>
      </w:pPr>
      <w:r w:rsidRPr="00B52366">
        <w:rPr>
          <w:rFonts w:eastAsia="Calibri"/>
          <w:b/>
        </w:rPr>
        <w:t>Smjernice za izvještavanje</w:t>
      </w:r>
      <w:r w:rsidRPr="00B52366">
        <w:rPr>
          <w:rFonts w:eastAsia="Calibri"/>
        </w:rPr>
        <w:t xml:space="preserve"> sadržavaju detaljne upute i predloške za partnere za izradu šestomjesečnih izvješća o napretku provođenja projekta i pratećim dokumentima kao i interne rokove isporuke izvješća Vodećem partneru, a sve u skladu sa informacijskim sustavom Synergie CTE i programskim uputama. </w:t>
      </w:r>
    </w:p>
    <w:p w:rsidR="00B52366" w:rsidRPr="00B52366" w:rsidRDefault="00B52366" w:rsidP="00B52366">
      <w:pPr>
        <w:spacing w:after="160" w:line="259" w:lineRule="auto"/>
        <w:ind w:left="360"/>
        <w:contextualSpacing/>
        <w:jc w:val="both"/>
        <w:rPr>
          <w:rFonts w:eastAsia="Calibri"/>
        </w:rPr>
      </w:pPr>
    </w:p>
    <w:p w:rsidR="00B52366" w:rsidRPr="00B52366" w:rsidRDefault="00B52366" w:rsidP="00B52366">
      <w:pPr>
        <w:spacing w:after="160" w:line="259" w:lineRule="auto"/>
        <w:ind w:left="360"/>
        <w:contextualSpacing/>
        <w:jc w:val="both"/>
        <w:rPr>
          <w:rFonts w:eastAsia="Calibri"/>
        </w:rPr>
      </w:pPr>
      <w:r w:rsidRPr="00B52366">
        <w:rPr>
          <w:rFonts w:eastAsia="Calibri"/>
        </w:rPr>
        <w:t xml:space="preserve">Izrada </w:t>
      </w:r>
      <w:r w:rsidRPr="00B52366">
        <w:rPr>
          <w:rFonts w:eastAsia="Calibri"/>
          <w:b/>
        </w:rPr>
        <w:t>Izvještaja o napretku</w:t>
      </w:r>
      <w:r w:rsidRPr="00B52366">
        <w:rPr>
          <w:rFonts w:eastAsia="Calibri"/>
        </w:rPr>
        <w:t xml:space="preserve"> provedbe projekta provodi se kontinuirano svakih šest mjeseci za vrijeme trajanja projekta. Naručitelj je kao vodeći partner dužan svakih šest mjeseci pravovremeno podnijeti Izvješće o napretku provedbe projekta upravljačkom tijelu programa Interreg Mediteran kroz informacijski sustav SYNERGIE CTE. Izvješće sadržava dokumente koji dokazuju da su planirane aktivnosti provedene, objedinjeno izvješće o provedenim aktivnostima svih partnera na razini projekta i zahtjev za nadoknadom sredstava u izvještajnom razdoblju u skladu sa programskim uputama Procedura izvještavanja </w:t>
      </w:r>
      <w:r w:rsidRPr="00B52366">
        <w:rPr>
          <w:rFonts w:eastAsia="Calibri"/>
          <w:i/>
        </w:rPr>
        <w:t>(Programme Manual - Reporting procedure)</w:t>
      </w:r>
      <w:r w:rsidRPr="00B52366">
        <w:rPr>
          <w:rFonts w:eastAsia="Calibri"/>
        </w:rPr>
        <w:t xml:space="preserve">.  </w:t>
      </w:r>
      <w:r w:rsidRPr="00B52366">
        <w:rPr>
          <w:rFonts w:eastAsia="Calibri"/>
        </w:rPr>
        <w:tab/>
      </w:r>
    </w:p>
    <w:p w:rsidR="00B52366" w:rsidRPr="00B52366" w:rsidRDefault="00B52366" w:rsidP="00B52366">
      <w:pPr>
        <w:numPr>
          <w:ilvl w:val="0"/>
          <w:numId w:val="30"/>
        </w:numPr>
        <w:spacing w:after="160" w:line="259" w:lineRule="auto"/>
        <w:contextualSpacing/>
        <w:jc w:val="both"/>
        <w:rPr>
          <w:rFonts w:eastAsia="Calibri"/>
        </w:rPr>
      </w:pPr>
      <w:r w:rsidRPr="00B52366">
        <w:rPr>
          <w:rFonts w:eastAsia="Calibri"/>
        </w:rPr>
        <w:t xml:space="preserve">Izrada </w:t>
      </w:r>
      <w:r w:rsidRPr="00B52366">
        <w:rPr>
          <w:rFonts w:eastAsia="Calibri"/>
          <w:b/>
        </w:rPr>
        <w:t>Evaluacijskog plana</w:t>
      </w:r>
      <w:r w:rsidRPr="00B52366">
        <w:rPr>
          <w:rFonts w:eastAsia="Calibri"/>
        </w:rPr>
        <w:t xml:space="preserve">  (1 dokument) u okviru aktivnosti „Evaluacija projekta“:</w:t>
      </w:r>
    </w:p>
    <w:p w:rsidR="00B52366" w:rsidRPr="00B52366" w:rsidRDefault="00B52366" w:rsidP="00B52366">
      <w:pPr>
        <w:spacing w:after="160" w:line="259" w:lineRule="auto"/>
        <w:ind w:left="360"/>
        <w:contextualSpacing/>
        <w:jc w:val="both"/>
        <w:rPr>
          <w:rFonts w:eastAsia="Calibri"/>
        </w:rPr>
      </w:pPr>
      <w:r w:rsidRPr="00B52366">
        <w:rPr>
          <w:rFonts w:eastAsia="Calibri"/>
        </w:rPr>
        <w:t>Svaki projekt mora uspostaviti sustav za evaluaciju i praćenje. Taj sustav mora omogućiti evaluaciju provođenja projekta te mora:</w:t>
      </w:r>
    </w:p>
    <w:p w:rsidR="00B52366" w:rsidRPr="00B52366" w:rsidRDefault="00B52366" w:rsidP="00B52366">
      <w:pPr>
        <w:numPr>
          <w:ilvl w:val="0"/>
          <w:numId w:val="31"/>
        </w:numPr>
        <w:spacing w:after="160" w:line="259" w:lineRule="auto"/>
        <w:contextualSpacing/>
        <w:jc w:val="both"/>
        <w:rPr>
          <w:rFonts w:eastAsia="Calibri"/>
        </w:rPr>
      </w:pPr>
      <w:r w:rsidRPr="00B52366">
        <w:rPr>
          <w:rFonts w:eastAsia="Calibri"/>
        </w:rPr>
        <w:t>Pratiti napredak u postizanju ciljeva projekta na temelju ishoda i indikatora rezultata definiranih Interreg Mediterranean Programom</w:t>
      </w:r>
    </w:p>
    <w:p w:rsidR="00B52366" w:rsidRPr="00B52366" w:rsidRDefault="00B52366" w:rsidP="00B52366">
      <w:pPr>
        <w:numPr>
          <w:ilvl w:val="0"/>
          <w:numId w:val="31"/>
        </w:numPr>
        <w:spacing w:after="160" w:line="259" w:lineRule="auto"/>
        <w:contextualSpacing/>
        <w:jc w:val="both"/>
        <w:rPr>
          <w:rFonts w:eastAsia="Calibri"/>
        </w:rPr>
      </w:pPr>
      <w:r w:rsidRPr="00B52366">
        <w:rPr>
          <w:rFonts w:eastAsia="Calibri"/>
        </w:rPr>
        <w:t>Pratiti učinkovitost i efikasnost implementacije projekt odnosno odgovoriti na pitanja napreduje li provedba projekta u skladu s inicijalnim kalendarom planiranim prijavnim obrascem; Praćenje ostvarivanja budžeta; Odgovaraju li postignuti rezultati alociranom budžetu (omjer cost/benefit).</w:t>
      </w:r>
    </w:p>
    <w:p w:rsidR="00B52366" w:rsidRPr="00B52366" w:rsidRDefault="00B52366" w:rsidP="00B52366">
      <w:pPr>
        <w:numPr>
          <w:ilvl w:val="0"/>
          <w:numId w:val="31"/>
        </w:numPr>
        <w:spacing w:after="160" w:line="259" w:lineRule="auto"/>
        <w:contextualSpacing/>
        <w:jc w:val="both"/>
        <w:rPr>
          <w:rFonts w:eastAsia="Calibri"/>
        </w:rPr>
      </w:pPr>
      <w:r w:rsidRPr="00B52366">
        <w:rPr>
          <w:rFonts w:eastAsia="Calibri"/>
        </w:rPr>
        <w:t>Pratiti kvalitetu organizacije, upravljanja i koordinacije odnosno odgovoriti na pitanja jesu li upravljačke i procedure upravljanja efikasne i alocirani resursi za te procedure dovoljni</w:t>
      </w:r>
    </w:p>
    <w:p w:rsidR="00B52366" w:rsidRPr="00B52366" w:rsidRDefault="00B52366" w:rsidP="00B52366">
      <w:pPr>
        <w:spacing w:after="160" w:line="259" w:lineRule="auto"/>
        <w:ind w:left="360"/>
        <w:contextualSpacing/>
        <w:jc w:val="both"/>
        <w:rPr>
          <w:rFonts w:eastAsia="Calibri"/>
        </w:rPr>
      </w:pPr>
    </w:p>
    <w:p w:rsidR="00B52366" w:rsidRPr="00B52366" w:rsidRDefault="00B52366" w:rsidP="00B52366">
      <w:pPr>
        <w:spacing w:after="160" w:line="259" w:lineRule="auto"/>
        <w:ind w:left="360"/>
        <w:contextualSpacing/>
        <w:jc w:val="both"/>
        <w:rPr>
          <w:rFonts w:eastAsia="Calibri"/>
        </w:rPr>
      </w:pPr>
      <w:r w:rsidRPr="00B52366">
        <w:rPr>
          <w:rFonts w:eastAsia="Calibri"/>
        </w:rPr>
        <w:t xml:space="preserve">Projektom je predviđen mješovit sustav evaluacije i kvalitativnog praćenja. Evaluacijski plan je dokument koji usvaja Upravljački odbor projekta i temelji se na metodologiji koja kombinira kvantitativne i kvalitativne metode te koja povezuje „hard“ ishode sa „soft“ ishodima. Plan mora sadržavati set alata i metoda za evaluaciju aktivnosti. Evaluacija rezultata „u tijeku“ </w:t>
      </w:r>
      <w:r w:rsidRPr="00B52366">
        <w:rPr>
          <w:rFonts w:eastAsia="Calibri"/>
          <w:i/>
        </w:rPr>
        <w:t>(ongoing evaluation)</w:t>
      </w:r>
      <w:r w:rsidRPr="00B52366">
        <w:rPr>
          <w:rFonts w:eastAsia="Calibri"/>
        </w:rPr>
        <w:t xml:space="preserve"> u okviru aktivnosti radnih paketa 3, 4 i 5, te cjelokupne provedbe projekta mora se redovito izvještavati prema članovima Upravljačkog odbora u svrhu pravovremenog donošenja odluka te  povezivanja rezultata evaluacije sa aktivnostima kapitalizacije i održivosti.</w:t>
      </w:r>
    </w:p>
    <w:p w:rsidR="00B52366" w:rsidRPr="00B52366" w:rsidRDefault="00B52366" w:rsidP="00B52366">
      <w:pPr>
        <w:spacing w:after="160" w:line="259" w:lineRule="auto"/>
        <w:ind w:left="360"/>
        <w:contextualSpacing/>
        <w:jc w:val="both"/>
        <w:rPr>
          <w:rFonts w:eastAsia="Calibri"/>
        </w:rPr>
      </w:pPr>
      <w:r w:rsidRPr="00B52366">
        <w:rPr>
          <w:rFonts w:eastAsia="Calibri"/>
        </w:rPr>
        <w:t xml:space="preserve">U skladu s usvojenim Evaluacijskim planom, zasebnim postupkom nabave usluga ugovorit će se usluga provođenja evaluacije koja će rezultirati Evaluacijskim izvješćem.  </w:t>
      </w:r>
    </w:p>
    <w:p w:rsidR="00B52366" w:rsidRPr="00B52366" w:rsidRDefault="00B52366" w:rsidP="00B52366">
      <w:pPr>
        <w:spacing w:after="160" w:line="259" w:lineRule="auto"/>
        <w:ind w:left="360"/>
        <w:contextualSpacing/>
        <w:jc w:val="both"/>
        <w:rPr>
          <w:rFonts w:eastAsia="Calibri"/>
        </w:rPr>
      </w:pPr>
    </w:p>
    <w:p w:rsidR="00B52366" w:rsidRPr="00B52366" w:rsidRDefault="00B52366" w:rsidP="00B52366">
      <w:pPr>
        <w:numPr>
          <w:ilvl w:val="0"/>
          <w:numId w:val="30"/>
        </w:numPr>
        <w:spacing w:after="160" w:line="259" w:lineRule="auto"/>
        <w:contextualSpacing/>
        <w:jc w:val="both"/>
        <w:rPr>
          <w:rFonts w:eastAsia="Calibri"/>
        </w:rPr>
      </w:pPr>
      <w:r w:rsidRPr="00B52366">
        <w:rPr>
          <w:rFonts w:eastAsia="Calibri"/>
        </w:rPr>
        <w:t>Podrška u pripremi za sastanke upravljačkog odbora kroz pripremu prezentacija i ostalih materijala prema inputima Naručitelja. Tijekom provedbe projekta planirano je održavanje 6 sastanaka Upravljačkog odbora. Prvi sastanak održan je u listopadu 2019. te je do kraja provedbe preostalo održavanje minimalno 5 sastanaka.</w:t>
      </w:r>
    </w:p>
    <w:p w:rsidR="00B52366" w:rsidRPr="00B52366" w:rsidRDefault="00B52366" w:rsidP="00B52366">
      <w:pPr>
        <w:spacing w:after="160" w:line="259" w:lineRule="auto"/>
        <w:jc w:val="both"/>
        <w:rPr>
          <w:rFonts w:eastAsia="Calibri"/>
        </w:rPr>
      </w:pPr>
      <w:r w:rsidRPr="00B52366">
        <w:rPr>
          <w:rFonts w:eastAsia="Calibri"/>
        </w:rPr>
        <w:t xml:space="preserve">Tijekom provođenja projekta Naručitelj i Ponuditelj će blisko surađivati te će Naručitelj pružiti Ponuditelju sve informacije potrebne za efikasnu suradnju i izvršavanje zadataka. To također podrazumijeva da vanjski stručnjak (po potrebi) bude aktivno uključen u procese, održava redovne kontakte s Naručiteljem te, prema potrebi, s ostalim partnerima, radi praćenja njihovih aktivnosti i otkrivanja mogućih poteškoća s kojima bi se mogli suočiti u provedbi radnih paketa te u slučaju da se pojave poteškoće, predložiti rješenja za njihovo otklanjanje. </w:t>
      </w:r>
    </w:p>
    <w:p w:rsidR="00B52366" w:rsidRPr="00B52366" w:rsidRDefault="00B52366" w:rsidP="00B52366">
      <w:pPr>
        <w:spacing w:after="160" w:line="259" w:lineRule="auto"/>
        <w:ind w:left="360"/>
        <w:contextualSpacing/>
        <w:rPr>
          <w:rFonts w:eastAsia="Calibri"/>
        </w:rPr>
      </w:pPr>
      <w:r w:rsidRPr="00B52366">
        <w:rPr>
          <w:rFonts w:eastAsia="Calibri"/>
          <w:b/>
        </w:rPr>
        <w:t>Procijenjena vrijednost nabave</w:t>
      </w:r>
      <w:r w:rsidRPr="00B52366">
        <w:rPr>
          <w:rFonts w:eastAsia="Calibri"/>
        </w:rPr>
        <w:t>: 180.240,00 kn bez PDV-a odnosno 225.300,00 s PDV-om</w:t>
      </w:r>
    </w:p>
    <w:p w:rsidR="00B52366" w:rsidRPr="00B52366" w:rsidRDefault="00B52366" w:rsidP="00B52366">
      <w:pPr>
        <w:spacing w:after="160" w:line="259" w:lineRule="auto"/>
        <w:ind w:left="360"/>
        <w:contextualSpacing/>
        <w:rPr>
          <w:rFonts w:eastAsia="Calibri"/>
        </w:rPr>
      </w:pPr>
    </w:p>
    <w:p w:rsidR="00B52366" w:rsidRPr="00B52366" w:rsidRDefault="00B52366" w:rsidP="00B52366">
      <w:pPr>
        <w:spacing w:after="160" w:line="259" w:lineRule="auto"/>
        <w:ind w:left="360"/>
        <w:contextualSpacing/>
        <w:rPr>
          <w:rFonts w:eastAsia="Calibri"/>
        </w:rPr>
      </w:pPr>
      <w:r w:rsidRPr="00B52366">
        <w:rPr>
          <w:rFonts w:eastAsia="Calibri"/>
          <w:b/>
        </w:rPr>
        <w:t>Vrijeme trajanja usluge:</w:t>
      </w:r>
      <w:r w:rsidRPr="00B52366">
        <w:rPr>
          <w:rFonts w:eastAsia="Calibri"/>
        </w:rPr>
        <w:t xml:space="preserve"> od dana potpisa ugovora do podnošenja Završnog izvješća 30.09.2022. </w:t>
      </w:r>
    </w:p>
    <w:p w:rsidR="00B52366" w:rsidRPr="00B52366" w:rsidRDefault="00B52366" w:rsidP="00B52366">
      <w:pPr>
        <w:spacing w:after="160" w:line="259" w:lineRule="auto"/>
        <w:ind w:left="360"/>
        <w:contextualSpacing/>
        <w:rPr>
          <w:rFonts w:eastAsia="Calibri"/>
        </w:rPr>
      </w:pPr>
    </w:p>
    <w:p w:rsidR="00B52366" w:rsidRPr="00B52366" w:rsidRDefault="00B52366" w:rsidP="00B52366">
      <w:pPr>
        <w:spacing w:after="160" w:line="259" w:lineRule="auto"/>
        <w:ind w:left="360"/>
        <w:contextualSpacing/>
        <w:rPr>
          <w:rFonts w:eastAsia="Calibri"/>
        </w:rPr>
      </w:pPr>
      <w:r w:rsidRPr="00B52366">
        <w:rPr>
          <w:rFonts w:eastAsia="Calibri"/>
        </w:rPr>
        <w:t>Isporuka dokumenata iz predmetne nabave i faze plaćanja:</w:t>
      </w:r>
    </w:p>
    <w:p w:rsidR="00B52366" w:rsidRPr="00B52366" w:rsidRDefault="00B52366" w:rsidP="00B52366">
      <w:pPr>
        <w:spacing w:after="160" w:line="259" w:lineRule="auto"/>
        <w:rPr>
          <w:rFonts w:eastAsia="Calibri"/>
        </w:rPr>
      </w:pPr>
    </w:p>
    <w:p w:rsidR="00B52366" w:rsidRPr="00B52366" w:rsidRDefault="00B52366" w:rsidP="00B52366">
      <w:pPr>
        <w:rPr>
          <w:color w:val="FF0000"/>
          <w:lang w:val="en-GB"/>
        </w:rPr>
      </w:pPr>
      <w:r w:rsidRPr="00B52366">
        <w:rPr>
          <w:color w:val="FF0000"/>
          <w:lang w:val="en-GB"/>
        </w:rPr>
        <w:t>Faza 1.  Plan upravljanja kvalitetom -  rok isporuke do najkasnije 15.2.2020. udio plaćanja: 20%</w:t>
      </w:r>
    </w:p>
    <w:p w:rsidR="00B52366" w:rsidRPr="00B52366" w:rsidRDefault="00B52366" w:rsidP="00B52366">
      <w:pPr>
        <w:rPr>
          <w:color w:val="FF0000"/>
          <w:lang w:val="en-GB"/>
        </w:rPr>
      </w:pPr>
      <w:r w:rsidRPr="00B52366">
        <w:rPr>
          <w:color w:val="FF0000"/>
          <w:lang w:val="en-GB"/>
        </w:rPr>
        <w:t>Faza 2. Smjernice za izvještavanje - rok isporuke do najkasnije 15.2.2020. udio plaćanja: 15%</w:t>
      </w:r>
    </w:p>
    <w:p w:rsidR="00B52366" w:rsidRPr="00B52366" w:rsidRDefault="00B52366" w:rsidP="00B52366">
      <w:pPr>
        <w:rPr>
          <w:color w:val="FF0000"/>
          <w:lang w:val="en-GB"/>
        </w:rPr>
      </w:pPr>
      <w:r w:rsidRPr="00B52366">
        <w:rPr>
          <w:color w:val="FF0000"/>
          <w:lang w:val="en-GB"/>
        </w:rPr>
        <w:t>Faza 3. Evaluacijski plan - rok isporuke do najkasnije 15. veljače 2020. udio plaćanja: 20%</w:t>
      </w:r>
    </w:p>
    <w:p w:rsidR="00B52366" w:rsidRPr="00B52366" w:rsidRDefault="00B52366" w:rsidP="00B52366">
      <w:pPr>
        <w:rPr>
          <w:color w:val="FF0000"/>
          <w:lang w:val="en-GB"/>
        </w:rPr>
      </w:pPr>
      <w:r w:rsidRPr="00B52366">
        <w:rPr>
          <w:color w:val="FF0000"/>
          <w:lang w:val="en-GB"/>
        </w:rPr>
        <w:t>Faza 4.  Izvješća o napretku (ukupno 5 izvješća) – 5  izvješća u vremenskom razdoblju od 01.09.2019.-31.05.2022. svakih 6 mjeseci - udio plaćanja: 8% po svakom usvojenom izvješću (ukupno 40%)</w:t>
      </w:r>
    </w:p>
    <w:p w:rsidR="00B52366" w:rsidRPr="00B52366" w:rsidRDefault="00B52366" w:rsidP="00B52366">
      <w:pPr>
        <w:rPr>
          <w:color w:val="FF0000"/>
          <w:lang w:val="en-GB"/>
        </w:rPr>
      </w:pPr>
      <w:r w:rsidRPr="00B52366">
        <w:rPr>
          <w:color w:val="FF0000"/>
          <w:lang w:val="en-GB"/>
        </w:rPr>
        <w:t>Faza 5. Podrška u pripremi za sastanke upravljačkog odbora; minimalno 5 sastanaka–udio plaćanja 5%</w:t>
      </w:r>
    </w:p>
    <w:p w:rsidR="00B52366" w:rsidRPr="00B52366" w:rsidRDefault="00B52366" w:rsidP="00B52366">
      <w:pPr>
        <w:spacing w:after="160" w:line="259" w:lineRule="auto"/>
        <w:rPr>
          <w:color w:val="FF0000"/>
          <w:lang w:eastAsia="hr-HR"/>
        </w:rPr>
      </w:pPr>
    </w:p>
    <w:p w:rsidR="00B52366" w:rsidRPr="00B52366" w:rsidRDefault="00B52366" w:rsidP="00B52366">
      <w:pPr>
        <w:spacing w:after="160" w:line="259" w:lineRule="auto"/>
        <w:rPr>
          <w:lang w:eastAsia="hr-HR"/>
        </w:rPr>
      </w:pPr>
      <w:r w:rsidRPr="00B52366">
        <w:rPr>
          <w:rFonts w:eastAsia="Calibri"/>
        </w:rPr>
        <w:t xml:space="preserve">Naručitelj će izvedenu uslugu platiti sukladno navedenoj dinamici, nakon izvršene usluge i zaprimljenog Izvješća ovjereno od strane predstavnika Naručitelja te  ispostavljenog e računa.   </w:t>
      </w:r>
    </w:p>
    <w:p w:rsidR="00B52366" w:rsidRPr="00B52366" w:rsidRDefault="00B52366" w:rsidP="00B52366">
      <w:pPr>
        <w:jc w:val="both"/>
        <w:rPr>
          <w:lang w:eastAsia="hr-HR"/>
        </w:rPr>
      </w:pPr>
    </w:p>
    <w:p w:rsidR="00B52366" w:rsidRPr="00B52366" w:rsidRDefault="00B52366" w:rsidP="00B52366">
      <w:pPr>
        <w:rPr>
          <w:lang w:eastAsia="hr-HR"/>
        </w:rPr>
      </w:pPr>
      <w:r w:rsidRPr="00B52366">
        <w:rPr>
          <w:lang w:eastAsia="hr-HR"/>
        </w:rPr>
        <w:t>Izvršitelj će Naručitelju dokumente isporučiti  u elektroničkom obliku i u pdf. formatu.</w:t>
      </w:r>
    </w:p>
    <w:p w:rsidR="00B52366" w:rsidRPr="00B52366" w:rsidRDefault="00B52366" w:rsidP="00B52366">
      <w:pPr>
        <w:rPr>
          <w:lang w:eastAsia="hr-HR"/>
        </w:rPr>
      </w:pPr>
    </w:p>
    <w:p w:rsidR="00B52366" w:rsidRPr="00B52366" w:rsidRDefault="00B52366" w:rsidP="00B52366">
      <w:pPr>
        <w:rPr>
          <w:lang w:eastAsia="hr-HR"/>
        </w:rPr>
      </w:pPr>
    </w:p>
    <w:p w:rsidR="00B52366" w:rsidRPr="00B52366" w:rsidRDefault="00B52366" w:rsidP="00B52366">
      <w:pPr>
        <w:rPr>
          <w:lang w:eastAsia="hr-HR"/>
        </w:rPr>
      </w:pPr>
      <w:r w:rsidRPr="00B52366">
        <w:rPr>
          <w:lang w:eastAsia="hr-HR"/>
        </w:rPr>
        <w:t>U _____________,  ______________ 2019.</w:t>
      </w:r>
    </w:p>
    <w:p w:rsidR="00B52366" w:rsidRPr="00B52366" w:rsidRDefault="00B52366" w:rsidP="00B52366">
      <w:pPr>
        <w:rPr>
          <w:b/>
          <w:u w:val="single"/>
          <w:lang w:eastAsia="hr-HR"/>
        </w:rPr>
      </w:pPr>
    </w:p>
    <w:p w:rsidR="00B52366" w:rsidRPr="00B52366" w:rsidRDefault="00B52366" w:rsidP="00B52366">
      <w:pPr>
        <w:rPr>
          <w:lang w:eastAsia="hr-HR"/>
        </w:rPr>
      </w:pPr>
    </w:p>
    <w:p w:rsidR="00B52366" w:rsidRPr="00B52366" w:rsidRDefault="00B52366" w:rsidP="00B52366">
      <w:pPr>
        <w:ind w:left="4248" w:firstLine="708"/>
        <w:rPr>
          <w:lang w:eastAsia="hr-HR"/>
        </w:rPr>
      </w:pPr>
      <w:r w:rsidRPr="00B52366">
        <w:rPr>
          <w:lang w:eastAsia="hr-HR"/>
        </w:rPr>
        <w:t>m.p. ________________________</w:t>
      </w:r>
    </w:p>
    <w:p w:rsidR="00B52366" w:rsidRPr="00B52366" w:rsidRDefault="00B52366" w:rsidP="00B52366">
      <w:pPr>
        <w:keepNext/>
        <w:keepLines/>
        <w:spacing w:before="240"/>
        <w:ind w:left="4956"/>
        <w:outlineLvl w:val="0"/>
        <w:rPr>
          <w:lang w:eastAsia="hr-HR"/>
        </w:rPr>
      </w:pPr>
      <w:r w:rsidRPr="00B52366">
        <w:rPr>
          <w:lang w:eastAsia="hr-HR"/>
        </w:rPr>
        <w:t xml:space="preserve">        (potpis ovlaštene osobe)</w:t>
      </w:r>
    </w:p>
    <w:p w:rsidR="00B52366" w:rsidRPr="00B52366" w:rsidRDefault="00B52366" w:rsidP="00B52366">
      <w:pPr>
        <w:keepNext/>
        <w:keepLines/>
        <w:spacing w:before="240"/>
        <w:ind w:left="5388" w:hanging="432"/>
        <w:outlineLvl w:val="0"/>
        <w:rPr>
          <w:lang w:eastAsia="hr-HR"/>
        </w:rPr>
      </w:pPr>
    </w:p>
    <w:p w:rsidR="00B52366" w:rsidRPr="00B52366" w:rsidRDefault="00B52366" w:rsidP="00B52366">
      <w:pPr>
        <w:rPr>
          <w:b/>
          <w:u w:val="single"/>
          <w:lang w:eastAsia="hr-HR"/>
        </w:rPr>
      </w:pPr>
    </w:p>
    <w:p w:rsidR="00B52366" w:rsidRPr="00B52366" w:rsidRDefault="00B52366" w:rsidP="00B52366">
      <w:pPr>
        <w:rPr>
          <w:b/>
          <w:u w:val="single"/>
          <w:lang w:eastAsia="hr-HR"/>
        </w:rPr>
      </w:pPr>
    </w:p>
    <w:p w:rsidR="00B52366" w:rsidRPr="00B52366" w:rsidRDefault="00B52366" w:rsidP="00B52366">
      <w:pPr>
        <w:rPr>
          <w:b/>
          <w:u w:val="single"/>
          <w:lang w:eastAsia="hr-HR"/>
        </w:rPr>
      </w:pPr>
    </w:p>
    <w:p w:rsidR="00B52366" w:rsidRPr="00B52366" w:rsidRDefault="00B52366" w:rsidP="00B52366">
      <w:pPr>
        <w:rPr>
          <w:b/>
          <w:u w:val="single"/>
          <w:lang w:eastAsia="hr-HR"/>
        </w:rPr>
      </w:pPr>
    </w:p>
    <w:p w:rsidR="00B52366" w:rsidRPr="00B52366" w:rsidRDefault="00B52366" w:rsidP="00B52366">
      <w:pPr>
        <w:rPr>
          <w:b/>
          <w:u w:val="single"/>
          <w:lang w:eastAsia="hr-HR"/>
        </w:rPr>
      </w:pPr>
    </w:p>
    <w:p w:rsidR="00B52366" w:rsidRPr="00B52366" w:rsidRDefault="00B52366" w:rsidP="00B52366">
      <w:pPr>
        <w:rPr>
          <w:b/>
          <w:u w:val="single"/>
          <w:lang w:eastAsia="hr-HR"/>
        </w:rPr>
      </w:pPr>
    </w:p>
    <w:p w:rsidR="00B52366" w:rsidRPr="00B52366" w:rsidRDefault="00B52366" w:rsidP="00B52366">
      <w:pPr>
        <w:rPr>
          <w:b/>
          <w:u w:val="single"/>
          <w:lang w:eastAsia="hr-HR"/>
        </w:rPr>
      </w:pPr>
    </w:p>
    <w:p w:rsidR="00B52366" w:rsidRPr="00B52366" w:rsidRDefault="00B52366" w:rsidP="00B52366">
      <w:pPr>
        <w:rPr>
          <w:b/>
          <w:u w:val="single"/>
          <w:lang w:eastAsia="hr-HR"/>
        </w:rPr>
      </w:pPr>
    </w:p>
    <w:p w:rsidR="00B52366" w:rsidRPr="00B52366" w:rsidRDefault="00B52366" w:rsidP="00B52366">
      <w:pPr>
        <w:rPr>
          <w:b/>
          <w:u w:val="single"/>
          <w:lang w:eastAsia="hr-HR"/>
        </w:rPr>
      </w:pPr>
    </w:p>
    <w:p w:rsidR="00B52366" w:rsidRPr="00B52366" w:rsidRDefault="00B52366" w:rsidP="00B52366">
      <w:pPr>
        <w:rPr>
          <w:b/>
          <w:u w:val="single"/>
          <w:lang w:eastAsia="hr-HR"/>
        </w:rPr>
      </w:pPr>
    </w:p>
    <w:p w:rsidR="00B52366" w:rsidRPr="00B52366" w:rsidRDefault="00B52366" w:rsidP="00B52366">
      <w:pPr>
        <w:rPr>
          <w:b/>
          <w:u w:val="single"/>
          <w:lang w:eastAsia="hr-HR"/>
        </w:rPr>
      </w:pPr>
    </w:p>
    <w:p w:rsidR="00B52366" w:rsidRDefault="00B52366" w:rsidP="00B52366">
      <w:pPr>
        <w:rPr>
          <w:b/>
          <w:u w:val="single"/>
          <w:lang w:eastAsia="hr-HR"/>
        </w:rPr>
      </w:pPr>
    </w:p>
    <w:p w:rsidR="007C1006" w:rsidRDefault="007C1006" w:rsidP="00B52366">
      <w:pPr>
        <w:rPr>
          <w:b/>
          <w:u w:val="single"/>
          <w:lang w:eastAsia="hr-HR"/>
        </w:rPr>
      </w:pPr>
    </w:p>
    <w:p w:rsidR="007C1006" w:rsidRDefault="007C1006" w:rsidP="00B52366">
      <w:pPr>
        <w:rPr>
          <w:b/>
          <w:u w:val="single"/>
          <w:lang w:eastAsia="hr-HR"/>
        </w:rPr>
      </w:pPr>
    </w:p>
    <w:p w:rsidR="007C1006" w:rsidRDefault="007C1006" w:rsidP="00B52366">
      <w:pPr>
        <w:rPr>
          <w:b/>
          <w:u w:val="single"/>
          <w:lang w:eastAsia="hr-HR"/>
        </w:rPr>
      </w:pPr>
    </w:p>
    <w:p w:rsidR="007C1006" w:rsidRDefault="007C1006" w:rsidP="00B52366">
      <w:pPr>
        <w:rPr>
          <w:b/>
          <w:u w:val="single"/>
          <w:lang w:eastAsia="hr-HR"/>
        </w:rPr>
      </w:pPr>
    </w:p>
    <w:p w:rsidR="007C1006" w:rsidRDefault="007C1006" w:rsidP="00B52366">
      <w:pPr>
        <w:rPr>
          <w:b/>
          <w:u w:val="single"/>
          <w:lang w:eastAsia="hr-HR"/>
        </w:rPr>
      </w:pPr>
    </w:p>
    <w:p w:rsidR="007C1006" w:rsidRDefault="007C1006" w:rsidP="00B52366">
      <w:pPr>
        <w:rPr>
          <w:b/>
          <w:u w:val="single"/>
          <w:lang w:eastAsia="hr-HR"/>
        </w:rPr>
      </w:pPr>
    </w:p>
    <w:p w:rsidR="007C1006" w:rsidRDefault="007C1006" w:rsidP="00B52366">
      <w:pPr>
        <w:rPr>
          <w:b/>
          <w:u w:val="single"/>
          <w:lang w:eastAsia="hr-HR"/>
        </w:rPr>
      </w:pPr>
    </w:p>
    <w:p w:rsidR="007C1006" w:rsidRDefault="007C1006" w:rsidP="00B52366">
      <w:pPr>
        <w:rPr>
          <w:b/>
          <w:u w:val="single"/>
          <w:lang w:eastAsia="hr-HR"/>
        </w:rPr>
      </w:pPr>
    </w:p>
    <w:p w:rsidR="007C1006" w:rsidRDefault="007C1006" w:rsidP="00B52366">
      <w:pPr>
        <w:rPr>
          <w:b/>
          <w:u w:val="single"/>
          <w:lang w:eastAsia="hr-HR"/>
        </w:rPr>
      </w:pPr>
    </w:p>
    <w:p w:rsidR="007C1006" w:rsidRPr="00B52366" w:rsidRDefault="007C1006" w:rsidP="00B52366">
      <w:pPr>
        <w:rPr>
          <w:b/>
          <w:u w:val="single"/>
          <w:lang w:eastAsia="hr-HR"/>
        </w:rPr>
      </w:pPr>
    </w:p>
    <w:p w:rsidR="00B52366" w:rsidRPr="00B52366" w:rsidRDefault="00B52366" w:rsidP="00B52366">
      <w:pPr>
        <w:rPr>
          <w:b/>
          <w:u w:val="single"/>
          <w:lang w:eastAsia="hr-HR"/>
        </w:rPr>
      </w:pPr>
    </w:p>
    <w:p w:rsidR="00B52366" w:rsidRPr="00B52366" w:rsidRDefault="00B52366" w:rsidP="00B52366">
      <w:pPr>
        <w:rPr>
          <w:b/>
          <w:u w:val="single"/>
          <w:lang w:eastAsia="hr-HR"/>
        </w:rPr>
      </w:pPr>
    </w:p>
    <w:p w:rsidR="00B52366" w:rsidRPr="00B52366" w:rsidRDefault="00B52366" w:rsidP="00B52366">
      <w:pPr>
        <w:rPr>
          <w:b/>
          <w:u w:val="single"/>
          <w:lang w:eastAsia="hr-HR"/>
        </w:rPr>
      </w:pPr>
    </w:p>
    <w:p w:rsidR="00B52366" w:rsidRPr="00B52366" w:rsidRDefault="00B52366" w:rsidP="00B52366">
      <w:pPr>
        <w:keepNext/>
        <w:keepLines/>
        <w:spacing w:before="240"/>
        <w:outlineLvl w:val="0"/>
        <w:rPr>
          <w:rFonts w:eastAsia="Calibri"/>
          <w:b/>
        </w:rPr>
      </w:pPr>
      <w:r w:rsidRPr="00B52366">
        <w:rPr>
          <w:rFonts w:eastAsia="Calibri"/>
          <w:b/>
        </w:rPr>
        <w:t>Prilog 3.</w:t>
      </w:r>
    </w:p>
    <w:p w:rsidR="00B52366" w:rsidRPr="00B52366" w:rsidRDefault="00B52366" w:rsidP="00B52366">
      <w:pPr>
        <w:spacing w:after="200" w:line="276" w:lineRule="auto"/>
        <w:jc w:val="center"/>
        <w:rPr>
          <w:rFonts w:eastAsia="Calibri"/>
          <w:b/>
          <w:lang w:eastAsia="hr-HR"/>
        </w:rPr>
      </w:pPr>
      <w:r w:rsidRPr="00B52366">
        <w:rPr>
          <w:rFonts w:eastAsia="Calibri"/>
          <w:b/>
          <w:lang w:eastAsia="hr-HR"/>
        </w:rPr>
        <w:t>IZJAVA O TEHNIČKOJ I STRUČNOJ SPOSOBNOSTI</w:t>
      </w:r>
    </w:p>
    <w:p w:rsidR="00B52366" w:rsidRPr="00B52366" w:rsidRDefault="00B52366" w:rsidP="00B52366">
      <w:pPr>
        <w:spacing w:after="200" w:line="276" w:lineRule="auto"/>
        <w:jc w:val="center"/>
        <w:rPr>
          <w:rFonts w:eastAsia="Calibri"/>
          <w:lang w:eastAsia="hr-HR"/>
        </w:rPr>
      </w:pPr>
    </w:p>
    <w:p w:rsidR="00B52366" w:rsidRPr="00B52366" w:rsidRDefault="00B52366" w:rsidP="00B52366">
      <w:pPr>
        <w:spacing w:line="360" w:lineRule="auto"/>
        <w:jc w:val="both"/>
        <w:rPr>
          <w:rFonts w:eastAsia="Calibri"/>
          <w:lang w:eastAsia="hr-HR"/>
        </w:rPr>
      </w:pPr>
      <w:r w:rsidRPr="00B52366">
        <w:rPr>
          <w:rFonts w:eastAsia="Calibri"/>
          <w:lang w:eastAsia="hr-HR"/>
        </w:rPr>
        <w:t>Kojom ponuditelj ______________________________________________________u svrhu dokazivanja tehničke i stručne sposobnosti za predmet nabave:</w:t>
      </w:r>
      <w:r w:rsidRPr="00B52366">
        <w:rPr>
          <w:lang w:eastAsia="hr-HR"/>
        </w:rPr>
        <w:t xml:space="preserve"> konzultantskih usluga upravljanja projektom u svrhu provedbe projekta Smartmed </w:t>
      </w:r>
      <w:r w:rsidRPr="00B52366">
        <w:rPr>
          <w:rFonts w:eastAsia="Calibri"/>
          <w:lang w:eastAsia="hr-HR"/>
        </w:rPr>
        <w:t>usluga: Plan upravljanja kvalitetom, Smjernice za izvještavanje o provedbenim aktivnostima, izvješće o napretku provedbe projekta te Evaluacijskim planom,  izjavljuje da je stručno sposoban izvršiti u tehničkom i stručnom dijelu ovog poziva  na dostavu ponude, te da raspolaže ljudskim potencijalima koji posjeduju minimum traženih kvalifikacija potrebnih za izvršavanje navedenog predmeta nabave te da će poslove stručnjaka obavljati:</w:t>
      </w:r>
    </w:p>
    <w:p w:rsidR="00B52366" w:rsidRPr="00B52366" w:rsidRDefault="00B52366" w:rsidP="00B52366">
      <w:pPr>
        <w:numPr>
          <w:ilvl w:val="0"/>
          <w:numId w:val="17"/>
        </w:numPr>
        <w:spacing w:before="240" w:after="200" w:line="276" w:lineRule="auto"/>
        <w:contextualSpacing/>
        <w:jc w:val="both"/>
        <w:rPr>
          <w:rFonts w:eastAsia="Calibri"/>
          <w:b/>
          <w:lang w:val="en-US"/>
        </w:rPr>
      </w:pPr>
      <w:r w:rsidRPr="00B52366">
        <w:rPr>
          <w:rFonts w:ascii="Calibri" w:hAnsi="Calibri" w:cs="Calibri"/>
          <w:b/>
          <w:bCs/>
          <w:color w:val="000000"/>
          <w:sz w:val="22"/>
          <w:szCs w:val="22"/>
          <w:lang w:eastAsia="hr-HR"/>
        </w:rPr>
        <w:t>Ključni stručnjak/voditelj projekta</w:t>
      </w:r>
      <w:r w:rsidRPr="00B52366">
        <w:rPr>
          <w:rFonts w:eastAsia="Calibri"/>
          <w:b/>
          <w:lang w:val="en-US"/>
        </w:rPr>
        <w:t xml:space="preserve">  _____________________ </w:t>
      </w:r>
    </w:p>
    <w:p w:rsidR="00B52366" w:rsidRPr="00B52366" w:rsidRDefault="00B52366" w:rsidP="00B52366">
      <w:pPr>
        <w:keepNext/>
        <w:numPr>
          <w:ilvl w:val="0"/>
          <w:numId w:val="17"/>
        </w:numPr>
        <w:spacing w:before="120" w:after="120"/>
        <w:outlineLvl w:val="0"/>
        <w:rPr>
          <w:rFonts w:eastAsia="Calibri"/>
          <w:b/>
        </w:rPr>
      </w:pPr>
      <w:r w:rsidRPr="00B52366">
        <w:rPr>
          <w:rFonts w:ascii="Calibri" w:hAnsi="Calibri" w:cs="Calibri"/>
          <w:b/>
          <w:bCs/>
          <w:color w:val="000000"/>
          <w:sz w:val="22"/>
          <w:szCs w:val="22"/>
          <w:lang w:eastAsia="hr-HR"/>
        </w:rPr>
        <w:t>Projektni asistent</w:t>
      </w:r>
      <w:r w:rsidRPr="00B52366">
        <w:rPr>
          <w:rFonts w:eastAsia="Calibri"/>
        </w:rPr>
        <w:t xml:space="preserve">  __________________________________________</w:t>
      </w:r>
    </w:p>
    <w:p w:rsidR="00B52366" w:rsidRPr="00B52366" w:rsidRDefault="00B52366" w:rsidP="00B52366">
      <w:pPr>
        <w:rPr>
          <w:rFonts w:eastAsia="Calibri"/>
          <w:lang w:eastAsia="hr-HR"/>
        </w:rPr>
      </w:pPr>
    </w:p>
    <w:p w:rsidR="00B52366" w:rsidRPr="00B52366" w:rsidRDefault="00B52366" w:rsidP="00B52366">
      <w:pPr>
        <w:spacing w:after="200" w:line="276" w:lineRule="auto"/>
        <w:jc w:val="both"/>
        <w:rPr>
          <w:rFonts w:eastAsia="Calibri"/>
          <w:lang w:eastAsia="hr-HR"/>
        </w:rPr>
      </w:pPr>
      <w:r w:rsidRPr="00B52366">
        <w:rPr>
          <w:rFonts w:eastAsia="Calibri"/>
          <w:lang w:eastAsia="hr-HR"/>
        </w:rPr>
        <w:t xml:space="preserve">Uz ovu Izjavu Ponuditelj prilaže sve potrebne dokaze propisane u Pozivu na dostavu ponuda, odnosno životopise i dokaz o završenoj stručnoj spremi navedenog/nominiranog stručnjaka iz kojih je nedvojbeno vidljivo da isti zadovoljavaju minimalne tehničke i stručne kriterije sukladno točki </w:t>
      </w:r>
      <w:r w:rsidRPr="00B52366">
        <w:rPr>
          <w:rFonts w:eastAsia="Calibri"/>
          <w:b/>
          <w:lang w:eastAsia="hr-HR"/>
        </w:rPr>
        <w:t>4.3.2.</w:t>
      </w:r>
      <w:r w:rsidRPr="00B52366">
        <w:rPr>
          <w:rFonts w:eastAsia="Calibri"/>
          <w:lang w:eastAsia="hr-HR"/>
        </w:rPr>
        <w:t>.Poziva.</w:t>
      </w:r>
    </w:p>
    <w:p w:rsidR="00B52366" w:rsidRPr="00B52366" w:rsidRDefault="00B52366" w:rsidP="00B52366">
      <w:pPr>
        <w:spacing w:after="200" w:line="276" w:lineRule="auto"/>
        <w:jc w:val="both"/>
        <w:rPr>
          <w:rFonts w:eastAsia="Calibri"/>
          <w:lang w:eastAsia="hr-HR"/>
        </w:rPr>
      </w:pPr>
      <w:r w:rsidRPr="00B52366">
        <w:rPr>
          <w:rFonts w:eastAsia="Calibri"/>
          <w:lang w:eastAsia="hr-HR"/>
        </w:rPr>
        <w:t>Ponuditelj ujedno jamči da su svi podaci navedeni u ovoj Izjavi kao i priloženim dokazima istiniti i točni u trenutku davanja ove Izjave.</w:t>
      </w:r>
    </w:p>
    <w:p w:rsidR="00B52366" w:rsidRPr="00B52366" w:rsidRDefault="00B52366" w:rsidP="00B52366">
      <w:pPr>
        <w:spacing w:after="200" w:line="276" w:lineRule="auto"/>
        <w:jc w:val="both"/>
        <w:rPr>
          <w:rFonts w:eastAsia="Calibri"/>
          <w:lang w:eastAsia="hr-HR"/>
        </w:rPr>
      </w:pPr>
    </w:p>
    <w:p w:rsidR="00B52366" w:rsidRPr="00B52366" w:rsidRDefault="00B52366" w:rsidP="00B52366">
      <w:pPr>
        <w:spacing w:after="200" w:line="276" w:lineRule="auto"/>
        <w:jc w:val="both"/>
        <w:rPr>
          <w:rFonts w:eastAsia="Calibri"/>
          <w:lang w:eastAsia="hr-HR"/>
        </w:rPr>
      </w:pPr>
      <w:r w:rsidRPr="00B52366">
        <w:rPr>
          <w:rFonts w:eastAsia="Calibri"/>
          <w:lang w:eastAsia="hr-HR"/>
        </w:rPr>
        <w:t>U ________________, dana ________________ 2019.</w:t>
      </w:r>
    </w:p>
    <w:p w:rsidR="00B52366" w:rsidRPr="00B52366" w:rsidRDefault="00B52366" w:rsidP="00B52366">
      <w:pPr>
        <w:keepNext/>
        <w:keepLines/>
        <w:spacing w:before="240"/>
        <w:ind w:left="432"/>
        <w:outlineLvl w:val="0"/>
        <w:rPr>
          <w:rFonts w:eastAsia="Calibri"/>
          <w:color w:val="365F91"/>
        </w:rPr>
      </w:pPr>
    </w:p>
    <w:p w:rsidR="00B52366" w:rsidRPr="00B52366" w:rsidRDefault="00B52366" w:rsidP="00B52366">
      <w:pPr>
        <w:rPr>
          <w:rFonts w:eastAsia="Calibri"/>
          <w:lang w:eastAsia="hr-HR"/>
        </w:rPr>
      </w:pPr>
    </w:p>
    <w:p w:rsidR="00B52366" w:rsidRPr="00B52366" w:rsidRDefault="00B52366" w:rsidP="00B52366">
      <w:pPr>
        <w:ind w:left="4248" w:firstLine="708"/>
        <w:rPr>
          <w:lang w:eastAsia="hr-HR"/>
        </w:rPr>
      </w:pPr>
      <w:r w:rsidRPr="00B52366">
        <w:rPr>
          <w:lang w:eastAsia="hr-HR"/>
        </w:rPr>
        <w:t>m.p. ________________________</w:t>
      </w:r>
    </w:p>
    <w:p w:rsidR="00B52366" w:rsidRPr="00B52366" w:rsidRDefault="00B52366" w:rsidP="00B52366">
      <w:pPr>
        <w:keepNext/>
        <w:keepLines/>
        <w:spacing w:before="240"/>
        <w:ind w:left="432"/>
        <w:outlineLvl w:val="0"/>
        <w:rPr>
          <w:rFonts w:eastAsia="Calibri"/>
        </w:rPr>
      </w:pPr>
      <w:r w:rsidRPr="00B52366">
        <w:rPr>
          <w:color w:val="365F91"/>
        </w:rPr>
        <w:t xml:space="preserve">       </w:t>
      </w:r>
      <w:r w:rsidRPr="00B52366">
        <w:rPr>
          <w:color w:val="365F91"/>
        </w:rPr>
        <w:tab/>
      </w:r>
      <w:r w:rsidRPr="00B52366">
        <w:rPr>
          <w:color w:val="365F91"/>
        </w:rPr>
        <w:tab/>
      </w:r>
      <w:r w:rsidRPr="00B52366">
        <w:rPr>
          <w:color w:val="365F91"/>
        </w:rPr>
        <w:tab/>
      </w:r>
      <w:r w:rsidRPr="00B52366">
        <w:rPr>
          <w:color w:val="365F91"/>
        </w:rPr>
        <w:tab/>
      </w:r>
      <w:r w:rsidRPr="00B52366">
        <w:rPr>
          <w:color w:val="365F91"/>
        </w:rPr>
        <w:tab/>
      </w:r>
      <w:r w:rsidRPr="00B52366">
        <w:rPr>
          <w:color w:val="365F91"/>
        </w:rPr>
        <w:tab/>
      </w:r>
      <w:r w:rsidRPr="00B52366">
        <w:rPr>
          <w:color w:val="365F91"/>
        </w:rPr>
        <w:tab/>
        <w:t xml:space="preserve"> </w:t>
      </w:r>
      <w:r w:rsidRPr="00B52366">
        <w:t>(potpis ovlaštene osobe)</w:t>
      </w:r>
    </w:p>
    <w:p w:rsidR="00B52366" w:rsidRPr="00B52366" w:rsidRDefault="00B52366" w:rsidP="00B52366">
      <w:pPr>
        <w:spacing w:after="200" w:line="276" w:lineRule="auto"/>
        <w:jc w:val="both"/>
        <w:rPr>
          <w:rFonts w:eastAsia="Calibri"/>
          <w:lang w:eastAsia="hr-HR"/>
        </w:rPr>
      </w:pPr>
    </w:p>
    <w:p w:rsidR="00B52366" w:rsidRPr="00B52366" w:rsidRDefault="00B52366" w:rsidP="00B52366">
      <w:pPr>
        <w:spacing w:after="200" w:line="276" w:lineRule="auto"/>
        <w:rPr>
          <w:rFonts w:eastAsia="Calibri"/>
          <w:lang w:eastAsia="hr-HR"/>
        </w:rPr>
      </w:pPr>
    </w:p>
    <w:p w:rsidR="00B52366" w:rsidRPr="00B52366" w:rsidRDefault="00B52366" w:rsidP="00B52366">
      <w:pPr>
        <w:keepNext/>
        <w:keepLines/>
        <w:spacing w:before="240"/>
        <w:ind w:left="432"/>
        <w:outlineLvl w:val="0"/>
        <w:rPr>
          <w:rFonts w:eastAsia="Calibri"/>
          <w:color w:val="365F91"/>
        </w:rPr>
      </w:pPr>
    </w:p>
    <w:p w:rsidR="00B52366" w:rsidRPr="00B52366" w:rsidRDefault="00B52366" w:rsidP="00B52366">
      <w:pPr>
        <w:rPr>
          <w:rFonts w:eastAsia="Calibri"/>
          <w:lang w:eastAsia="hr-HR"/>
        </w:rPr>
      </w:pPr>
    </w:p>
    <w:p w:rsidR="00B52366" w:rsidRPr="00B52366" w:rsidRDefault="00B52366" w:rsidP="00B52366">
      <w:pPr>
        <w:rPr>
          <w:rFonts w:eastAsia="Calibri"/>
          <w:lang w:eastAsia="hr-HR"/>
        </w:rPr>
      </w:pPr>
    </w:p>
    <w:p w:rsidR="00B52366" w:rsidRPr="00B52366" w:rsidRDefault="00B52366" w:rsidP="00B52366">
      <w:pPr>
        <w:rPr>
          <w:rFonts w:eastAsia="Calibri"/>
          <w:lang w:eastAsia="hr-HR"/>
        </w:rPr>
      </w:pPr>
    </w:p>
    <w:p w:rsidR="00B52366" w:rsidRPr="00B52366" w:rsidRDefault="00B52366" w:rsidP="00B52366">
      <w:pPr>
        <w:rPr>
          <w:rFonts w:eastAsia="Calibri"/>
          <w:lang w:eastAsia="hr-HR"/>
        </w:rPr>
      </w:pPr>
    </w:p>
    <w:p w:rsidR="00B52366" w:rsidRPr="00B52366" w:rsidRDefault="00B52366" w:rsidP="00B52366">
      <w:pPr>
        <w:rPr>
          <w:rFonts w:eastAsia="Calibri"/>
          <w:lang w:eastAsia="hr-HR"/>
        </w:rPr>
      </w:pPr>
    </w:p>
    <w:p w:rsidR="00B52366" w:rsidRPr="00B52366" w:rsidRDefault="00B52366" w:rsidP="00B52366">
      <w:pPr>
        <w:rPr>
          <w:rFonts w:eastAsia="Calibri"/>
          <w:lang w:eastAsia="hr-HR"/>
        </w:rPr>
      </w:pPr>
    </w:p>
    <w:p w:rsidR="00B52366" w:rsidRPr="00B52366" w:rsidRDefault="00B52366" w:rsidP="00B52366">
      <w:pPr>
        <w:rPr>
          <w:rFonts w:eastAsia="Calibri"/>
          <w:lang w:eastAsia="hr-HR"/>
        </w:rPr>
      </w:pPr>
    </w:p>
    <w:p w:rsidR="00B52366" w:rsidRPr="00B52366" w:rsidRDefault="00B52366" w:rsidP="00B52366">
      <w:pPr>
        <w:rPr>
          <w:rFonts w:eastAsia="Calibri"/>
          <w:lang w:eastAsia="hr-HR"/>
        </w:rPr>
      </w:pPr>
    </w:p>
    <w:p w:rsidR="00B52366" w:rsidRPr="00B52366" w:rsidRDefault="00B52366" w:rsidP="00B52366">
      <w:pPr>
        <w:rPr>
          <w:rFonts w:eastAsia="Calibri"/>
          <w:lang w:eastAsia="hr-HR"/>
        </w:rPr>
      </w:pPr>
    </w:p>
    <w:p w:rsidR="00B52366" w:rsidRPr="00B52366" w:rsidRDefault="00B52366" w:rsidP="00B52366">
      <w:pPr>
        <w:rPr>
          <w:rFonts w:eastAsia="Calibri"/>
          <w:lang w:eastAsia="hr-HR"/>
        </w:rPr>
      </w:pPr>
    </w:p>
    <w:p w:rsidR="00B52366" w:rsidRPr="00B52366" w:rsidRDefault="00B52366" w:rsidP="00B52366">
      <w:pPr>
        <w:rPr>
          <w:rFonts w:eastAsia="Calibri"/>
          <w:lang w:eastAsia="hr-HR"/>
        </w:rPr>
      </w:pPr>
    </w:p>
    <w:p w:rsidR="00B52366" w:rsidRPr="00B52366" w:rsidRDefault="00B52366" w:rsidP="00B52366">
      <w:pPr>
        <w:keepNext/>
        <w:keepLines/>
        <w:spacing w:before="240"/>
        <w:outlineLvl w:val="0"/>
        <w:rPr>
          <w:rFonts w:eastAsia="Calibri"/>
          <w:b/>
        </w:rPr>
      </w:pPr>
      <w:bookmarkStart w:id="71" w:name="bookmark52"/>
      <w:r w:rsidRPr="00B52366">
        <w:rPr>
          <w:rFonts w:eastAsia="Calibri"/>
          <w:b/>
        </w:rPr>
        <w:t xml:space="preserve">Prilog </w:t>
      </w:r>
      <w:bookmarkEnd w:id="71"/>
      <w:r w:rsidRPr="00B52366">
        <w:rPr>
          <w:rFonts w:eastAsia="Calibri"/>
          <w:b/>
        </w:rPr>
        <w:t>4.</w:t>
      </w:r>
    </w:p>
    <w:p w:rsidR="00B52366" w:rsidRPr="00B52366" w:rsidRDefault="00B52366" w:rsidP="00B52366">
      <w:pPr>
        <w:keepNext/>
        <w:keepLines/>
        <w:widowControl w:val="0"/>
        <w:spacing w:after="240"/>
        <w:jc w:val="both"/>
        <w:outlineLvl w:val="0"/>
        <w:rPr>
          <w:b/>
          <w:bCs/>
          <w:color w:val="000000"/>
          <w:sz w:val="22"/>
          <w:szCs w:val="22"/>
          <w:lang w:eastAsia="hr-HR" w:bidi="hr-HR"/>
        </w:rPr>
      </w:pPr>
    </w:p>
    <w:p w:rsidR="00B52366" w:rsidRPr="00B52366" w:rsidRDefault="00B52366" w:rsidP="00B52366">
      <w:pPr>
        <w:keepNext/>
        <w:keepLines/>
        <w:widowControl w:val="0"/>
        <w:ind w:left="3120"/>
        <w:outlineLvl w:val="0"/>
        <w:rPr>
          <w:b/>
          <w:bCs/>
          <w:color w:val="000000"/>
          <w:sz w:val="22"/>
          <w:szCs w:val="22"/>
          <w:lang w:eastAsia="hr-HR" w:bidi="hr-HR"/>
        </w:rPr>
      </w:pPr>
      <w:bookmarkStart w:id="72" w:name="bookmark53"/>
      <w:r w:rsidRPr="00B52366">
        <w:rPr>
          <w:b/>
          <w:bCs/>
          <w:color w:val="000000"/>
          <w:sz w:val="22"/>
          <w:szCs w:val="22"/>
          <w:lang w:eastAsia="hr-HR" w:bidi="hr-HR"/>
        </w:rPr>
        <w:t>I Z J A V A</w:t>
      </w:r>
      <w:bookmarkEnd w:id="72"/>
    </w:p>
    <w:p w:rsidR="00B52366" w:rsidRPr="00B52366" w:rsidRDefault="00B52366" w:rsidP="00B52366">
      <w:pPr>
        <w:widowControl w:val="0"/>
        <w:tabs>
          <w:tab w:val="left" w:leader="underscore" w:pos="7430"/>
        </w:tabs>
        <w:spacing w:after="220"/>
        <w:jc w:val="both"/>
        <w:rPr>
          <w:color w:val="000000"/>
          <w:sz w:val="22"/>
          <w:szCs w:val="22"/>
          <w:lang w:eastAsia="hr-HR" w:bidi="hr-HR"/>
        </w:rPr>
      </w:pPr>
      <w:r w:rsidRPr="00B52366">
        <w:rPr>
          <w:color w:val="000000"/>
          <w:sz w:val="22"/>
          <w:szCs w:val="22"/>
          <w:lang w:eastAsia="hr-HR" w:bidi="hr-HR"/>
        </w:rPr>
        <w:t xml:space="preserve">kojom ja </w:t>
      </w:r>
      <w:r w:rsidRPr="00B52366">
        <w:rPr>
          <w:color w:val="000000"/>
          <w:sz w:val="22"/>
          <w:szCs w:val="22"/>
          <w:lang w:eastAsia="hr-HR" w:bidi="hr-HR"/>
        </w:rPr>
        <w:tab/>
      </w:r>
    </w:p>
    <w:p w:rsidR="00B52366" w:rsidRPr="00B52366" w:rsidRDefault="00B52366" w:rsidP="00B52366">
      <w:pPr>
        <w:widowControl w:val="0"/>
        <w:spacing w:after="640"/>
        <w:jc w:val="both"/>
        <w:rPr>
          <w:color w:val="000000"/>
          <w:sz w:val="22"/>
          <w:szCs w:val="22"/>
          <w:lang w:eastAsia="hr-HR" w:bidi="hr-HR"/>
        </w:rPr>
      </w:pPr>
      <w:r w:rsidRPr="00B52366">
        <w:rPr>
          <w:color w:val="000000"/>
          <w:sz w:val="22"/>
          <w:szCs w:val="22"/>
          <w:lang w:eastAsia="hr-HR" w:bidi="hr-HR"/>
        </w:rPr>
        <w:t>(ime i prezime, adresa, broj osobne iskaznice i tko ju je izdao)</w:t>
      </w:r>
    </w:p>
    <w:p w:rsidR="00B52366" w:rsidRPr="00B52366" w:rsidRDefault="00B52366" w:rsidP="00B52366">
      <w:pPr>
        <w:widowControl w:val="0"/>
        <w:pBdr>
          <w:top w:val="single" w:sz="4" w:space="0" w:color="auto"/>
        </w:pBdr>
        <w:spacing w:before="240"/>
        <w:ind w:firstLine="540"/>
        <w:rPr>
          <w:b/>
          <w:color w:val="000000"/>
          <w:sz w:val="22"/>
          <w:szCs w:val="22"/>
          <w:lang w:eastAsia="hr-HR" w:bidi="hr-HR"/>
        </w:rPr>
      </w:pPr>
      <w:r w:rsidRPr="00B52366">
        <w:rPr>
          <w:b/>
          <w:color w:val="000000"/>
          <w:sz w:val="22"/>
          <w:szCs w:val="22"/>
          <w:lang w:eastAsia="hr-HR" w:bidi="hr-HR"/>
        </w:rPr>
        <w:t>kao osoba ovlaštena po zakonu za zastupanje gospodarskog subjekta</w:t>
      </w:r>
    </w:p>
    <w:p w:rsidR="00B52366" w:rsidRPr="00B52366" w:rsidRDefault="00B52366" w:rsidP="00B52366">
      <w:pPr>
        <w:widowControl w:val="0"/>
        <w:pBdr>
          <w:top w:val="single" w:sz="4" w:space="0" w:color="auto"/>
        </w:pBdr>
        <w:spacing w:before="240"/>
        <w:ind w:firstLine="540"/>
        <w:rPr>
          <w:color w:val="000000"/>
          <w:sz w:val="22"/>
          <w:szCs w:val="22"/>
          <w:lang w:eastAsia="hr-HR" w:bidi="hr-HR"/>
        </w:rPr>
      </w:pPr>
      <w:r w:rsidRPr="00B52366">
        <w:rPr>
          <w:b/>
          <w:color w:val="000000"/>
          <w:sz w:val="22"/>
          <w:szCs w:val="22"/>
          <w:lang w:eastAsia="hr-HR" w:bidi="hr-HR"/>
        </w:rPr>
        <w:t xml:space="preserve">                    </w:t>
      </w:r>
      <w:r w:rsidRPr="00B52366">
        <w:rPr>
          <w:color w:val="000000"/>
          <w:sz w:val="22"/>
          <w:szCs w:val="22"/>
          <w:lang w:eastAsia="hr-HR" w:bidi="hr-HR"/>
        </w:rPr>
        <w:t>(naziv i sjedište gospodarskog subjekta, OIB)</w:t>
      </w:r>
    </w:p>
    <w:p w:rsidR="00B52366" w:rsidRPr="00B52366" w:rsidRDefault="00B52366" w:rsidP="00B52366">
      <w:pPr>
        <w:widowControl w:val="0"/>
        <w:pBdr>
          <w:top w:val="single" w:sz="4" w:space="0" w:color="auto"/>
        </w:pBdr>
        <w:spacing w:before="240"/>
        <w:ind w:firstLine="540"/>
        <w:rPr>
          <w:color w:val="000000"/>
          <w:sz w:val="22"/>
          <w:szCs w:val="22"/>
          <w:lang w:eastAsia="hr-HR" w:bidi="hr-HR"/>
        </w:rPr>
      </w:pPr>
    </w:p>
    <w:p w:rsidR="00B52366" w:rsidRPr="00B52366" w:rsidRDefault="00B52366" w:rsidP="00B52366">
      <w:pPr>
        <w:widowControl w:val="0"/>
        <w:spacing w:line="276" w:lineRule="auto"/>
        <w:jc w:val="both"/>
        <w:rPr>
          <w:color w:val="000000"/>
          <w:sz w:val="22"/>
          <w:szCs w:val="22"/>
          <w:lang w:eastAsia="hr-HR" w:bidi="hr-HR"/>
        </w:rPr>
      </w:pPr>
      <w:r w:rsidRPr="00B52366">
        <w:rPr>
          <w:color w:val="000000"/>
          <w:sz w:val="22"/>
          <w:szCs w:val="22"/>
          <w:lang w:eastAsia="hr-HR" w:bidi="hr-HR"/>
        </w:rPr>
        <w:t xml:space="preserve">pod materijalnom i kaznenom odgovornošću, izjavljujem da niti ja osobno, niti gospodarski   subjekt, nismo pravomoćno osuđeni za jedno ili više slijedećih kaznenih djela prema propisima države sjedišta gospodarskog subjekta ili države čiji je državljanin osoba ovlaštena po zakonu za zastupanje gospodarskog subjekta, </w:t>
      </w:r>
      <w:r w:rsidRPr="00B52366">
        <w:rPr>
          <w:b/>
          <w:bCs/>
          <w:color w:val="000000"/>
          <w:sz w:val="22"/>
          <w:szCs w:val="22"/>
          <w:u w:val="single"/>
          <w:lang w:eastAsia="hr-HR" w:bidi="hr-HR"/>
        </w:rPr>
        <w:t>nismo kažnjavani</w:t>
      </w:r>
      <w:r w:rsidRPr="00B52366">
        <w:rPr>
          <w:b/>
          <w:bCs/>
          <w:color w:val="000000"/>
          <w:sz w:val="22"/>
          <w:szCs w:val="22"/>
          <w:lang w:eastAsia="hr-HR" w:bidi="hr-HR"/>
        </w:rPr>
        <w:t xml:space="preserve"> </w:t>
      </w:r>
      <w:r w:rsidRPr="00B52366">
        <w:rPr>
          <w:color w:val="000000"/>
          <w:sz w:val="22"/>
          <w:szCs w:val="22"/>
          <w:lang w:eastAsia="hr-HR" w:bidi="hr-HR"/>
        </w:rPr>
        <w:t>za kaznena i druga djela sukladno opisu iz čl. 251. Zakona o javnoj nabavi (NN br. 120/16), kako slijedi:</w:t>
      </w:r>
    </w:p>
    <w:p w:rsidR="00B52366" w:rsidRPr="00B52366" w:rsidRDefault="00B52366" w:rsidP="00B52366">
      <w:pPr>
        <w:widowControl w:val="0"/>
        <w:numPr>
          <w:ilvl w:val="0"/>
          <w:numId w:val="23"/>
        </w:numPr>
        <w:tabs>
          <w:tab w:val="left" w:pos="877"/>
        </w:tabs>
        <w:spacing w:after="100" w:line="276" w:lineRule="auto"/>
        <w:jc w:val="both"/>
        <w:rPr>
          <w:color w:val="000000"/>
          <w:sz w:val="22"/>
          <w:szCs w:val="22"/>
          <w:lang w:eastAsia="hr-HR" w:bidi="hr-HR"/>
        </w:rPr>
      </w:pPr>
      <w:r w:rsidRPr="00B52366">
        <w:rPr>
          <w:color w:val="000000"/>
          <w:sz w:val="22"/>
          <w:szCs w:val="22"/>
          <w:lang w:eastAsia="hr-HR" w:bidi="hr-HR"/>
        </w:rPr>
        <w:t>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B52366" w:rsidRPr="00B52366" w:rsidRDefault="00B52366" w:rsidP="00B52366">
      <w:pPr>
        <w:widowControl w:val="0"/>
        <w:numPr>
          <w:ilvl w:val="0"/>
          <w:numId w:val="24"/>
        </w:numPr>
        <w:tabs>
          <w:tab w:val="left" w:pos="882"/>
        </w:tabs>
        <w:spacing w:after="100" w:line="276" w:lineRule="auto"/>
        <w:jc w:val="both"/>
        <w:rPr>
          <w:color w:val="000000"/>
          <w:sz w:val="22"/>
          <w:szCs w:val="22"/>
          <w:lang w:eastAsia="hr-HR" w:bidi="hr-HR"/>
        </w:rPr>
      </w:pPr>
      <w:r w:rsidRPr="00B52366">
        <w:rPr>
          <w:color w:val="000000"/>
          <w:sz w:val="22"/>
          <w:szCs w:val="22"/>
          <w:lang w:eastAsia="hr-HR" w:bidi="hr-HR"/>
        </w:rPr>
        <w:t>sudjelovanje u zločinačkoj organizaciji, na temelju</w:t>
      </w:r>
    </w:p>
    <w:p w:rsidR="00B52366" w:rsidRPr="00B52366" w:rsidRDefault="00B52366" w:rsidP="00B52366">
      <w:pPr>
        <w:widowControl w:val="0"/>
        <w:numPr>
          <w:ilvl w:val="0"/>
          <w:numId w:val="22"/>
        </w:numPr>
        <w:tabs>
          <w:tab w:val="left" w:pos="819"/>
        </w:tabs>
        <w:spacing w:after="100" w:line="283" w:lineRule="auto"/>
        <w:ind w:left="284" w:right="1080" w:hanging="284"/>
        <w:jc w:val="both"/>
        <w:rPr>
          <w:color w:val="000000"/>
          <w:sz w:val="22"/>
          <w:szCs w:val="22"/>
          <w:lang w:eastAsia="hr-HR" w:bidi="hr-HR"/>
        </w:rPr>
      </w:pPr>
      <w:r w:rsidRPr="00B52366">
        <w:rPr>
          <w:color w:val="000000"/>
          <w:sz w:val="22"/>
          <w:szCs w:val="22"/>
          <w:lang w:eastAsia="hr-HR" w:bidi="hr-HR"/>
        </w:rPr>
        <w:t>članka 328. (zločinačko udruženje) i članka 329. (počinjenje kaznenog djela u sastavu zločinačkog udruženja) Kaznenog zakona</w:t>
      </w:r>
    </w:p>
    <w:p w:rsidR="00B52366" w:rsidRPr="00B52366" w:rsidRDefault="00B52366" w:rsidP="00B52366">
      <w:pPr>
        <w:widowControl w:val="0"/>
        <w:numPr>
          <w:ilvl w:val="0"/>
          <w:numId w:val="22"/>
        </w:numPr>
        <w:tabs>
          <w:tab w:val="left" w:pos="819"/>
        </w:tabs>
        <w:spacing w:after="160" w:line="276" w:lineRule="auto"/>
        <w:ind w:left="284" w:hanging="284"/>
        <w:jc w:val="both"/>
        <w:rPr>
          <w:color w:val="000000"/>
          <w:sz w:val="22"/>
          <w:szCs w:val="22"/>
          <w:lang w:eastAsia="hr-HR" w:bidi="hr-HR"/>
        </w:rPr>
      </w:pPr>
      <w:r w:rsidRPr="00B52366">
        <w:rPr>
          <w:color w:val="000000"/>
          <w:sz w:val="22"/>
          <w:szCs w:val="22"/>
          <w:lang w:eastAsia="hr-HR" w:bidi="hr-HR"/>
        </w:rPr>
        <w:t>članka 333. (udruživanje za počinjenje kaznenih djela), iz Kaznenog zakona (»Narodne</w:t>
      </w:r>
    </w:p>
    <w:p w:rsidR="00B52366" w:rsidRPr="00B52366" w:rsidRDefault="00B52366" w:rsidP="00B52366">
      <w:pPr>
        <w:widowControl w:val="0"/>
        <w:spacing w:after="100" w:line="276" w:lineRule="auto"/>
        <w:ind w:left="284" w:right="1080" w:hanging="284"/>
        <w:jc w:val="both"/>
        <w:rPr>
          <w:color w:val="000000"/>
          <w:sz w:val="22"/>
          <w:szCs w:val="22"/>
          <w:lang w:eastAsia="hr-HR" w:bidi="hr-HR"/>
        </w:rPr>
      </w:pPr>
      <w:r w:rsidRPr="00B52366">
        <w:rPr>
          <w:color w:val="000000"/>
          <w:sz w:val="22"/>
          <w:szCs w:val="22"/>
          <w:lang w:eastAsia="hr-HR" w:bidi="hr-HR"/>
        </w:rPr>
        <w:t>novine«, br. 110/97., 27/98., 50/00., 129/00., 51/01., 111/03., 190/03., 105/04., 84/05., 71/06., 110/07., 152/08., 57/11., 77/11. i 143/12.)</w:t>
      </w:r>
    </w:p>
    <w:p w:rsidR="00B52366" w:rsidRPr="00B52366" w:rsidRDefault="00B52366" w:rsidP="00B52366">
      <w:pPr>
        <w:widowControl w:val="0"/>
        <w:numPr>
          <w:ilvl w:val="0"/>
          <w:numId w:val="24"/>
        </w:numPr>
        <w:tabs>
          <w:tab w:val="left" w:pos="896"/>
        </w:tabs>
        <w:spacing w:after="100" w:line="276" w:lineRule="auto"/>
        <w:jc w:val="both"/>
        <w:rPr>
          <w:color w:val="000000"/>
          <w:sz w:val="22"/>
          <w:szCs w:val="22"/>
          <w:lang w:eastAsia="hr-HR" w:bidi="hr-HR"/>
        </w:rPr>
      </w:pPr>
      <w:r w:rsidRPr="00B52366">
        <w:rPr>
          <w:color w:val="000000"/>
          <w:sz w:val="22"/>
          <w:szCs w:val="22"/>
          <w:lang w:eastAsia="hr-HR" w:bidi="hr-HR"/>
        </w:rPr>
        <w:t>korupciju, na temelju</w:t>
      </w:r>
    </w:p>
    <w:p w:rsidR="00B52366" w:rsidRPr="00B52366" w:rsidRDefault="00B52366" w:rsidP="00B52366">
      <w:pPr>
        <w:widowControl w:val="0"/>
        <w:numPr>
          <w:ilvl w:val="0"/>
          <w:numId w:val="22"/>
        </w:numPr>
        <w:tabs>
          <w:tab w:val="left" w:pos="819"/>
        </w:tabs>
        <w:spacing w:after="100" w:line="276" w:lineRule="auto"/>
        <w:ind w:left="284" w:hanging="284"/>
        <w:jc w:val="both"/>
        <w:rPr>
          <w:color w:val="000000"/>
          <w:sz w:val="22"/>
          <w:szCs w:val="22"/>
          <w:lang w:eastAsia="hr-HR" w:bidi="hr-HR"/>
        </w:rPr>
      </w:pPr>
      <w:r w:rsidRPr="00B52366">
        <w:rPr>
          <w:color w:val="000000"/>
          <w:sz w:val="22"/>
          <w:szCs w:val="22"/>
          <w:lang w:eastAsia="hr-HR" w:bidi="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B52366" w:rsidRPr="00B52366" w:rsidRDefault="00B52366" w:rsidP="00B52366">
      <w:pPr>
        <w:widowControl w:val="0"/>
        <w:numPr>
          <w:ilvl w:val="0"/>
          <w:numId w:val="22"/>
        </w:numPr>
        <w:tabs>
          <w:tab w:val="left" w:pos="819"/>
        </w:tabs>
        <w:spacing w:after="100" w:line="276" w:lineRule="auto"/>
        <w:ind w:left="284" w:hanging="284"/>
        <w:jc w:val="both"/>
        <w:rPr>
          <w:color w:val="000000"/>
          <w:sz w:val="22"/>
          <w:szCs w:val="22"/>
          <w:lang w:eastAsia="hr-HR" w:bidi="hr-HR"/>
        </w:rPr>
      </w:pPr>
      <w:r w:rsidRPr="00B52366">
        <w:rPr>
          <w:color w:val="000000"/>
          <w:sz w:val="22"/>
          <w:szCs w:val="22"/>
          <w:lang w:eastAsia="hr-HR" w:bidi="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B52366" w:rsidRPr="00B52366" w:rsidRDefault="00B52366" w:rsidP="00B52366">
      <w:pPr>
        <w:widowControl w:val="0"/>
        <w:numPr>
          <w:ilvl w:val="0"/>
          <w:numId w:val="24"/>
        </w:numPr>
        <w:tabs>
          <w:tab w:val="left" w:pos="896"/>
        </w:tabs>
        <w:spacing w:after="100" w:line="276" w:lineRule="auto"/>
        <w:jc w:val="both"/>
        <w:rPr>
          <w:color w:val="000000"/>
          <w:sz w:val="22"/>
          <w:szCs w:val="22"/>
          <w:lang w:eastAsia="hr-HR" w:bidi="hr-HR"/>
        </w:rPr>
      </w:pPr>
      <w:r w:rsidRPr="00B52366">
        <w:rPr>
          <w:color w:val="000000"/>
          <w:sz w:val="22"/>
          <w:szCs w:val="22"/>
          <w:lang w:eastAsia="hr-HR" w:bidi="hr-HR"/>
        </w:rPr>
        <w:t>prijevaru, na temelju</w:t>
      </w:r>
    </w:p>
    <w:p w:rsidR="00B52366" w:rsidRPr="00B52366" w:rsidRDefault="00B52366" w:rsidP="00B52366">
      <w:pPr>
        <w:widowControl w:val="0"/>
        <w:numPr>
          <w:ilvl w:val="0"/>
          <w:numId w:val="22"/>
        </w:numPr>
        <w:tabs>
          <w:tab w:val="left" w:pos="819"/>
        </w:tabs>
        <w:spacing w:after="100" w:line="276" w:lineRule="auto"/>
        <w:ind w:left="284" w:hanging="284"/>
        <w:jc w:val="both"/>
        <w:rPr>
          <w:color w:val="000000"/>
          <w:sz w:val="22"/>
          <w:szCs w:val="22"/>
          <w:lang w:eastAsia="hr-HR" w:bidi="hr-HR"/>
        </w:rPr>
      </w:pPr>
      <w:r w:rsidRPr="00B52366">
        <w:rPr>
          <w:color w:val="000000"/>
          <w:sz w:val="22"/>
          <w:szCs w:val="22"/>
          <w:lang w:eastAsia="hr-HR" w:bidi="hr-HR"/>
        </w:rPr>
        <w:t>članka 236. (prijevara), članka 247. (prijevara u gospodarskom poslovanju), članka 256.  utaja poreza ili carine) i članka 258. (subvencijska prijevara) Kaznenog zakona</w:t>
      </w:r>
    </w:p>
    <w:p w:rsidR="00B52366" w:rsidRPr="00B52366" w:rsidRDefault="00B52366" w:rsidP="00B52366">
      <w:pPr>
        <w:widowControl w:val="0"/>
        <w:numPr>
          <w:ilvl w:val="0"/>
          <w:numId w:val="22"/>
        </w:numPr>
        <w:tabs>
          <w:tab w:val="left" w:pos="819"/>
          <w:tab w:val="left" w:pos="8499"/>
        </w:tabs>
        <w:spacing w:after="120" w:line="276" w:lineRule="auto"/>
        <w:ind w:left="142" w:right="1140" w:hanging="142"/>
        <w:jc w:val="both"/>
        <w:rPr>
          <w:color w:val="000000"/>
          <w:sz w:val="22"/>
          <w:szCs w:val="22"/>
          <w:lang w:eastAsia="hr-HR" w:bidi="hr-HR"/>
        </w:rPr>
      </w:pPr>
      <w:r w:rsidRPr="00B52366">
        <w:rPr>
          <w:color w:val="000000"/>
          <w:sz w:val="22"/>
          <w:szCs w:val="22"/>
          <w:lang w:eastAsia="hr-HR" w:bidi="hr-HR"/>
        </w:rPr>
        <w:t>članka 224. (prijevara), članka 293. (prijevara u gospodarskom poslovanju) i članka 286. (utaja poreza i drugih davanja) iz Kaznenog zakona (»Narodne novine«, br. 110/97., 27/98., 50/00., 129/00., 51/01., 111/03., 190/03., 105/04., 84/05., 71/06., 110/07., 152/08., 57/11., 77/11. i 143/12.)</w:t>
      </w:r>
    </w:p>
    <w:p w:rsidR="00B52366" w:rsidRPr="00B52366" w:rsidRDefault="00B52366" w:rsidP="00B52366">
      <w:pPr>
        <w:widowControl w:val="0"/>
        <w:numPr>
          <w:ilvl w:val="0"/>
          <w:numId w:val="24"/>
        </w:numPr>
        <w:tabs>
          <w:tab w:val="left" w:pos="920"/>
        </w:tabs>
        <w:spacing w:after="120" w:line="276" w:lineRule="auto"/>
        <w:jc w:val="both"/>
        <w:rPr>
          <w:color w:val="000000"/>
          <w:sz w:val="22"/>
          <w:szCs w:val="22"/>
          <w:lang w:eastAsia="hr-HR" w:bidi="hr-HR"/>
        </w:rPr>
      </w:pPr>
      <w:r w:rsidRPr="00B52366">
        <w:rPr>
          <w:color w:val="000000"/>
          <w:sz w:val="22"/>
          <w:szCs w:val="22"/>
          <w:lang w:eastAsia="hr-HR" w:bidi="hr-HR"/>
        </w:rPr>
        <w:t>terorizam ili kaznena djela povezana s terorističkim aktivnostima, na temelju</w:t>
      </w:r>
    </w:p>
    <w:p w:rsidR="00B52366" w:rsidRPr="00B52366" w:rsidRDefault="00B52366" w:rsidP="00B52366">
      <w:pPr>
        <w:widowControl w:val="0"/>
        <w:numPr>
          <w:ilvl w:val="0"/>
          <w:numId w:val="22"/>
        </w:numPr>
        <w:tabs>
          <w:tab w:val="left" w:pos="808"/>
        </w:tabs>
        <w:spacing w:after="160" w:line="283" w:lineRule="auto"/>
        <w:ind w:left="142" w:right="1140" w:hanging="142"/>
        <w:jc w:val="both"/>
        <w:rPr>
          <w:color w:val="000000"/>
          <w:sz w:val="22"/>
          <w:szCs w:val="22"/>
          <w:lang w:eastAsia="hr-HR" w:bidi="hr-HR"/>
        </w:rPr>
      </w:pPr>
      <w:r w:rsidRPr="00B52366">
        <w:rPr>
          <w:color w:val="000000"/>
          <w:sz w:val="22"/>
          <w:szCs w:val="22"/>
          <w:lang w:eastAsia="hr-HR" w:bidi="hr-HR"/>
        </w:rPr>
        <w:t>članka 97. (terorizam), članka 99. (javno poticanje na terorizam), članka 100. (novačenje za terorizam), članka 101. (obuka za terorizam) i članka 102. (terorističko udruženje) Kaznenog</w:t>
      </w:r>
    </w:p>
    <w:p w:rsidR="00B52366" w:rsidRPr="00B52366" w:rsidRDefault="00B52366" w:rsidP="00B52366">
      <w:pPr>
        <w:widowControl w:val="0"/>
        <w:tabs>
          <w:tab w:val="left" w:pos="8499"/>
        </w:tabs>
        <w:spacing w:after="120" w:line="283" w:lineRule="auto"/>
        <w:ind w:left="142" w:hanging="142"/>
        <w:jc w:val="both"/>
        <w:rPr>
          <w:color w:val="000000"/>
          <w:sz w:val="22"/>
          <w:szCs w:val="22"/>
          <w:lang w:eastAsia="hr-HR" w:bidi="hr-HR"/>
        </w:rPr>
      </w:pPr>
      <w:r w:rsidRPr="00B52366">
        <w:rPr>
          <w:color w:val="000000"/>
          <w:sz w:val="22"/>
          <w:szCs w:val="22"/>
          <w:lang w:eastAsia="hr-HR" w:bidi="hr-HR"/>
        </w:rPr>
        <w:t>zakona</w:t>
      </w:r>
    </w:p>
    <w:p w:rsidR="00B52366" w:rsidRPr="00B52366" w:rsidRDefault="00B52366" w:rsidP="00B52366">
      <w:pPr>
        <w:widowControl w:val="0"/>
        <w:numPr>
          <w:ilvl w:val="0"/>
          <w:numId w:val="22"/>
        </w:numPr>
        <w:tabs>
          <w:tab w:val="left" w:pos="803"/>
          <w:tab w:val="left" w:pos="8499"/>
        </w:tabs>
        <w:spacing w:after="160" w:line="276" w:lineRule="auto"/>
        <w:ind w:left="142" w:right="1140" w:hanging="142"/>
        <w:jc w:val="both"/>
        <w:rPr>
          <w:color w:val="000000"/>
          <w:sz w:val="22"/>
          <w:szCs w:val="22"/>
          <w:lang w:eastAsia="hr-HR" w:bidi="hr-HR"/>
        </w:rPr>
      </w:pPr>
      <w:r w:rsidRPr="00B52366">
        <w:rPr>
          <w:color w:val="000000"/>
          <w:sz w:val="22"/>
          <w:szCs w:val="22"/>
          <w:lang w:eastAsia="hr-HR" w:bidi="hr-HR"/>
        </w:rPr>
        <w:t>članka 169. (terorizam), članka 169.a (javno poticanje na terorizam) i članka 169.b (novačenje i obuka za terorizam) iz Kaznenog zakona (»Narodne novine«, br. 110/97., 27/98.,</w:t>
      </w:r>
    </w:p>
    <w:p w:rsidR="00B52366" w:rsidRPr="00B52366" w:rsidRDefault="00B52366" w:rsidP="00B52366">
      <w:pPr>
        <w:widowControl w:val="0"/>
        <w:tabs>
          <w:tab w:val="left" w:pos="8499"/>
        </w:tabs>
        <w:spacing w:after="120" w:line="276" w:lineRule="auto"/>
        <w:ind w:left="142" w:right="1140" w:hanging="142"/>
        <w:jc w:val="both"/>
        <w:rPr>
          <w:color w:val="000000"/>
          <w:sz w:val="22"/>
          <w:szCs w:val="22"/>
          <w:lang w:eastAsia="hr-HR" w:bidi="hr-HR"/>
        </w:rPr>
      </w:pPr>
      <w:r w:rsidRPr="00B52366">
        <w:rPr>
          <w:color w:val="000000"/>
          <w:sz w:val="22"/>
          <w:szCs w:val="22"/>
          <w:lang w:eastAsia="hr-HR" w:bidi="hr-HR"/>
        </w:rPr>
        <w:t>50/00., 129/00., 51/01., 111/03., 190/03., 105/04., 84/05., 71/06., 110/07., 152/08., 57/11., 77/11. i 143/12.)</w:t>
      </w:r>
    </w:p>
    <w:p w:rsidR="00B52366" w:rsidRPr="00B52366" w:rsidRDefault="00B52366" w:rsidP="00B52366">
      <w:pPr>
        <w:widowControl w:val="0"/>
        <w:numPr>
          <w:ilvl w:val="0"/>
          <w:numId w:val="24"/>
        </w:numPr>
        <w:tabs>
          <w:tab w:val="left" w:pos="905"/>
        </w:tabs>
        <w:spacing w:after="120" w:line="276" w:lineRule="auto"/>
        <w:jc w:val="both"/>
        <w:rPr>
          <w:color w:val="000000"/>
          <w:sz w:val="22"/>
          <w:szCs w:val="22"/>
          <w:lang w:eastAsia="hr-HR" w:bidi="hr-HR"/>
        </w:rPr>
      </w:pPr>
      <w:r w:rsidRPr="00B52366">
        <w:rPr>
          <w:color w:val="000000"/>
          <w:sz w:val="22"/>
          <w:szCs w:val="22"/>
          <w:lang w:eastAsia="hr-HR" w:bidi="hr-HR"/>
        </w:rPr>
        <w:t>pranje novca ili financiranje terorizma, na temelju</w:t>
      </w:r>
    </w:p>
    <w:p w:rsidR="00B52366" w:rsidRPr="00B52366" w:rsidRDefault="00B52366" w:rsidP="00B52366">
      <w:pPr>
        <w:widowControl w:val="0"/>
        <w:numPr>
          <w:ilvl w:val="0"/>
          <w:numId w:val="22"/>
        </w:numPr>
        <w:tabs>
          <w:tab w:val="left" w:pos="843"/>
        </w:tabs>
        <w:spacing w:after="120" w:line="276" w:lineRule="auto"/>
        <w:ind w:left="142" w:hanging="142"/>
        <w:jc w:val="both"/>
        <w:rPr>
          <w:color w:val="000000"/>
          <w:sz w:val="22"/>
          <w:szCs w:val="22"/>
          <w:lang w:eastAsia="hr-HR" w:bidi="hr-HR"/>
        </w:rPr>
      </w:pPr>
      <w:r w:rsidRPr="00B52366">
        <w:rPr>
          <w:color w:val="000000"/>
          <w:sz w:val="22"/>
          <w:szCs w:val="22"/>
          <w:lang w:eastAsia="hr-HR" w:bidi="hr-HR"/>
        </w:rPr>
        <w:t>članka 98. (financiranje terorizma) i članka 265. (pranje novca) Kaznenog zakona</w:t>
      </w:r>
    </w:p>
    <w:p w:rsidR="00B52366" w:rsidRPr="00B52366" w:rsidRDefault="00B52366" w:rsidP="00B52366">
      <w:pPr>
        <w:widowControl w:val="0"/>
        <w:numPr>
          <w:ilvl w:val="0"/>
          <w:numId w:val="22"/>
        </w:numPr>
        <w:tabs>
          <w:tab w:val="left" w:pos="843"/>
        </w:tabs>
        <w:spacing w:after="120" w:line="276" w:lineRule="auto"/>
        <w:ind w:left="142" w:right="1140" w:hanging="142"/>
        <w:jc w:val="both"/>
        <w:rPr>
          <w:color w:val="000000"/>
          <w:sz w:val="22"/>
          <w:szCs w:val="22"/>
          <w:lang w:eastAsia="hr-HR" w:bidi="hr-HR"/>
        </w:rPr>
      </w:pPr>
      <w:r w:rsidRPr="00B52366">
        <w:rPr>
          <w:color w:val="000000"/>
          <w:sz w:val="22"/>
          <w:szCs w:val="22"/>
          <w:lang w:eastAsia="hr-HR" w:bidi="hr-HR"/>
        </w:rPr>
        <w:t>članka 279. (pranje novca) iz Kaznenog zakona (»Narodne novine«, br. 110/97., 27/98., 50/00., 129/00., 51/01., 111/03., 190/03., 105/04., 84/05., 71/06., 110/07., 152/08., 57/11., 77/11. i 143/12.)</w:t>
      </w:r>
    </w:p>
    <w:p w:rsidR="00B52366" w:rsidRPr="00B52366" w:rsidRDefault="00B52366" w:rsidP="00B52366">
      <w:pPr>
        <w:widowControl w:val="0"/>
        <w:numPr>
          <w:ilvl w:val="0"/>
          <w:numId w:val="24"/>
        </w:numPr>
        <w:tabs>
          <w:tab w:val="left" w:pos="872"/>
        </w:tabs>
        <w:spacing w:after="120" w:line="276" w:lineRule="auto"/>
        <w:jc w:val="both"/>
        <w:rPr>
          <w:color w:val="000000"/>
          <w:sz w:val="22"/>
          <w:szCs w:val="22"/>
          <w:lang w:eastAsia="hr-HR" w:bidi="hr-HR"/>
        </w:rPr>
      </w:pPr>
      <w:r w:rsidRPr="00B52366">
        <w:rPr>
          <w:color w:val="000000"/>
          <w:sz w:val="22"/>
          <w:szCs w:val="22"/>
          <w:lang w:eastAsia="hr-HR" w:bidi="hr-HR"/>
        </w:rPr>
        <w:t>dječji rad ili druge oblike trgovanja ljudima, na temelju</w:t>
      </w:r>
    </w:p>
    <w:p w:rsidR="00B52366" w:rsidRPr="00B52366" w:rsidRDefault="00B52366" w:rsidP="00B52366">
      <w:pPr>
        <w:widowControl w:val="0"/>
        <w:numPr>
          <w:ilvl w:val="0"/>
          <w:numId w:val="22"/>
        </w:numPr>
        <w:tabs>
          <w:tab w:val="left" w:pos="843"/>
        </w:tabs>
        <w:spacing w:after="120" w:line="276" w:lineRule="auto"/>
        <w:ind w:left="142" w:hanging="142"/>
        <w:jc w:val="both"/>
        <w:rPr>
          <w:color w:val="000000"/>
          <w:sz w:val="22"/>
          <w:szCs w:val="22"/>
          <w:lang w:eastAsia="hr-HR" w:bidi="hr-HR"/>
        </w:rPr>
      </w:pPr>
      <w:r w:rsidRPr="00B52366">
        <w:rPr>
          <w:color w:val="000000"/>
          <w:sz w:val="22"/>
          <w:szCs w:val="22"/>
          <w:lang w:eastAsia="hr-HR" w:bidi="hr-HR"/>
        </w:rPr>
        <w:t>članka 106. (trgovanje ljudima) Kaznenog zakona</w:t>
      </w:r>
    </w:p>
    <w:p w:rsidR="00B52366" w:rsidRPr="00B52366" w:rsidRDefault="00B52366" w:rsidP="00B52366">
      <w:pPr>
        <w:widowControl w:val="0"/>
        <w:numPr>
          <w:ilvl w:val="0"/>
          <w:numId w:val="22"/>
        </w:numPr>
        <w:tabs>
          <w:tab w:val="left" w:pos="843"/>
        </w:tabs>
        <w:spacing w:after="120" w:line="276" w:lineRule="auto"/>
        <w:ind w:left="142" w:right="1140" w:hanging="142"/>
        <w:jc w:val="both"/>
        <w:rPr>
          <w:color w:val="000000"/>
          <w:sz w:val="22"/>
          <w:szCs w:val="22"/>
          <w:lang w:eastAsia="hr-HR" w:bidi="hr-HR"/>
        </w:rPr>
      </w:pPr>
      <w:r w:rsidRPr="00B52366">
        <w:rPr>
          <w:color w:val="000000"/>
          <w:sz w:val="22"/>
          <w:szCs w:val="22"/>
          <w:lang w:eastAsia="hr-HR" w:bidi="hr-HR"/>
        </w:rPr>
        <w:t>članka 175. (trgovanje ljudima i ropstvo) iz Kaznenog zakona (»Narodne novine«, br. 110/97., 27/98., 50/00., 129/00., 51/01., 111/03., 190/03., 105/04., 84/05., 71/06., 110/07., 152/08., 57/11., 77/11. i 143/12.), ili</w:t>
      </w:r>
    </w:p>
    <w:p w:rsidR="00B52366" w:rsidRPr="00B52366" w:rsidRDefault="00B52366" w:rsidP="00B52366">
      <w:pPr>
        <w:widowControl w:val="0"/>
        <w:numPr>
          <w:ilvl w:val="0"/>
          <w:numId w:val="23"/>
        </w:numPr>
        <w:tabs>
          <w:tab w:val="left" w:pos="901"/>
        </w:tabs>
        <w:spacing w:after="640" w:line="276" w:lineRule="auto"/>
        <w:ind w:left="142" w:hanging="142"/>
        <w:jc w:val="both"/>
        <w:rPr>
          <w:color w:val="000000"/>
          <w:sz w:val="22"/>
          <w:szCs w:val="22"/>
          <w:lang w:eastAsia="hr-HR" w:bidi="hr-HR"/>
        </w:rPr>
      </w:pPr>
      <w:r w:rsidRPr="00B52366">
        <w:rPr>
          <w:color w:val="000000"/>
          <w:sz w:val="22"/>
          <w:szCs w:val="22"/>
          <w:lang w:eastAsia="hr-HR" w:bidi="hr-HR"/>
        </w:rPr>
        <w:t>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 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B52366" w:rsidRPr="00B52366" w:rsidRDefault="00B52366" w:rsidP="00B52366">
      <w:pPr>
        <w:keepNext/>
        <w:keepLines/>
        <w:spacing w:before="240"/>
        <w:outlineLvl w:val="0"/>
        <w:rPr>
          <w:rFonts w:cs="Arial"/>
          <w:szCs w:val="22"/>
          <w:lang w:eastAsia="hr-HR"/>
        </w:rPr>
      </w:pPr>
      <w:r w:rsidRPr="00B52366">
        <w:rPr>
          <w:color w:val="000000"/>
          <w:sz w:val="22"/>
          <w:szCs w:val="22"/>
          <w:lang w:eastAsia="hr-HR" w:bidi="hr-HR"/>
        </w:rPr>
        <w:t>U Zagrebu ________________ 2019.</w:t>
      </w:r>
      <w:r w:rsidRPr="00B52366">
        <w:rPr>
          <w:rFonts w:cs="Arial"/>
          <w:szCs w:val="22"/>
          <w:lang w:eastAsia="hr-HR"/>
        </w:rPr>
        <w:t xml:space="preserve"> </w:t>
      </w:r>
    </w:p>
    <w:p w:rsidR="00B52366" w:rsidRPr="00B52366" w:rsidRDefault="00B52366" w:rsidP="00B52366">
      <w:pPr>
        <w:ind w:left="4248" w:firstLine="708"/>
        <w:rPr>
          <w:lang w:eastAsia="hr-HR"/>
        </w:rPr>
      </w:pPr>
      <w:r w:rsidRPr="00B52366">
        <w:rPr>
          <w:lang w:eastAsia="hr-HR"/>
        </w:rPr>
        <w:t>m.p. ________________________</w:t>
      </w:r>
    </w:p>
    <w:p w:rsidR="00B52366" w:rsidRPr="00B52366" w:rsidRDefault="00B52366" w:rsidP="00B52366">
      <w:pPr>
        <w:keepNext/>
        <w:keepLines/>
        <w:spacing w:before="240"/>
        <w:outlineLvl w:val="0"/>
        <w:rPr>
          <w:rFonts w:cs="Arial"/>
          <w:sz w:val="22"/>
          <w:szCs w:val="22"/>
          <w:lang w:eastAsia="hr-HR"/>
        </w:rPr>
      </w:pPr>
      <w:r w:rsidRPr="00B52366">
        <w:rPr>
          <w:color w:val="365F91"/>
        </w:rPr>
        <w:t xml:space="preserve">       </w:t>
      </w:r>
      <w:r w:rsidRPr="00B52366">
        <w:rPr>
          <w:color w:val="365F91"/>
        </w:rPr>
        <w:tab/>
      </w:r>
      <w:r w:rsidRPr="00B52366">
        <w:rPr>
          <w:color w:val="365F91"/>
        </w:rPr>
        <w:tab/>
        <w:t xml:space="preserve">        </w:t>
      </w:r>
      <w:r w:rsidRPr="00B52366">
        <w:t>(potpis ovlaštene osobe</w:t>
      </w:r>
      <w:r w:rsidRPr="00B52366">
        <w:rPr>
          <w:color w:val="000000"/>
          <w:sz w:val="22"/>
          <w:szCs w:val="22"/>
          <w:lang w:eastAsia="hr-HR" w:bidi="hr-HR"/>
        </w:rPr>
        <w:t xml:space="preserve"> po zakonu za zastupanje gospodarskog subjekta</w:t>
      </w:r>
      <w:r w:rsidRPr="00B52366">
        <w:rPr>
          <w:rFonts w:cs="Arial"/>
          <w:szCs w:val="22"/>
          <w:lang w:eastAsia="hr-HR"/>
        </w:rPr>
        <w:t>)</w:t>
      </w:r>
      <w:r w:rsidRPr="00B52366">
        <w:rPr>
          <w:sz w:val="20"/>
          <w:lang w:eastAsia="hr-HR"/>
        </w:rPr>
        <w:t xml:space="preserve"> </w:t>
      </w:r>
    </w:p>
    <w:p w:rsidR="00B52366" w:rsidRDefault="00B52366" w:rsidP="00B52366">
      <w:pPr>
        <w:keepNext/>
        <w:keepLines/>
        <w:spacing w:before="240"/>
        <w:ind w:left="432"/>
        <w:outlineLvl w:val="0"/>
      </w:pPr>
    </w:p>
    <w:p w:rsidR="00CE0B23" w:rsidRDefault="00CE0B23" w:rsidP="00B52366">
      <w:pPr>
        <w:keepNext/>
        <w:keepLines/>
        <w:spacing w:before="240"/>
        <w:ind w:left="432"/>
        <w:outlineLvl w:val="0"/>
      </w:pPr>
    </w:p>
    <w:p w:rsidR="00CE0B23" w:rsidRPr="00B52366" w:rsidRDefault="00CE0B23" w:rsidP="00B52366">
      <w:pPr>
        <w:keepNext/>
        <w:keepLines/>
        <w:spacing w:before="240"/>
        <w:ind w:left="432"/>
        <w:outlineLvl w:val="0"/>
        <w:rPr>
          <w:rFonts w:eastAsia="Calibri"/>
        </w:rPr>
      </w:pPr>
    </w:p>
    <w:p w:rsidR="00B52366" w:rsidRPr="00B52366" w:rsidRDefault="00B52366" w:rsidP="00B52366">
      <w:pPr>
        <w:spacing w:after="200" w:line="276" w:lineRule="auto"/>
        <w:jc w:val="both"/>
        <w:rPr>
          <w:rFonts w:eastAsia="Calibri"/>
          <w:lang w:eastAsia="hr-HR"/>
        </w:rPr>
      </w:pPr>
    </w:p>
    <w:p w:rsidR="00B52366" w:rsidRPr="00B52366" w:rsidRDefault="00B52366" w:rsidP="00B52366">
      <w:pPr>
        <w:widowControl w:val="0"/>
        <w:tabs>
          <w:tab w:val="left" w:pos="901"/>
        </w:tabs>
        <w:spacing w:after="640" w:line="276" w:lineRule="auto"/>
        <w:ind w:left="142"/>
        <w:jc w:val="both"/>
        <w:rPr>
          <w:color w:val="000000"/>
          <w:sz w:val="22"/>
          <w:szCs w:val="22"/>
          <w:lang w:eastAsia="hr-HR" w:bidi="hr-HR"/>
        </w:rPr>
      </w:pPr>
    </w:p>
    <w:p w:rsidR="00B52366" w:rsidRPr="00B52366" w:rsidRDefault="00B52366" w:rsidP="00B52366">
      <w:pPr>
        <w:widowControl w:val="0"/>
        <w:tabs>
          <w:tab w:val="left" w:pos="901"/>
        </w:tabs>
        <w:spacing w:after="640" w:line="276" w:lineRule="auto"/>
        <w:ind w:left="142"/>
        <w:jc w:val="both"/>
        <w:rPr>
          <w:b/>
          <w:u w:val="single"/>
          <w:lang w:eastAsia="hr-HR"/>
        </w:rPr>
      </w:pPr>
      <w:r w:rsidRPr="00B52366">
        <w:rPr>
          <w:color w:val="000000"/>
          <w:lang w:eastAsia="hr-HR"/>
        </w:rPr>
        <w:fldChar w:fldCharType="begin">
          <w:ffData>
            <w:name w:val="Naziv_primatelja"/>
            <w:enabled/>
            <w:calcOnExit w:val="0"/>
            <w:textInput/>
          </w:ffData>
        </w:fldChar>
      </w:r>
      <w:r w:rsidRPr="00B52366">
        <w:rPr>
          <w:color w:val="000000"/>
          <w:lang w:eastAsia="hr-HR"/>
        </w:rPr>
        <w:instrText xml:space="preserve"> FORMTEXT </w:instrText>
      </w:r>
      <w:r w:rsidRPr="00B52366">
        <w:rPr>
          <w:color w:val="000000"/>
          <w:lang w:eastAsia="hr-HR"/>
        </w:rPr>
      </w:r>
      <w:r w:rsidRPr="00B52366">
        <w:rPr>
          <w:color w:val="000000"/>
          <w:lang w:eastAsia="hr-HR"/>
        </w:rPr>
        <w:fldChar w:fldCharType="separate"/>
      </w:r>
      <w:r w:rsidRPr="00B52366">
        <w:rPr>
          <w:color w:val="000000"/>
          <w:lang w:eastAsia="hr-HR"/>
        </w:rPr>
        <w:fldChar w:fldCharType="end"/>
      </w:r>
      <w:r w:rsidRPr="00B52366">
        <w:rPr>
          <w:color w:val="000000"/>
          <w:lang w:eastAsia="hr-HR"/>
        </w:rPr>
        <w:fldChar w:fldCharType="begin">
          <w:ffData>
            <w:name w:val="Adresa_primatelja"/>
            <w:enabled/>
            <w:calcOnExit w:val="0"/>
            <w:textInput/>
          </w:ffData>
        </w:fldChar>
      </w:r>
      <w:r w:rsidRPr="00B52366">
        <w:rPr>
          <w:color w:val="000000"/>
          <w:lang w:eastAsia="hr-HR"/>
        </w:rPr>
        <w:instrText xml:space="preserve"> FORMTEXT </w:instrText>
      </w:r>
      <w:r w:rsidRPr="00B52366">
        <w:rPr>
          <w:color w:val="000000"/>
          <w:lang w:eastAsia="hr-HR"/>
        </w:rPr>
      </w:r>
      <w:r w:rsidRPr="00B52366">
        <w:rPr>
          <w:color w:val="000000"/>
          <w:lang w:eastAsia="hr-HR"/>
        </w:rPr>
        <w:fldChar w:fldCharType="separate"/>
      </w:r>
      <w:r w:rsidRPr="00B52366">
        <w:rPr>
          <w:color w:val="000000"/>
          <w:lang w:eastAsia="hr-HR"/>
        </w:rPr>
        <w:fldChar w:fldCharType="end"/>
      </w:r>
      <w:r w:rsidRPr="00B52366">
        <w:rPr>
          <w:color w:val="000000"/>
          <w:sz w:val="22"/>
          <w:szCs w:val="22"/>
          <w:lang w:eastAsia="hr-HR" w:bidi="hr-HR"/>
        </w:rPr>
        <w:t xml:space="preserve"> </w:t>
      </w:r>
      <w:r w:rsidRPr="00B52366">
        <w:rPr>
          <w:b/>
          <w:u w:val="single"/>
          <w:lang w:eastAsia="hr-HR"/>
        </w:rPr>
        <w:t>Prilog 5. KRITERIJI ZA OCJENJIVANJE PONUDA</w:t>
      </w:r>
    </w:p>
    <w:p w:rsidR="00B52366" w:rsidRPr="00B52366" w:rsidRDefault="00B52366" w:rsidP="00B52366">
      <w:pPr>
        <w:autoSpaceDE w:val="0"/>
        <w:autoSpaceDN w:val="0"/>
        <w:adjustRightInd w:val="0"/>
        <w:rPr>
          <w:rFonts w:eastAsia="Calibri"/>
          <w:color w:val="000000"/>
        </w:rPr>
      </w:pPr>
      <w:r w:rsidRPr="00B52366">
        <w:rPr>
          <w:rFonts w:eastAsia="Calibri"/>
          <w:color w:val="000000"/>
        </w:rPr>
        <w:t xml:space="preserve">Kriterij za odabir ponude je ekonomski najpovoljnija ponuda. </w:t>
      </w:r>
    </w:p>
    <w:p w:rsidR="00B52366" w:rsidRPr="00B52366" w:rsidRDefault="00B52366" w:rsidP="00B52366">
      <w:pPr>
        <w:spacing w:after="160" w:line="259" w:lineRule="auto"/>
        <w:rPr>
          <w:rFonts w:eastAsia="Calibri"/>
          <w:color w:val="000000"/>
        </w:rPr>
      </w:pPr>
      <w:r w:rsidRPr="00B52366">
        <w:rPr>
          <w:rFonts w:eastAsia="Calibri"/>
          <w:color w:val="000000"/>
        </w:rPr>
        <w:t>Svaki kriterij  nosi određeni broj bodova, a njihov ukupni zbroj iznosi 100 bodova.</w:t>
      </w:r>
      <w:r w:rsidRPr="00B52366">
        <w:rPr>
          <w:lang w:eastAsia="hr-HR"/>
        </w:rPr>
        <w:t xml:space="preserve"> </w:t>
      </w:r>
      <w:r w:rsidRPr="00B52366">
        <w:rPr>
          <w:rFonts w:eastAsia="Calibri"/>
          <w:color w:val="000000"/>
        </w:rPr>
        <w:t>Najpovoljnija ponuda smatra se ona čiji je ukupni zbroj bodovnih vrijednosti svih kriterija najveći.</w:t>
      </w:r>
    </w:p>
    <w:p w:rsidR="00B52366" w:rsidRPr="00B52366" w:rsidRDefault="00B52366" w:rsidP="00B52366">
      <w:pPr>
        <w:spacing w:after="160" w:line="259" w:lineRule="auto"/>
        <w:rPr>
          <w:rFonts w:eastAsia="Calibri"/>
          <w:color w:val="000000"/>
        </w:rPr>
      </w:pPr>
      <w:r w:rsidRPr="00B52366">
        <w:rPr>
          <w:rFonts w:eastAsia="Calibri"/>
          <w:color w:val="000000"/>
        </w:rPr>
        <w:t>U svrhu određivanja ekonomski najpovoljnije ponude, naručitelj će ocijeniti valjane ponude prema sljedećim kriterijima:</w:t>
      </w:r>
    </w:p>
    <w:p w:rsidR="00B52366" w:rsidRPr="00B52366" w:rsidRDefault="00B52366" w:rsidP="00B52366">
      <w:pPr>
        <w:spacing w:after="120" w:line="360" w:lineRule="auto"/>
        <w:rPr>
          <w:b/>
          <w:bCs/>
          <w:lang w:eastAsia="hr-HR"/>
        </w:rPr>
      </w:pPr>
      <w:r w:rsidRPr="00B52366">
        <w:rPr>
          <w:b/>
          <w:bCs/>
          <w:lang w:eastAsia="hr-HR"/>
        </w:rPr>
        <w:t>Kriteriji za odabir na temelju ekonomski najpovoljnije ponude su:</w:t>
      </w:r>
    </w:p>
    <w:tbl>
      <w:tblPr>
        <w:tblW w:w="9240" w:type="dxa"/>
        <w:tblLook w:val="04A0" w:firstRow="1" w:lastRow="0" w:firstColumn="1" w:lastColumn="0" w:noHBand="0" w:noVBand="1"/>
      </w:tblPr>
      <w:tblGrid>
        <w:gridCol w:w="959"/>
        <w:gridCol w:w="3561"/>
        <w:gridCol w:w="2800"/>
        <w:gridCol w:w="1920"/>
      </w:tblGrid>
      <w:tr w:rsidR="00B52366" w:rsidRPr="00B52366" w:rsidTr="008B488C">
        <w:trPr>
          <w:trHeight w:val="300"/>
        </w:trPr>
        <w:tc>
          <w:tcPr>
            <w:tcW w:w="959" w:type="dxa"/>
            <w:tcBorders>
              <w:top w:val="single" w:sz="8" w:space="0" w:color="auto"/>
              <w:left w:val="single" w:sz="8" w:space="0" w:color="auto"/>
              <w:bottom w:val="single" w:sz="4" w:space="0" w:color="auto"/>
              <w:right w:val="single" w:sz="4" w:space="0" w:color="auto"/>
            </w:tcBorders>
          </w:tcPr>
          <w:p w:rsidR="00B52366" w:rsidRPr="00B52366" w:rsidRDefault="00B52366" w:rsidP="00B52366">
            <w:pPr>
              <w:rPr>
                <w:b/>
                <w:bCs/>
                <w:color w:val="000000"/>
                <w:lang w:eastAsia="hr-HR"/>
              </w:rPr>
            </w:pPr>
            <w:r w:rsidRPr="00B52366">
              <w:rPr>
                <w:b/>
                <w:bCs/>
                <w:color w:val="000000"/>
                <w:lang w:eastAsia="hr-HR"/>
              </w:rPr>
              <w:t>RBR</w:t>
            </w:r>
          </w:p>
        </w:tc>
        <w:tc>
          <w:tcPr>
            <w:tcW w:w="356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52366" w:rsidRPr="00B52366" w:rsidRDefault="00B52366" w:rsidP="00B52366">
            <w:pPr>
              <w:rPr>
                <w:b/>
                <w:bCs/>
                <w:color w:val="000000"/>
                <w:lang w:eastAsia="hr-HR"/>
              </w:rPr>
            </w:pPr>
            <w:r w:rsidRPr="00B52366">
              <w:rPr>
                <w:b/>
                <w:bCs/>
                <w:color w:val="000000"/>
                <w:lang w:eastAsia="hr-HR"/>
              </w:rPr>
              <w:t>KRITERIJ</w:t>
            </w:r>
          </w:p>
        </w:tc>
        <w:tc>
          <w:tcPr>
            <w:tcW w:w="2800" w:type="dxa"/>
            <w:tcBorders>
              <w:top w:val="single" w:sz="8" w:space="0" w:color="auto"/>
              <w:left w:val="nil"/>
              <w:bottom w:val="single" w:sz="4" w:space="0" w:color="auto"/>
              <w:right w:val="single" w:sz="4" w:space="0" w:color="auto"/>
            </w:tcBorders>
            <w:shd w:val="clear" w:color="auto" w:fill="auto"/>
            <w:vAlign w:val="bottom"/>
            <w:hideMark/>
          </w:tcPr>
          <w:p w:rsidR="00B52366" w:rsidRPr="00B52366" w:rsidRDefault="00B52366" w:rsidP="00B52366">
            <w:pPr>
              <w:rPr>
                <w:b/>
                <w:bCs/>
                <w:color w:val="000000"/>
                <w:lang w:eastAsia="hr-HR"/>
              </w:rPr>
            </w:pPr>
            <w:r w:rsidRPr="00B52366">
              <w:rPr>
                <w:b/>
                <w:bCs/>
                <w:color w:val="000000"/>
                <w:lang w:eastAsia="hr-HR"/>
              </w:rPr>
              <w:t>MASKIMALNI BROJ BODOVA</w:t>
            </w:r>
          </w:p>
        </w:tc>
        <w:tc>
          <w:tcPr>
            <w:tcW w:w="1920" w:type="dxa"/>
            <w:tcBorders>
              <w:top w:val="single" w:sz="8" w:space="0" w:color="auto"/>
              <w:left w:val="nil"/>
              <w:bottom w:val="single" w:sz="4" w:space="0" w:color="auto"/>
              <w:right w:val="single" w:sz="8" w:space="0" w:color="000000"/>
            </w:tcBorders>
            <w:shd w:val="clear" w:color="auto" w:fill="auto"/>
            <w:vAlign w:val="bottom"/>
            <w:hideMark/>
          </w:tcPr>
          <w:p w:rsidR="00B52366" w:rsidRPr="00B52366" w:rsidRDefault="00B52366" w:rsidP="00B52366">
            <w:pPr>
              <w:rPr>
                <w:b/>
                <w:bCs/>
                <w:color w:val="000000"/>
                <w:lang w:eastAsia="hr-HR"/>
              </w:rPr>
            </w:pPr>
            <w:r w:rsidRPr="00B52366">
              <w:rPr>
                <w:b/>
                <w:bCs/>
                <w:color w:val="000000"/>
                <w:lang w:eastAsia="hr-HR"/>
              </w:rPr>
              <w:t>RELATIVNI ZNAČAJ</w:t>
            </w:r>
          </w:p>
        </w:tc>
      </w:tr>
      <w:tr w:rsidR="00B52366" w:rsidRPr="00B52366" w:rsidTr="008B488C">
        <w:trPr>
          <w:trHeight w:val="600"/>
        </w:trPr>
        <w:tc>
          <w:tcPr>
            <w:tcW w:w="959" w:type="dxa"/>
            <w:tcBorders>
              <w:top w:val="nil"/>
              <w:left w:val="single" w:sz="8" w:space="0" w:color="auto"/>
              <w:bottom w:val="single" w:sz="4" w:space="0" w:color="auto"/>
              <w:right w:val="single" w:sz="4" w:space="0" w:color="auto"/>
            </w:tcBorders>
          </w:tcPr>
          <w:p w:rsidR="00B52366" w:rsidRPr="00B52366" w:rsidRDefault="00B52366" w:rsidP="00B52366">
            <w:pPr>
              <w:rPr>
                <w:color w:val="000000"/>
                <w:lang w:eastAsia="hr-HR"/>
              </w:rPr>
            </w:pPr>
            <w:r w:rsidRPr="00B52366">
              <w:rPr>
                <w:color w:val="000000"/>
                <w:lang w:eastAsia="hr-HR"/>
              </w:rPr>
              <w:t>A</w:t>
            </w:r>
          </w:p>
        </w:tc>
        <w:tc>
          <w:tcPr>
            <w:tcW w:w="3561" w:type="dxa"/>
            <w:tcBorders>
              <w:top w:val="nil"/>
              <w:left w:val="single" w:sz="8" w:space="0" w:color="auto"/>
              <w:bottom w:val="single" w:sz="4" w:space="0" w:color="auto"/>
              <w:right w:val="single" w:sz="4" w:space="0" w:color="auto"/>
            </w:tcBorders>
            <w:shd w:val="clear" w:color="auto" w:fill="auto"/>
            <w:vAlign w:val="bottom"/>
            <w:hideMark/>
          </w:tcPr>
          <w:p w:rsidR="00B52366" w:rsidRPr="00B52366" w:rsidRDefault="00B52366" w:rsidP="00B52366">
            <w:pPr>
              <w:rPr>
                <w:color w:val="000000"/>
                <w:lang w:eastAsia="hr-HR"/>
              </w:rPr>
            </w:pPr>
            <w:r w:rsidRPr="00B52366">
              <w:rPr>
                <w:color w:val="000000"/>
                <w:lang w:eastAsia="hr-HR"/>
              </w:rPr>
              <w:t>Specifično iskustvo ključnog stručnjaka</w:t>
            </w:r>
          </w:p>
        </w:tc>
        <w:tc>
          <w:tcPr>
            <w:tcW w:w="2800" w:type="dxa"/>
            <w:tcBorders>
              <w:top w:val="nil"/>
              <w:left w:val="nil"/>
              <w:bottom w:val="single" w:sz="4" w:space="0" w:color="auto"/>
              <w:right w:val="single" w:sz="4" w:space="0" w:color="auto"/>
            </w:tcBorders>
            <w:shd w:val="clear" w:color="auto" w:fill="auto"/>
            <w:noWrap/>
            <w:vAlign w:val="bottom"/>
            <w:hideMark/>
          </w:tcPr>
          <w:p w:rsidR="00B52366" w:rsidRPr="00B52366" w:rsidRDefault="00B52366" w:rsidP="00B52366">
            <w:pPr>
              <w:jc w:val="right"/>
              <w:rPr>
                <w:color w:val="000000"/>
                <w:lang w:eastAsia="hr-HR"/>
              </w:rPr>
            </w:pPr>
            <w:r w:rsidRPr="00B52366">
              <w:rPr>
                <w:color w:val="000000"/>
                <w:lang w:eastAsia="hr-HR"/>
              </w:rPr>
              <w:t>70</w:t>
            </w:r>
          </w:p>
        </w:tc>
        <w:tc>
          <w:tcPr>
            <w:tcW w:w="1920" w:type="dxa"/>
            <w:tcBorders>
              <w:top w:val="single" w:sz="4" w:space="0" w:color="auto"/>
              <w:left w:val="nil"/>
              <w:bottom w:val="single" w:sz="4" w:space="0" w:color="auto"/>
              <w:right w:val="single" w:sz="8" w:space="0" w:color="000000"/>
            </w:tcBorders>
            <w:shd w:val="clear" w:color="auto" w:fill="auto"/>
            <w:vAlign w:val="bottom"/>
            <w:hideMark/>
          </w:tcPr>
          <w:p w:rsidR="00B52366" w:rsidRPr="00B52366" w:rsidRDefault="00B52366" w:rsidP="00B52366">
            <w:pPr>
              <w:jc w:val="right"/>
              <w:rPr>
                <w:color w:val="000000"/>
                <w:lang w:eastAsia="hr-HR"/>
              </w:rPr>
            </w:pPr>
            <w:r w:rsidRPr="00B52366">
              <w:rPr>
                <w:color w:val="000000"/>
                <w:lang w:eastAsia="hr-HR"/>
              </w:rPr>
              <w:t>70%</w:t>
            </w:r>
          </w:p>
        </w:tc>
      </w:tr>
      <w:tr w:rsidR="00B52366" w:rsidRPr="00B52366" w:rsidTr="008B488C">
        <w:trPr>
          <w:trHeight w:val="300"/>
        </w:trPr>
        <w:tc>
          <w:tcPr>
            <w:tcW w:w="959" w:type="dxa"/>
            <w:tcBorders>
              <w:top w:val="nil"/>
              <w:left w:val="single" w:sz="8" w:space="0" w:color="auto"/>
              <w:bottom w:val="single" w:sz="4" w:space="0" w:color="auto"/>
              <w:right w:val="single" w:sz="4" w:space="0" w:color="auto"/>
            </w:tcBorders>
          </w:tcPr>
          <w:p w:rsidR="00B52366" w:rsidRPr="00B52366" w:rsidRDefault="00B52366" w:rsidP="00B52366">
            <w:pPr>
              <w:rPr>
                <w:color w:val="000000"/>
                <w:lang w:eastAsia="hr-HR"/>
              </w:rPr>
            </w:pPr>
            <w:r w:rsidRPr="00B52366">
              <w:rPr>
                <w:color w:val="000000"/>
                <w:lang w:eastAsia="hr-HR"/>
              </w:rPr>
              <w:t>B</w:t>
            </w:r>
          </w:p>
        </w:tc>
        <w:tc>
          <w:tcPr>
            <w:tcW w:w="3561" w:type="dxa"/>
            <w:tcBorders>
              <w:top w:val="nil"/>
              <w:left w:val="single" w:sz="8" w:space="0" w:color="auto"/>
              <w:bottom w:val="single" w:sz="4" w:space="0" w:color="auto"/>
              <w:right w:val="single" w:sz="4" w:space="0" w:color="auto"/>
            </w:tcBorders>
            <w:shd w:val="clear" w:color="auto" w:fill="auto"/>
            <w:noWrap/>
            <w:vAlign w:val="bottom"/>
            <w:hideMark/>
          </w:tcPr>
          <w:p w:rsidR="00B52366" w:rsidRPr="00B52366" w:rsidRDefault="00B52366" w:rsidP="00B52366">
            <w:pPr>
              <w:rPr>
                <w:color w:val="000000"/>
                <w:lang w:eastAsia="hr-HR"/>
              </w:rPr>
            </w:pPr>
            <w:r w:rsidRPr="00B52366">
              <w:rPr>
                <w:color w:val="000000"/>
                <w:lang w:eastAsia="hr-HR"/>
              </w:rPr>
              <w:t>Cijena ponude</w:t>
            </w:r>
          </w:p>
        </w:tc>
        <w:tc>
          <w:tcPr>
            <w:tcW w:w="2800" w:type="dxa"/>
            <w:tcBorders>
              <w:top w:val="nil"/>
              <w:left w:val="nil"/>
              <w:bottom w:val="single" w:sz="4" w:space="0" w:color="auto"/>
              <w:right w:val="single" w:sz="4" w:space="0" w:color="auto"/>
            </w:tcBorders>
            <w:shd w:val="clear" w:color="auto" w:fill="auto"/>
            <w:noWrap/>
            <w:vAlign w:val="bottom"/>
            <w:hideMark/>
          </w:tcPr>
          <w:p w:rsidR="00B52366" w:rsidRPr="00B52366" w:rsidRDefault="00B52366" w:rsidP="00B52366">
            <w:pPr>
              <w:jc w:val="right"/>
              <w:rPr>
                <w:color w:val="000000"/>
                <w:lang w:eastAsia="hr-HR"/>
              </w:rPr>
            </w:pPr>
            <w:r w:rsidRPr="00B52366">
              <w:rPr>
                <w:color w:val="000000"/>
                <w:lang w:eastAsia="hr-HR"/>
              </w:rPr>
              <w:t>30</w:t>
            </w:r>
          </w:p>
        </w:tc>
        <w:tc>
          <w:tcPr>
            <w:tcW w:w="1920" w:type="dxa"/>
            <w:tcBorders>
              <w:top w:val="single" w:sz="4" w:space="0" w:color="auto"/>
              <w:left w:val="nil"/>
              <w:bottom w:val="single" w:sz="4" w:space="0" w:color="auto"/>
              <w:right w:val="single" w:sz="8" w:space="0" w:color="000000"/>
            </w:tcBorders>
            <w:shd w:val="clear" w:color="auto" w:fill="auto"/>
            <w:vAlign w:val="bottom"/>
            <w:hideMark/>
          </w:tcPr>
          <w:p w:rsidR="00B52366" w:rsidRPr="00B52366" w:rsidRDefault="00B52366" w:rsidP="00B52366">
            <w:pPr>
              <w:jc w:val="right"/>
              <w:rPr>
                <w:color w:val="000000"/>
                <w:lang w:eastAsia="hr-HR"/>
              </w:rPr>
            </w:pPr>
            <w:r w:rsidRPr="00B52366">
              <w:rPr>
                <w:color w:val="000000"/>
                <w:lang w:eastAsia="hr-HR"/>
              </w:rPr>
              <w:t>30%</w:t>
            </w:r>
          </w:p>
        </w:tc>
      </w:tr>
      <w:tr w:rsidR="00B52366" w:rsidRPr="00B52366" w:rsidTr="008B488C">
        <w:trPr>
          <w:trHeight w:val="315"/>
        </w:trPr>
        <w:tc>
          <w:tcPr>
            <w:tcW w:w="959" w:type="dxa"/>
            <w:tcBorders>
              <w:top w:val="nil"/>
              <w:left w:val="single" w:sz="8" w:space="0" w:color="auto"/>
              <w:bottom w:val="single" w:sz="8" w:space="0" w:color="auto"/>
              <w:right w:val="single" w:sz="4" w:space="0" w:color="auto"/>
            </w:tcBorders>
          </w:tcPr>
          <w:p w:rsidR="00B52366" w:rsidRPr="00B52366" w:rsidRDefault="00B52366" w:rsidP="00B52366">
            <w:pPr>
              <w:rPr>
                <w:color w:val="000000"/>
                <w:lang w:eastAsia="hr-HR"/>
              </w:rPr>
            </w:pPr>
          </w:p>
        </w:tc>
        <w:tc>
          <w:tcPr>
            <w:tcW w:w="3561" w:type="dxa"/>
            <w:tcBorders>
              <w:top w:val="nil"/>
              <w:left w:val="single" w:sz="8" w:space="0" w:color="auto"/>
              <w:bottom w:val="single" w:sz="8" w:space="0" w:color="auto"/>
              <w:right w:val="single" w:sz="4" w:space="0" w:color="auto"/>
            </w:tcBorders>
            <w:shd w:val="clear" w:color="auto" w:fill="auto"/>
            <w:noWrap/>
            <w:vAlign w:val="bottom"/>
            <w:hideMark/>
          </w:tcPr>
          <w:p w:rsidR="00B52366" w:rsidRPr="00B52366" w:rsidRDefault="00B52366" w:rsidP="00B52366">
            <w:pPr>
              <w:rPr>
                <w:color w:val="000000"/>
                <w:lang w:eastAsia="hr-HR"/>
              </w:rPr>
            </w:pPr>
            <w:r w:rsidRPr="00B52366">
              <w:rPr>
                <w:color w:val="000000"/>
                <w:lang w:eastAsia="hr-HR"/>
              </w:rPr>
              <w:t xml:space="preserve">Ukupno  </w:t>
            </w:r>
          </w:p>
        </w:tc>
        <w:tc>
          <w:tcPr>
            <w:tcW w:w="2800" w:type="dxa"/>
            <w:tcBorders>
              <w:top w:val="nil"/>
              <w:left w:val="nil"/>
              <w:bottom w:val="single" w:sz="8" w:space="0" w:color="auto"/>
              <w:right w:val="single" w:sz="4" w:space="0" w:color="auto"/>
            </w:tcBorders>
            <w:shd w:val="clear" w:color="auto" w:fill="auto"/>
            <w:noWrap/>
            <w:vAlign w:val="bottom"/>
            <w:hideMark/>
          </w:tcPr>
          <w:p w:rsidR="00B52366" w:rsidRPr="00B52366" w:rsidRDefault="00B52366" w:rsidP="00B52366">
            <w:pPr>
              <w:jc w:val="right"/>
              <w:rPr>
                <w:color w:val="000000"/>
                <w:lang w:eastAsia="hr-HR"/>
              </w:rPr>
            </w:pPr>
            <w:r w:rsidRPr="00B52366">
              <w:rPr>
                <w:color w:val="000000"/>
                <w:lang w:eastAsia="hr-HR"/>
              </w:rPr>
              <w:t>100</w:t>
            </w:r>
          </w:p>
        </w:tc>
        <w:tc>
          <w:tcPr>
            <w:tcW w:w="1920" w:type="dxa"/>
            <w:tcBorders>
              <w:top w:val="single" w:sz="4" w:space="0" w:color="auto"/>
              <w:left w:val="nil"/>
              <w:bottom w:val="single" w:sz="8" w:space="0" w:color="auto"/>
              <w:right w:val="single" w:sz="8" w:space="0" w:color="000000"/>
            </w:tcBorders>
            <w:shd w:val="clear" w:color="auto" w:fill="auto"/>
            <w:vAlign w:val="bottom"/>
            <w:hideMark/>
          </w:tcPr>
          <w:p w:rsidR="00B52366" w:rsidRPr="00B52366" w:rsidRDefault="00B52366" w:rsidP="00B52366">
            <w:pPr>
              <w:jc w:val="right"/>
              <w:rPr>
                <w:color w:val="000000"/>
                <w:lang w:eastAsia="hr-HR"/>
              </w:rPr>
            </w:pPr>
            <w:r w:rsidRPr="00B52366">
              <w:rPr>
                <w:color w:val="000000"/>
                <w:lang w:eastAsia="hr-HR"/>
              </w:rPr>
              <w:t>100%</w:t>
            </w:r>
          </w:p>
        </w:tc>
      </w:tr>
    </w:tbl>
    <w:p w:rsidR="00B52366" w:rsidRPr="00B52366" w:rsidRDefault="00B52366" w:rsidP="00B52366">
      <w:pPr>
        <w:spacing w:after="160" w:line="259" w:lineRule="auto"/>
        <w:rPr>
          <w:rFonts w:eastAsia="Calibri"/>
        </w:rPr>
      </w:pPr>
    </w:p>
    <w:p w:rsidR="00B52366" w:rsidRPr="00B52366" w:rsidRDefault="00B52366" w:rsidP="00B52366">
      <w:pPr>
        <w:spacing w:after="160" w:line="259" w:lineRule="auto"/>
        <w:rPr>
          <w:rFonts w:eastAsia="Calibri"/>
        </w:rPr>
      </w:pPr>
      <w:r w:rsidRPr="00B52366">
        <w:rPr>
          <w:rFonts w:eastAsia="Calibri"/>
        </w:rPr>
        <w:t>Ukupna cijena ponude dobiva se kao suma bodova dobivenih prema slijedećoj ponudi:</w:t>
      </w:r>
    </w:p>
    <w:p w:rsidR="00B52366" w:rsidRPr="00B52366" w:rsidRDefault="00B52366" w:rsidP="00B52366">
      <w:pPr>
        <w:rPr>
          <w:rFonts w:cs="Calibri"/>
          <w:b/>
          <w:bCs/>
          <w:lang w:eastAsia="hr-HR"/>
        </w:rPr>
      </w:pPr>
      <w:r w:rsidRPr="00B52366">
        <w:rPr>
          <w:rFonts w:cs="Calibri"/>
          <w:b/>
          <w:bCs/>
          <w:lang w:eastAsia="hr-HR"/>
        </w:rPr>
        <w:t>ENP = A + B</w:t>
      </w:r>
    </w:p>
    <w:p w:rsidR="00B52366" w:rsidRPr="00B52366" w:rsidRDefault="00B52366" w:rsidP="00B52366">
      <w:pPr>
        <w:rPr>
          <w:rFonts w:cs="Calibri"/>
          <w:bCs/>
          <w:lang w:eastAsia="hr-HR"/>
        </w:rPr>
      </w:pPr>
      <w:r w:rsidRPr="00B52366">
        <w:rPr>
          <w:rFonts w:cs="Calibri"/>
          <w:bCs/>
          <w:lang w:eastAsia="hr-HR"/>
        </w:rPr>
        <w:t xml:space="preserve">pri čemu je </w:t>
      </w:r>
    </w:p>
    <w:p w:rsidR="00B52366" w:rsidRPr="00B52366" w:rsidRDefault="00B52366" w:rsidP="00B52366">
      <w:pPr>
        <w:rPr>
          <w:rFonts w:cs="Calibri"/>
          <w:bCs/>
          <w:lang w:eastAsia="hr-HR"/>
        </w:rPr>
      </w:pPr>
      <w:r w:rsidRPr="00B52366">
        <w:rPr>
          <w:rFonts w:cs="Calibri"/>
          <w:b/>
          <w:bCs/>
          <w:lang w:eastAsia="hr-HR"/>
        </w:rPr>
        <w:t>ENP=</w:t>
      </w:r>
      <w:r w:rsidRPr="00B52366">
        <w:rPr>
          <w:rFonts w:cs="Calibri"/>
          <w:bCs/>
          <w:lang w:eastAsia="hr-HR"/>
        </w:rPr>
        <w:t>Ekonomski najpovoljnija ponuda</w:t>
      </w:r>
    </w:p>
    <w:p w:rsidR="00B52366" w:rsidRPr="00B52366" w:rsidRDefault="00B52366" w:rsidP="00B52366">
      <w:pPr>
        <w:rPr>
          <w:color w:val="000000"/>
          <w:lang w:eastAsia="hr-HR"/>
        </w:rPr>
      </w:pPr>
      <w:r w:rsidRPr="00B52366">
        <w:rPr>
          <w:b/>
          <w:color w:val="000000"/>
          <w:lang w:eastAsia="hr-HR"/>
        </w:rPr>
        <w:t>A=</w:t>
      </w:r>
      <w:r w:rsidRPr="00B52366">
        <w:rPr>
          <w:color w:val="000000"/>
          <w:lang w:eastAsia="hr-HR"/>
        </w:rPr>
        <w:t xml:space="preserve"> ukupan broj bodova koji je ponuda dobila po kriteriju A </w:t>
      </w:r>
      <w:r w:rsidRPr="00B52366">
        <w:rPr>
          <w:rFonts w:eastAsia="Calibri"/>
          <w:bCs/>
          <w:color w:val="000000"/>
        </w:rPr>
        <w:t>specifičnog iskustva stručnjaka</w:t>
      </w:r>
      <w:r w:rsidRPr="00B52366">
        <w:rPr>
          <w:color w:val="000000"/>
          <w:lang w:eastAsia="hr-HR"/>
        </w:rPr>
        <w:t xml:space="preserve"> </w:t>
      </w:r>
    </w:p>
    <w:p w:rsidR="00B52366" w:rsidRPr="00B52366" w:rsidRDefault="00B52366" w:rsidP="00B52366">
      <w:pPr>
        <w:spacing w:after="120" w:line="360" w:lineRule="auto"/>
        <w:rPr>
          <w:rFonts w:cs="Calibri"/>
          <w:b/>
          <w:bCs/>
          <w:lang w:eastAsia="hr-HR"/>
        </w:rPr>
      </w:pPr>
      <w:r w:rsidRPr="00B52366">
        <w:rPr>
          <w:rFonts w:cs="Calibri"/>
          <w:b/>
          <w:bCs/>
          <w:lang w:eastAsia="hr-HR"/>
        </w:rPr>
        <w:t>B=</w:t>
      </w:r>
      <w:r w:rsidRPr="00B52366">
        <w:rPr>
          <w:color w:val="000000"/>
          <w:lang w:eastAsia="hr-HR"/>
        </w:rPr>
        <w:t xml:space="preserve"> ukupan broj bodova koji je ponuda dobila po kriteriju B za cijenu ponude</w:t>
      </w:r>
    </w:p>
    <w:p w:rsidR="00B52366" w:rsidRPr="00B52366" w:rsidRDefault="00B52366" w:rsidP="00B52366">
      <w:pPr>
        <w:autoSpaceDE w:val="0"/>
        <w:autoSpaceDN w:val="0"/>
        <w:adjustRightInd w:val="0"/>
        <w:rPr>
          <w:rFonts w:eastAsia="Calibri"/>
          <w:color w:val="000000"/>
        </w:rPr>
      </w:pPr>
      <w:r w:rsidRPr="00B52366">
        <w:rPr>
          <w:rFonts w:eastAsia="Calibri"/>
          <w:color w:val="000000"/>
        </w:rPr>
        <w:t xml:space="preserve">Svaki od navedenih kriterija ocjenjuje se zasebno sukladno niže navedenim zahtjevima, a zbroj bodova dobiven kroz svaki od kriterija određuje ukupan broj bodova na način da se upisuje cjelobrojna vrijednost (uz zaokruživanje na dvije decimalne jedinice). </w:t>
      </w:r>
    </w:p>
    <w:p w:rsidR="00B52366" w:rsidRPr="00B52366" w:rsidRDefault="00B52366" w:rsidP="00B52366">
      <w:pPr>
        <w:autoSpaceDE w:val="0"/>
        <w:autoSpaceDN w:val="0"/>
        <w:adjustRightInd w:val="0"/>
        <w:rPr>
          <w:rFonts w:eastAsia="Calibri"/>
          <w:color w:val="000000"/>
        </w:rPr>
      </w:pPr>
    </w:p>
    <w:p w:rsidR="00B52366" w:rsidRPr="00B52366" w:rsidRDefault="00B52366" w:rsidP="00B52366">
      <w:pPr>
        <w:autoSpaceDE w:val="0"/>
        <w:autoSpaceDN w:val="0"/>
        <w:adjustRightInd w:val="0"/>
        <w:rPr>
          <w:rFonts w:eastAsia="Calibri"/>
          <w:color w:val="000000"/>
        </w:rPr>
      </w:pPr>
      <w:r w:rsidRPr="00B52366">
        <w:rPr>
          <w:rFonts w:eastAsia="Calibri"/>
          <w:color w:val="000000"/>
        </w:rPr>
        <w:t xml:space="preserve">Maksimalan broj bodova koja svaka ponuda može ostvariti zbrojem svih bodova po oba kriterija je 100,00. </w:t>
      </w:r>
    </w:p>
    <w:p w:rsidR="00B52366" w:rsidRPr="00B52366" w:rsidRDefault="00B52366" w:rsidP="00B52366">
      <w:pPr>
        <w:autoSpaceDE w:val="0"/>
        <w:autoSpaceDN w:val="0"/>
        <w:adjustRightInd w:val="0"/>
        <w:rPr>
          <w:rFonts w:eastAsia="Calibri"/>
          <w:color w:val="000000"/>
        </w:rPr>
      </w:pPr>
    </w:p>
    <w:p w:rsidR="00B52366" w:rsidRPr="00B52366" w:rsidRDefault="00B52366" w:rsidP="00B52366">
      <w:pPr>
        <w:autoSpaceDE w:val="0"/>
        <w:autoSpaceDN w:val="0"/>
        <w:adjustRightInd w:val="0"/>
        <w:rPr>
          <w:rFonts w:eastAsia="Calibri"/>
          <w:color w:val="000000"/>
        </w:rPr>
      </w:pPr>
      <w:r w:rsidRPr="00B52366">
        <w:rPr>
          <w:rFonts w:eastAsia="Calibri"/>
          <w:color w:val="000000"/>
        </w:rPr>
        <w:t xml:space="preserve">Ekonomski najpovoljnija ponuda je valjana ponuda koja ostvari najveći broj bodova. </w:t>
      </w:r>
    </w:p>
    <w:p w:rsidR="00B52366" w:rsidRPr="00B52366" w:rsidRDefault="00B52366" w:rsidP="00B52366">
      <w:pPr>
        <w:autoSpaceDE w:val="0"/>
        <w:autoSpaceDN w:val="0"/>
        <w:adjustRightInd w:val="0"/>
        <w:rPr>
          <w:rFonts w:eastAsia="Calibri"/>
          <w:color w:val="000000"/>
        </w:rPr>
      </w:pPr>
    </w:p>
    <w:p w:rsidR="00B52366" w:rsidRPr="00B52366" w:rsidRDefault="00B52366" w:rsidP="00B52366">
      <w:pPr>
        <w:autoSpaceDE w:val="0"/>
        <w:autoSpaceDN w:val="0"/>
        <w:adjustRightInd w:val="0"/>
        <w:rPr>
          <w:rFonts w:eastAsia="Calibri"/>
          <w:color w:val="000000"/>
        </w:rPr>
      </w:pPr>
      <w:r w:rsidRPr="00B52366">
        <w:rPr>
          <w:rFonts w:eastAsia="Calibri"/>
          <w:color w:val="000000"/>
        </w:rPr>
        <w:t xml:space="preserve">U slučaju da su dvije ili više ponuda jednako rangirane na temelju kriterija za odabir ponude, </w:t>
      </w:r>
    </w:p>
    <w:p w:rsidR="00B52366" w:rsidRPr="00B52366" w:rsidRDefault="00B52366" w:rsidP="00B52366">
      <w:pPr>
        <w:autoSpaceDE w:val="0"/>
        <w:autoSpaceDN w:val="0"/>
        <w:adjustRightInd w:val="0"/>
        <w:rPr>
          <w:rFonts w:eastAsia="Calibri"/>
          <w:color w:val="000000"/>
        </w:rPr>
      </w:pPr>
    </w:p>
    <w:p w:rsidR="00B52366" w:rsidRPr="00B52366" w:rsidRDefault="00B52366" w:rsidP="00B52366">
      <w:pPr>
        <w:autoSpaceDE w:val="0"/>
        <w:autoSpaceDN w:val="0"/>
        <w:adjustRightInd w:val="0"/>
        <w:rPr>
          <w:rFonts w:eastAsia="Calibri"/>
          <w:color w:val="000000"/>
        </w:rPr>
      </w:pPr>
      <w:r w:rsidRPr="00B52366">
        <w:rPr>
          <w:rFonts w:eastAsia="Calibri"/>
          <w:color w:val="000000"/>
        </w:rPr>
        <w:t xml:space="preserve">Naručitelj će odabrati ponudu koja je zaprimljena ranije. </w:t>
      </w:r>
    </w:p>
    <w:p w:rsidR="00B52366" w:rsidRPr="00B52366" w:rsidRDefault="00B52366" w:rsidP="00B52366">
      <w:pPr>
        <w:spacing w:after="160" w:line="259" w:lineRule="auto"/>
        <w:rPr>
          <w:rFonts w:eastAsia="Calibri"/>
        </w:rPr>
      </w:pPr>
      <w:r w:rsidRPr="00B52366">
        <w:rPr>
          <w:rFonts w:eastAsia="Calibri"/>
          <w:color w:val="000000"/>
        </w:rPr>
        <w:t>Naručitelj ne može koristiti pravo na pretporez te sukladno članku 294. stavku 2. ZJN-a 2016, po kriteriju cijene ponude, uspoređuje cijene ponude s PDV-om.</w:t>
      </w:r>
    </w:p>
    <w:p w:rsidR="00B52366" w:rsidRPr="00B52366" w:rsidRDefault="00B52366" w:rsidP="00B52366">
      <w:pPr>
        <w:pageBreakBefore/>
        <w:spacing w:after="160" w:line="259" w:lineRule="auto"/>
        <w:rPr>
          <w:rFonts w:eastAsia="Calibri"/>
          <w:b/>
          <w:u w:val="single"/>
        </w:rPr>
      </w:pPr>
      <w:r w:rsidRPr="00B52366">
        <w:rPr>
          <w:rFonts w:eastAsia="Calibri"/>
          <w:b/>
          <w:u w:val="single"/>
        </w:rPr>
        <w:t>A Kriterij specifičnog iskustva stručnjaka</w:t>
      </w:r>
    </w:p>
    <w:p w:rsidR="00B52366" w:rsidRPr="00B52366" w:rsidRDefault="00B52366" w:rsidP="00B52366">
      <w:pPr>
        <w:adjustRightInd w:val="0"/>
        <w:jc w:val="both"/>
        <w:rPr>
          <w:color w:val="000000"/>
          <w:lang w:eastAsia="hr-HR"/>
        </w:rPr>
      </w:pPr>
      <w:r w:rsidRPr="00B52366">
        <w:rPr>
          <w:color w:val="000000"/>
          <w:lang w:eastAsia="hr-HR"/>
        </w:rPr>
        <w:t xml:space="preserve">Naručitelj kao jedan od kriterija određuje specifično iskustvo ključnog stručnjaka. Maksimalni broj bodova koji Ponuditelj može dobiti prema ovom kriteriju je 70 bodova. </w:t>
      </w:r>
    </w:p>
    <w:p w:rsidR="00B52366" w:rsidRPr="00B52366" w:rsidRDefault="00B52366" w:rsidP="00B52366">
      <w:pPr>
        <w:spacing w:after="160" w:line="259" w:lineRule="auto"/>
        <w:rPr>
          <w:rFonts w:ascii="Calibri" w:eastAsia="Calibri" w:hAnsi="Calibri" w:cs="Calibri"/>
          <w:sz w:val="22"/>
          <w:szCs w:val="22"/>
          <w:highlight w:val="yellow"/>
        </w:rPr>
      </w:pPr>
    </w:p>
    <w:tbl>
      <w:tblPr>
        <w:tblW w:w="9606" w:type="dxa"/>
        <w:tblLook w:val="04A0" w:firstRow="1" w:lastRow="0" w:firstColumn="1" w:lastColumn="0" w:noHBand="0" w:noVBand="1"/>
      </w:tblPr>
      <w:tblGrid>
        <w:gridCol w:w="960"/>
        <w:gridCol w:w="4110"/>
        <w:gridCol w:w="1275"/>
        <w:gridCol w:w="1560"/>
        <w:gridCol w:w="1701"/>
      </w:tblGrid>
      <w:tr w:rsidR="00B52366" w:rsidRPr="00B52366" w:rsidTr="008B488C">
        <w:trPr>
          <w:trHeight w:val="1725"/>
        </w:trPr>
        <w:tc>
          <w:tcPr>
            <w:tcW w:w="9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B52366" w:rsidRPr="00B52366" w:rsidRDefault="00B52366" w:rsidP="00B52366">
            <w:pPr>
              <w:jc w:val="center"/>
              <w:rPr>
                <w:rFonts w:ascii="Calibri" w:hAnsi="Calibri" w:cs="Calibri"/>
                <w:b/>
                <w:bCs/>
                <w:color w:val="000000"/>
                <w:sz w:val="22"/>
                <w:szCs w:val="22"/>
                <w:lang w:eastAsia="hr-HR"/>
              </w:rPr>
            </w:pPr>
            <w:r w:rsidRPr="00B52366">
              <w:rPr>
                <w:rFonts w:ascii="Calibri" w:hAnsi="Calibri" w:cs="Calibri"/>
                <w:b/>
                <w:bCs/>
                <w:color w:val="000000"/>
                <w:sz w:val="22"/>
                <w:szCs w:val="22"/>
                <w:lang w:eastAsia="hr-HR"/>
              </w:rPr>
              <w:t>R.br.</w:t>
            </w:r>
          </w:p>
        </w:tc>
        <w:tc>
          <w:tcPr>
            <w:tcW w:w="4110" w:type="dxa"/>
            <w:tcBorders>
              <w:top w:val="single" w:sz="4" w:space="0" w:color="auto"/>
              <w:left w:val="nil"/>
              <w:bottom w:val="single" w:sz="4" w:space="0" w:color="auto"/>
              <w:right w:val="single" w:sz="4" w:space="0" w:color="auto"/>
            </w:tcBorders>
            <w:shd w:val="clear" w:color="000000" w:fill="F2F2F2"/>
            <w:vAlign w:val="center"/>
            <w:hideMark/>
          </w:tcPr>
          <w:p w:rsidR="00B52366" w:rsidRPr="00B52366" w:rsidRDefault="00B52366" w:rsidP="00B52366">
            <w:pPr>
              <w:jc w:val="center"/>
              <w:rPr>
                <w:rFonts w:ascii="Calibri" w:hAnsi="Calibri" w:cs="Calibri"/>
                <w:b/>
                <w:bCs/>
                <w:color w:val="000000"/>
                <w:sz w:val="22"/>
                <w:szCs w:val="22"/>
                <w:lang w:eastAsia="hr-HR"/>
              </w:rPr>
            </w:pPr>
            <w:r w:rsidRPr="00B52366">
              <w:rPr>
                <w:rFonts w:ascii="Calibri" w:hAnsi="Calibri" w:cs="Calibri"/>
                <w:b/>
                <w:bCs/>
                <w:color w:val="000000"/>
                <w:sz w:val="22"/>
                <w:szCs w:val="22"/>
                <w:lang w:eastAsia="hr-HR"/>
              </w:rPr>
              <w:t>Specifično iskustvo stručnjaka</w:t>
            </w:r>
          </w:p>
        </w:tc>
        <w:tc>
          <w:tcPr>
            <w:tcW w:w="1275" w:type="dxa"/>
            <w:tcBorders>
              <w:top w:val="single" w:sz="4" w:space="0" w:color="auto"/>
              <w:left w:val="nil"/>
              <w:bottom w:val="single" w:sz="4" w:space="0" w:color="auto"/>
              <w:right w:val="single" w:sz="4" w:space="0" w:color="auto"/>
            </w:tcBorders>
            <w:shd w:val="clear" w:color="000000" w:fill="F2F2F2"/>
            <w:vAlign w:val="center"/>
            <w:hideMark/>
          </w:tcPr>
          <w:p w:rsidR="00B52366" w:rsidRPr="00B52366" w:rsidRDefault="00B52366" w:rsidP="00B52366">
            <w:pPr>
              <w:jc w:val="center"/>
              <w:rPr>
                <w:rFonts w:ascii="Calibri" w:hAnsi="Calibri" w:cs="Calibri"/>
                <w:b/>
                <w:bCs/>
                <w:color w:val="000000"/>
                <w:sz w:val="22"/>
                <w:szCs w:val="22"/>
                <w:lang w:eastAsia="hr-HR"/>
              </w:rPr>
            </w:pPr>
            <w:r w:rsidRPr="00B52366">
              <w:rPr>
                <w:rFonts w:ascii="Calibri" w:hAnsi="Calibri" w:cs="Calibri"/>
                <w:b/>
                <w:bCs/>
                <w:color w:val="000000"/>
                <w:sz w:val="22"/>
                <w:szCs w:val="22"/>
                <w:lang w:eastAsia="hr-HR"/>
              </w:rPr>
              <w:t>broj usluga /projekata</w:t>
            </w:r>
          </w:p>
        </w:tc>
        <w:tc>
          <w:tcPr>
            <w:tcW w:w="1560" w:type="dxa"/>
            <w:tcBorders>
              <w:top w:val="single" w:sz="4" w:space="0" w:color="auto"/>
              <w:left w:val="nil"/>
              <w:bottom w:val="single" w:sz="4" w:space="0" w:color="auto"/>
              <w:right w:val="single" w:sz="4" w:space="0" w:color="auto"/>
            </w:tcBorders>
            <w:shd w:val="clear" w:color="000000" w:fill="F2F2F2"/>
            <w:noWrap/>
            <w:vAlign w:val="center"/>
            <w:hideMark/>
          </w:tcPr>
          <w:p w:rsidR="00B52366" w:rsidRPr="00B52366" w:rsidRDefault="00B52366" w:rsidP="00B52366">
            <w:pPr>
              <w:jc w:val="center"/>
              <w:rPr>
                <w:rFonts w:ascii="Calibri" w:hAnsi="Calibri" w:cs="Calibri"/>
                <w:b/>
                <w:bCs/>
                <w:color w:val="000000"/>
                <w:sz w:val="22"/>
                <w:szCs w:val="22"/>
                <w:lang w:eastAsia="hr-HR"/>
              </w:rPr>
            </w:pPr>
            <w:r w:rsidRPr="00B52366">
              <w:rPr>
                <w:rFonts w:ascii="Calibri" w:hAnsi="Calibri" w:cs="Calibri"/>
                <w:b/>
                <w:bCs/>
                <w:color w:val="000000"/>
                <w:sz w:val="22"/>
                <w:szCs w:val="22"/>
                <w:lang w:eastAsia="hr-HR"/>
              </w:rPr>
              <w:t>bodovi</w:t>
            </w:r>
          </w:p>
        </w:tc>
        <w:tc>
          <w:tcPr>
            <w:tcW w:w="1701" w:type="dxa"/>
            <w:tcBorders>
              <w:top w:val="single" w:sz="4" w:space="0" w:color="auto"/>
              <w:left w:val="nil"/>
              <w:bottom w:val="single" w:sz="4" w:space="0" w:color="auto"/>
              <w:right w:val="single" w:sz="4" w:space="0" w:color="auto"/>
            </w:tcBorders>
            <w:shd w:val="clear" w:color="000000" w:fill="F2F2F2"/>
            <w:vAlign w:val="center"/>
            <w:hideMark/>
          </w:tcPr>
          <w:p w:rsidR="00B52366" w:rsidRPr="00B52366" w:rsidRDefault="00B52366" w:rsidP="00B52366">
            <w:pPr>
              <w:jc w:val="center"/>
              <w:rPr>
                <w:rFonts w:ascii="Calibri" w:hAnsi="Calibri" w:cs="Calibri"/>
                <w:b/>
                <w:bCs/>
                <w:color w:val="000000"/>
                <w:sz w:val="22"/>
                <w:szCs w:val="22"/>
                <w:lang w:eastAsia="hr-HR"/>
              </w:rPr>
            </w:pPr>
            <w:r w:rsidRPr="00B52366">
              <w:rPr>
                <w:rFonts w:ascii="Calibri" w:hAnsi="Calibri" w:cs="Calibri"/>
                <w:b/>
                <w:bCs/>
                <w:color w:val="000000"/>
                <w:sz w:val="22"/>
                <w:szCs w:val="22"/>
                <w:lang w:eastAsia="hr-HR"/>
              </w:rPr>
              <w:t>maksimalni broj bodova</w:t>
            </w:r>
          </w:p>
        </w:tc>
      </w:tr>
      <w:tr w:rsidR="00B52366" w:rsidRPr="00B52366" w:rsidTr="008B488C">
        <w:trPr>
          <w:trHeight w:val="300"/>
        </w:trPr>
        <w:tc>
          <w:tcPr>
            <w:tcW w:w="960" w:type="dxa"/>
            <w:tcBorders>
              <w:top w:val="nil"/>
              <w:left w:val="single" w:sz="4" w:space="0" w:color="auto"/>
              <w:bottom w:val="single" w:sz="4" w:space="0" w:color="auto"/>
              <w:right w:val="single" w:sz="4" w:space="0" w:color="auto"/>
            </w:tcBorders>
            <w:shd w:val="clear" w:color="000000" w:fill="F2F2F2"/>
            <w:noWrap/>
            <w:vAlign w:val="bottom"/>
            <w:hideMark/>
          </w:tcPr>
          <w:p w:rsidR="00B52366" w:rsidRPr="00B52366" w:rsidRDefault="00B52366" w:rsidP="00B52366">
            <w:pPr>
              <w:rPr>
                <w:rFonts w:ascii="Calibri" w:hAnsi="Calibri" w:cs="Calibri"/>
                <w:b/>
                <w:bCs/>
                <w:color w:val="000000"/>
                <w:sz w:val="22"/>
                <w:szCs w:val="22"/>
                <w:lang w:eastAsia="hr-HR"/>
              </w:rPr>
            </w:pPr>
            <w:r w:rsidRPr="00B52366">
              <w:rPr>
                <w:rFonts w:ascii="Calibri" w:hAnsi="Calibri" w:cs="Calibri"/>
                <w:b/>
                <w:bCs/>
                <w:color w:val="000000"/>
                <w:sz w:val="22"/>
                <w:szCs w:val="22"/>
                <w:lang w:eastAsia="hr-HR"/>
              </w:rPr>
              <w:t> </w:t>
            </w:r>
          </w:p>
        </w:tc>
        <w:tc>
          <w:tcPr>
            <w:tcW w:w="4110" w:type="dxa"/>
            <w:tcBorders>
              <w:top w:val="single" w:sz="4" w:space="0" w:color="auto"/>
              <w:left w:val="nil"/>
              <w:bottom w:val="single" w:sz="4" w:space="0" w:color="auto"/>
              <w:right w:val="single" w:sz="4" w:space="0" w:color="000000"/>
            </w:tcBorders>
            <w:shd w:val="clear" w:color="000000" w:fill="C6E0B4"/>
            <w:vAlign w:val="bottom"/>
            <w:hideMark/>
          </w:tcPr>
          <w:p w:rsidR="00B52366" w:rsidRPr="00B52366" w:rsidRDefault="00B52366" w:rsidP="00B52366">
            <w:pPr>
              <w:rPr>
                <w:rFonts w:ascii="Calibri" w:hAnsi="Calibri" w:cs="Calibri"/>
                <w:b/>
                <w:bCs/>
                <w:color w:val="000000"/>
                <w:sz w:val="22"/>
                <w:szCs w:val="22"/>
                <w:lang w:eastAsia="hr-HR"/>
              </w:rPr>
            </w:pPr>
            <w:r w:rsidRPr="00B52366">
              <w:rPr>
                <w:rFonts w:ascii="Calibri" w:hAnsi="Calibri" w:cs="Calibri"/>
                <w:b/>
                <w:bCs/>
                <w:color w:val="000000"/>
                <w:sz w:val="22"/>
                <w:szCs w:val="22"/>
                <w:lang w:eastAsia="hr-HR"/>
              </w:rPr>
              <w:t>Ključni stručnjak/voditelj projekta</w:t>
            </w:r>
          </w:p>
        </w:tc>
        <w:tc>
          <w:tcPr>
            <w:tcW w:w="4536" w:type="dxa"/>
            <w:gridSpan w:val="3"/>
            <w:tcBorders>
              <w:top w:val="single" w:sz="4" w:space="0" w:color="auto"/>
              <w:left w:val="nil"/>
              <w:bottom w:val="single" w:sz="4" w:space="0" w:color="auto"/>
              <w:right w:val="single" w:sz="4" w:space="0" w:color="000000"/>
            </w:tcBorders>
            <w:shd w:val="clear" w:color="000000" w:fill="C6E0B4"/>
            <w:vAlign w:val="bottom"/>
            <w:hideMark/>
          </w:tcPr>
          <w:p w:rsidR="00B52366" w:rsidRPr="00B52366" w:rsidRDefault="00B52366" w:rsidP="00B52366">
            <w:pPr>
              <w:rPr>
                <w:rFonts w:ascii="Calibri" w:hAnsi="Calibri" w:cs="Calibri"/>
                <w:b/>
                <w:bCs/>
                <w:color w:val="000000"/>
                <w:sz w:val="22"/>
                <w:szCs w:val="22"/>
                <w:lang w:eastAsia="hr-HR"/>
              </w:rPr>
            </w:pPr>
            <w:r w:rsidRPr="00B52366">
              <w:rPr>
                <w:rFonts w:ascii="Calibri" w:hAnsi="Calibri" w:cs="Calibri"/>
                <w:b/>
                <w:bCs/>
                <w:color w:val="000000"/>
                <w:sz w:val="22"/>
                <w:szCs w:val="22"/>
                <w:lang w:eastAsia="hr-HR"/>
              </w:rPr>
              <w:t> </w:t>
            </w:r>
          </w:p>
        </w:tc>
      </w:tr>
      <w:tr w:rsidR="00B52366" w:rsidRPr="00B52366" w:rsidTr="008B488C">
        <w:trPr>
          <w:trHeight w:val="525"/>
        </w:trPr>
        <w:tc>
          <w:tcPr>
            <w:tcW w:w="960" w:type="dxa"/>
            <w:vMerge w:val="restart"/>
            <w:tcBorders>
              <w:top w:val="nil"/>
              <w:left w:val="single" w:sz="4" w:space="0" w:color="auto"/>
              <w:bottom w:val="nil"/>
              <w:right w:val="single" w:sz="4" w:space="0" w:color="auto"/>
            </w:tcBorders>
            <w:shd w:val="clear" w:color="000000" w:fill="F2F2F2"/>
            <w:vAlign w:val="center"/>
            <w:hideMark/>
          </w:tcPr>
          <w:p w:rsidR="00B52366" w:rsidRPr="00B52366" w:rsidRDefault="00B52366" w:rsidP="00B52366">
            <w:pPr>
              <w:jc w:val="center"/>
              <w:rPr>
                <w:rFonts w:ascii="Calibri" w:hAnsi="Calibri" w:cs="Calibri"/>
                <w:color w:val="000000"/>
                <w:sz w:val="22"/>
                <w:szCs w:val="22"/>
                <w:lang w:eastAsia="hr-HR"/>
              </w:rPr>
            </w:pPr>
            <w:r w:rsidRPr="00B52366">
              <w:rPr>
                <w:rFonts w:ascii="Calibri" w:hAnsi="Calibri" w:cs="Calibri"/>
                <w:color w:val="000000"/>
                <w:sz w:val="22"/>
                <w:szCs w:val="22"/>
                <w:lang w:eastAsia="hr-HR"/>
              </w:rPr>
              <w:t>1.</w:t>
            </w:r>
          </w:p>
        </w:tc>
        <w:tc>
          <w:tcPr>
            <w:tcW w:w="4110" w:type="dxa"/>
            <w:vMerge w:val="restart"/>
            <w:tcBorders>
              <w:top w:val="single" w:sz="4" w:space="0" w:color="auto"/>
              <w:left w:val="single" w:sz="4" w:space="0" w:color="auto"/>
              <w:bottom w:val="nil"/>
              <w:right w:val="single" w:sz="4" w:space="0" w:color="000000"/>
            </w:tcBorders>
            <w:shd w:val="clear" w:color="auto" w:fill="auto"/>
            <w:vAlign w:val="center"/>
            <w:hideMark/>
          </w:tcPr>
          <w:p w:rsidR="00B52366" w:rsidRPr="00B52366" w:rsidRDefault="00B52366" w:rsidP="00B52366">
            <w:pPr>
              <w:rPr>
                <w:rFonts w:ascii="Calibri" w:hAnsi="Calibri" w:cs="Calibri"/>
                <w:color w:val="000000"/>
                <w:sz w:val="22"/>
                <w:szCs w:val="22"/>
                <w:lang w:eastAsia="hr-HR"/>
              </w:rPr>
            </w:pPr>
            <w:r w:rsidRPr="00B52366">
              <w:rPr>
                <w:rFonts w:ascii="Calibri" w:hAnsi="Calibri" w:cs="Calibri"/>
                <w:color w:val="000000"/>
                <w:sz w:val="22"/>
                <w:szCs w:val="22"/>
                <w:lang w:eastAsia="hr-HR"/>
              </w:rPr>
              <w:t>Broj usluga na kojima je  ključni stručnjak sudjelovao kao voditelj a uključuje: vođenje i/ili pripremu i/ili provedbu projekta (upravljanje projektom, izrade planova upravljanja i planove evaluacije)</w:t>
            </w:r>
          </w:p>
        </w:tc>
        <w:tc>
          <w:tcPr>
            <w:tcW w:w="1275" w:type="dxa"/>
            <w:tcBorders>
              <w:top w:val="single" w:sz="4" w:space="0" w:color="auto"/>
              <w:left w:val="nil"/>
              <w:bottom w:val="single" w:sz="4" w:space="0" w:color="auto"/>
              <w:right w:val="single" w:sz="4" w:space="0" w:color="000000"/>
            </w:tcBorders>
            <w:shd w:val="clear" w:color="auto" w:fill="auto"/>
            <w:vAlign w:val="center"/>
            <w:hideMark/>
          </w:tcPr>
          <w:p w:rsidR="00B52366" w:rsidRPr="00B52366" w:rsidRDefault="00B52366" w:rsidP="00B52366">
            <w:pPr>
              <w:jc w:val="center"/>
              <w:rPr>
                <w:rFonts w:ascii="Calibri" w:hAnsi="Calibri" w:cs="Calibri"/>
                <w:color w:val="000000"/>
                <w:sz w:val="22"/>
                <w:szCs w:val="22"/>
                <w:lang w:eastAsia="hr-HR"/>
              </w:rPr>
            </w:pPr>
            <w:r w:rsidRPr="00B52366">
              <w:rPr>
                <w:rFonts w:ascii="Calibri" w:hAnsi="Calibri" w:cs="Calibri"/>
                <w:color w:val="000000"/>
                <w:sz w:val="22"/>
                <w:szCs w:val="22"/>
                <w:lang w:eastAsia="hr-HR"/>
              </w:rPr>
              <w:t>1-3</w:t>
            </w:r>
          </w:p>
        </w:tc>
        <w:tc>
          <w:tcPr>
            <w:tcW w:w="1560" w:type="dxa"/>
            <w:tcBorders>
              <w:top w:val="nil"/>
              <w:left w:val="nil"/>
              <w:bottom w:val="single" w:sz="4" w:space="0" w:color="auto"/>
              <w:right w:val="single" w:sz="4" w:space="0" w:color="auto"/>
            </w:tcBorders>
            <w:shd w:val="clear" w:color="auto" w:fill="auto"/>
            <w:noWrap/>
            <w:vAlign w:val="center"/>
            <w:hideMark/>
          </w:tcPr>
          <w:p w:rsidR="00B52366" w:rsidRPr="00B52366" w:rsidRDefault="00B52366" w:rsidP="00B52366">
            <w:pPr>
              <w:jc w:val="center"/>
              <w:rPr>
                <w:rFonts w:ascii="Calibri" w:hAnsi="Calibri" w:cs="Calibri"/>
                <w:color w:val="000000"/>
                <w:sz w:val="22"/>
                <w:szCs w:val="22"/>
                <w:lang w:eastAsia="hr-HR"/>
              </w:rPr>
            </w:pPr>
            <w:r w:rsidRPr="00B52366">
              <w:rPr>
                <w:rFonts w:ascii="Calibri" w:hAnsi="Calibri" w:cs="Calibri"/>
                <w:color w:val="000000"/>
                <w:sz w:val="22"/>
                <w:szCs w:val="22"/>
                <w:lang w:eastAsia="hr-HR"/>
              </w:rPr>
              <w:t>10</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B52366" w:rsidRPr="00B52366" w:rsidRDefault="00B52366" w:rsidP="00B52366">
            <w:pPr>
              <w:jc w:val="center"/>
              <w:rPr>
                <w:rFonts w:ascii="Calibri" w:hAnsi="Calibri" w:cs="Calibri"/>
                <w:color w:val="000000"/>
                <w:sz w:val="22"/>
                <w:szCs w:val="22"/>
                <w:lang w:eastAsia="hr-HR"/>
              </w:rPr>
            </w:pPr>
            <w:r w:rsidRPr="00B52366">
              <w:rPr>
                <w:rFonts w:ascii="Calibri" w:hAnsi="Calibri" w:cs="Calibri"/>
                <w:color w:val="000000"/>
                <w:sz w:val="22"/>
                <w:szCs w:val="22"/>
                <w:lang w:eastAsia="hr-HR"/>
              </w:rPr>
              <w:t>40</w:t>
            </w:r>
          </w:p>
        </w:tc>
      </w:tr>
      <w:tr w:rsidR="00B52366" w:rsidRPr="00B52366" w:rsidTr="008B488C">
        <w:trPr>
          <w:trHeight w:val="525"/>
        </w:trPr>
        <w:tc>
          <w:tcPr>
            <w:tcW w:w="960" w:type="dxa"/>
            <w:vMerge/>
            <w:tcBorders>
              <w:top w:val="nil"/>
              <w:left w:val="single" w:sz="4" w:space="0" w:color="auto"/>
              <w:bottom w:val="nil"/>
              <w:right w:val="single" w:sz="4" w:space="0" w:color="auto"/>
            </w:tcBorders>
            <w:vAlign w:val="center"/>
            <w:hideMark/>
          </w:tcPr>
          <w:p w:rsidR="00B52366" w:rsidRPr="00B52366" w:rsidRDefault="00B52366" w:rsidP="00B52366">
            <w:pPr>
              <w:rPr>
                <w:rFonts w:ascii="Calibri" w:hAnsi="Calibri" w:cs="Calibri"/>
                <w:color w:val="000000"/>
                <w:sz w:val="22"/>
                <w:szCs w:val="22"/>
                <w:lang w:eastAsia="hr-HR"/>
              </w:rPr>
            </w:pPr>
          </w:p>
        </w:tc>
        <w:tc>
          <w:tcPr>
            <w:tcW w:w="4110" w:type="dxa"/>
            <w:vMerge/>
            <w:tcBorders>
              <w:top w:val="single" w:sz="4" w:space="0" w:color="auto"/>
              <w:left w:val="single" w:sz="4" w:space="0" w:color="auto"/>
              <w:bottom w:val="nil"/>
              <w:right w:val="single" w:sz="4" w:space="0" w:color="000000"/>
            </w:tcBorders>
            <w:vAlign w:val="center"/>
            <w:hideMark/>
          </w:tcPr>
          <w:p w:rsidR="00B52366" w:rsidRPr="00B52366" w:rsidRDefault="00B52366" w:rsidP="00B52366">
            <w:pPr>
              <w:rPr>
                <w:rFonts w:ascii="Calibri" w:hAnsi="Calibri" w:cs="Calibri"/>
                <w:color w:val="000000"/>
                <w:sz w:val="22"/>
                <w:szCs w:val="22"/>
                <w:lang w:eastAsia="hr-HR"/>
              </w:rPr>
            </w:pPr>
          </w:p>
        </w:tc>
        <w:tc>
          <w:tcPr>
            <w:tcW w:w="1275" w:type="dxa"/>
            <w:tcBorders>
              <w:top w:val="single" w:sz="4" w:space="0" w:color="auto"/>
              <w:left w:val="nil"/>
              <w:bottom w:val="single" w:sz="4" w:space="0" w:color="auto"/>
              <w:right w:val="single" w:sz="4" w:space="0" w:color="000000"/>
            </w:tcBorders>
            <w:shd w:val="clear" w:color="auto" w:fill="auto"/>
            <w:vAlign w:val="center"/>
            <w:hideMark/>
          </w:tcPr>
          <w:p w:rsidR="00B52366" w:rsidRPr="00B52366" w:rsidRDefault="00B52366" w:rsidP="00B52366">
            <w:pPr>
              <w:jc w:val="center"/>
              <w:rPr>
                <w:rFonts w:ascii="Calibri" w:hAnsi="Calibri" w:cs="Calibri"/>
                <w:color w:val="000000"/>
                <w:sz w:val="22"/>
                <w:szCs w:val="22"/>
                <w:lang w:eastAsia="hr-HR"/>
              </w:rPr>
            </w:pPr>
            <w:r w:rsidRPr="00B52366">
              <w:rPr>
                <w:rFonts w:ascii="Calibri" w:hAnsi="Calibri" w:cs="Calibri"/>
                <w:color w:val="000000"/>
                <w:sz w:val="22"/>
                <w:szCs w:val="22"/>
                <w:lang w:eastAsia="hr-HR"/>
              </w:rPr>
              <w:t>4-6</w:t>
            </w:r>
          </w:p>
        </w:tc>
        <w:tc>
          <w:tcPr>
            <w:tcW w:w="1560" w:type="dxa"/>
            <w:tcBorders>
              <w:top w:val="nil"/>
              <w:left w:val="nil"/>
              <w:bottom w:val="single" w:sz="4" w:space="0" w:color="auto"/>
              <w:right w:val="single" w:sz="4" w:space="0" w:color="auto"/>
            </w:tcBorders>
            <w:shd w:val="clear" w:color="auto" w:fill="auto"/>
            <w:noWrap/>
            <w:vAlign w:val="center"/>
            <w:hideMark/>
          </w:tcPr>
          <w:p w:rsidR="00B52366" w:rsidRPr="00B52366" w:rsidRDefault="00B52366" w:rsidP="00B52366">
            <w:pPr>
              <w:jc w:val="center"/>
              <w:rPr>
                <w:rFonts w:ascii="Calibri" w:hAnsi="Calibri" w:cs="Calibri"/>
                <w:color w:val="000000"/>
                <w:sz w:val="22"/>
                <w:szCs w:val="22"/>
                <w:lang w:eastAsia="hr-HR"/>
              </w:rPr>
            </w:pPr>
            <w:r w:rsidRPr="00B52366">
              <w:rPr>
                <w:rFonts w:ascii="Calibri" w:hAnsi="Calibri" w:cs="Calibri"/>
                <w:color w:val="000000"/>
                <w:sz w:val="22"/>
                <w:szCs w:val="22"/>
                <w:lang w:eastAsia="hr-HR"/>
              </w:rPr>
              <w:t>16</w:t>
            </w:r>
          </w:p>
        </w:tc>
        <w:tc>
          <w:tcPr>
            <w:tcW w:w="1701" w:type="dxa"/>
            <w:vMerge/>
            <w:tcBorders>
              <w:top w:val="nil"/>
              <w:left w:val="single" w:sz="4" w:space="0" w:color="auto"/>
              <w:bottom w:val="single" w:sz="4" w:space="0" w:color="000000"/>
              <w:right w:val="single" w:sz="4" w:space="0" w:color="auto"/>
            </w:tcBorders>
            <w:vAlign w:val="center"/>
            <w:hideMark/>
          </w:tcPr>
          <w:p w:rsidR="00B52366" w:rsidRPr="00B52366" w:rsidRDefault="00B52366" w:rsidP="00B52366">
            <w:pPr>
              <w:rPr>
                <w:rFonts w:ascii="Calibri" w:hAnsi="Calibri" w:cs="Calibri"/>
                <w:color w:val="000000"/>
                <w:sz w:val="22"/>
                <w:szCs w:val="22"/>
                <w:lang w:eastAsia="hr-HR"/>
              </w:rPr>
            </w:pPr>
          </w:p>
        </w:tc>
      </w:tr>
      <w:tr w:rsidR="00B52366" w:rsidRPr="00B52366" w:rsidTr="008B488C">
        <w:trPr>
          <w:trHeight w:val="525"/>
        </w:trPr>
        <w:tc>
          <w:tcPr>
            <w:tcW w:w="960" w:type="dxa"/>
            <w:vMerge/>
            <w:tcBorders>
              <w:top w:val="nil"/>
              <w:left w:val="single" w:sz="4" w:space="0" w:color="auto"/>
              <w:bottom w:val="nil"/>
              <w:right w:val="single" w:sz="4" w:space="0" w:color="auto"/>
            </w:tcBorders>
            <w:vAlign w:val="center"/>
            <w:hideMark/>
          </w:tcPr>
          <w:p w:rsidR="00B52366" w:rsidRPr="00B52366" w:rsidRDefault="00B52366" w:rsidP="00B52366">
            <w:pPr>
              <w:rPr>
                <w:rFonts w:ascii="Calibri" w:hAnsi="Calibri" w:cs="Calibri"/>
                <w:color w:val="000000"/>
                <w:sz w:val="22"/>
                <w:szCs w:val="22"/>
                <w:lang w:eastAsia="hr-HR"/>
              </w:rPr>
            </w:pPr>
          </w:p>
        </w:tc>
        <w:tc>
          <w:tcPr>
            <w:tcW w:w="4110" w:type="dxa"/>
            <w:vMerge/>
            <w:tcBorders>
              <w:top w:val="single" w:sz="4" w:space="0" w:color="auto"/>
              <w:left w:val="single" w:sz="4" w:space="0" w:color="auto"/>
              <w:bottom w:val="nil"/>
              <w:right w:val="single" w:sz="4" w:space="0" w:color="000000"/>
            </w:tcBorders>
            <w:vAlign w:val="center"/>
            <w:hideMark/>
          </w:tcPr>
          <w:p w:rsidR="00B52366" w:rsidRPr="00B52366" w:rsidRDefault="00B52366" w:rsidP="00B52366">
            <w:pPr>
              <w:rPr>
                <w:rFonts w:ascii="Calibri" w:hAnsi="Calibri" w:cs="Calibri"/>
                <w:color w:val="000000"/>
                <w:sz w:val="22"/>
                <w:szCs w:val="22"/>
                <w:lang w:eastAsia="hr-HR"/>
              </w:rPr>
            </w:pPr>
          </w:p>
        </w:tc>
        <w:tc>
          <w:tcPr>
            <w:tcW w:w="1275" w:type="dxa"/>
            <w:tcBorders>
              <w:top w:val="single" w:sz="4" w:space="0" w:color="auto"/>
              <w:left w:val="nil"/>
              <w:bottom w:val="single" w:sz="4" w:space="0" w:color="auto"/>
              <w:right w:val="single" w:sz="4" w:space="0" w:color="000000"/>
            </w:tcBorders>
            <w:shd w:val="clear" w:color="auto" w:fill="auto"/>
            <w:vAlign w:val="center"/>
            <w:hideMark/>
          </w:tcPr>
          <w:p w:rsidR="00B52366" w:rsidRPr="00B52366" w:rsidRDefault="00B52366" w:rsidP="00B52366">
            <w:pPr>
              <w:jc w:val="center"/>
              <w:rPr>
                <w:rFonts w:ascii="Calibri" w:hAnsi="Calibri" w:cs="Calibri"/>
                <w:color w:val="000000"/>
                <w:sz w:val="22"/>
                <w:szCs w:val="22"/>
                <w:lang w:eastAsia="hr-HR"/>
              </w:rPr>
            </w:pPr>
            <w:r w:rsidRPr="00B52366">
              <w:rPr>
                <w:rFonts w:ascii="Calibri" w:hAnsi="Calibri" w:cs="Calibri"/>
                <w:color w:val="000000"/>
                <w:sz w:val="22"/>
                <w:szCs w:val="22"/>
                <w:lang w:eastAsia="hr-HR"/>
              </w:rPr>
              <w:t>7-9</w:t>
            </w:r>
          </w:p>
        </w:tc>
        <w:tc>
          <w:tcPr>
            <w:tcW w:w="1560" w:type="dxa"/>
            <w:tcBorders>
              <w:top w:val="nil"/>
              <w:left w:val="nil"/>
              <w:bottom w:val="single" w:sz="4" w:space="0" w:color="auto"/>
              <w:right w:val="single" w:sz="4" w:space="0" w:color="auto"/>
            </w:tcBorders>
            <w:shd w:val="clear" w:color="auto" w:fill="auto"/>
            <w:noWrap/>
            <w:vAlign w:val="center"/>
            <w:hideMark/>
          </w:tcPr>
          <w:p w:rsidR="00B52366" w:rsidRPr="00B52366" w:rsidRDefault="00B52366" w:rsidP="00B52366">
            <w:pPr>
              <w:jc w:val="center"/>
              <w:rPr>
                <w:rFonts w:ascii="Calibri" w:hAnsi="Calibri" w:cs="Calibri"/>
                <w:color w:val="000000"/>
                <w:sz w:val="22"/>
                <w:szCs w:val="22"/>
                <w:lang w:eastAsia="hr-HR"/>
              </w:rPr>
            </w:pPr>
            <w:r w:rsidRPr="00B52366">
              <w:rPr>
                <w:rFonts w:ascii="Calibri" w:hAnsi="Calibri" w:cs="Calibri"/>
                <w:color w:val="000000"/>
                <w:sz w:val="22"/>
                <w:szCs w:val="22"/>
                <w:lang w:eastAsia="hr-HR"/>
              </w:rPr>
              <w:t>24</w:t>
            </w:r>
          </w:p>
        </w:tc>
        <w:tc>
          <w:tcPr>
            <w:tcW w:w="1701" w:type="dxa"/>
            <w:vMerge/>
            <w:tcBorders>
              <w:top w:val="nil"/>
              <w:left w:val="single" w:sz="4" w:space="0" w:color="auto"/>
              <w:bottom w:val="single" w:sz="4" w:space="0" w:color="000000"/>
              <w:right w:val="single" w:sz="4" w:space="0" w:color="auto"/>
            </w:tcBorders>
            <w:vAlign w:val="center"/>
            <w:hideMark/>
          </w:tcPr>
          <w:p w:rsidR="00B52366" w:rsidRPr="00B52366" w:rsidRDefault="00B52366" w:rsidP="00B52366">
            <w:pPr>
              <w:rPr>
                <w:rFonts w:ascii="Calibri" w:hAnsi="Calibri" w:cs="Calibri"/>
                <w:color w:val="000000"/>
                <w:sz w:val="22"/>
                <w:szCs w:val="22"/>
                <w:lang w:eastAsia="hr-HR"/>
              </w:rPr>
            </w:pPr>
          </w:p>
        </w:tc>
      </w:tr>
      <w:tr w:rsidR="00B52366" w:rsidRPr="00B52366" w:rsidTr="008B488C">
        <w:trPr>
          <w:trHeight w:val="525"/>
        </w:trPr>
        <w:tc>
          <w:tcPr>
            <w:tcW w:w="960" w:type="dxa"/>
            <w:vMerge/>
            <w:tcBorders>
              <w:top w:val="nil"/>
              <w:left w:val="single" w:sz="4" w:space="0" w:color="auto"/>
              <w:bottom w:val="nil"/>
              <w:right w:val="single" w:sz="4" w:space="0" w:color="auto"/>
            </w:tcBorders>
            <w:vAlign w:val="center"/>
            <w:hideMark/>
          </w:tcPr>
          <w:p w:rsidR="00B52366" w:rsidRPr="00B52366" w:rsidRDefault="00B52366" w:rsidP="00B52366">
            <w:pPr>
              <w:rPr>
                <w:rFonts w:ascii="Calibri" w:hAnsi="Calibri" w:cs="Calibri"/>
                <w:color w:val="000000"/>
                <w:sz w:val="22"/>
                <w:szCs w:val="22"/>
                <w:lang w:eastAsia="hr-HR"/>
              </w:rPr>
            </w:pPr>
          </w:p>
        </w:tc>
        <w:tc>
          <w:tcPr>
            <w:tcW w:w="4110" w:type="dxa"/>
            <w:vMerge/>
            <w:tcBorders>
              <w:top w:val="single" w:sz="4" w:space="0" w:color="auto"/>
              <w:left w:val="single" w:sz="4" w:space="0" w:color="auto"/>
              <w:bottom w:val="nil"/>
              <w:right w:val="single" w:sz="4" w:space="0" w:color="000000"/>
            </w:tcBorders>
            <w:vAlign w:val="center"/>
            <w:hideMark/>
          </w:tcPr>
          <w:p w:rsidR="00B52366" w:rsidRPr="00B52366" w:rsidRDefault="00B52366" w:rsidP="00B52366">
            <w:pPr>
              <w:rPr>
                <w:rFonts w:ascii="Calibri" w:hAnsi="Calibri" w:cs="Calibri"/>
                <w:color w:val="000000"/>
                <w:sz w:val="22"/>
                <w:szCs w:val="22"/>
                <w:lang w:eastAsia="hr-HR"/>
              </w:rPr>
            </w:pPr>
          </w:p>
        </w:tc>
        <w:tc>
          <w:tcPr>
            <w:tcW w:w="1275" w:type="dxa"/>
            <w:tcBorders>
              <w:top w:val="single" w:sz="4" w:space="0" w:color="auto"/>
              <w:left w:val="nil"/>
              <w:bottom w:val="single" w:sz="4" w:space="0" w:color="auto"/>
              <w:right w:val="single" w:sz="4" w:space="0" w:color="000000"/>
            </w:tcBorders>
            <w:shd w:val="clear" w:color="auto" w:fill="auto"/>
            <w:vAlign w:val="center"/>
            <w:hideMark/>
          </w:tcPr>
          <w:p w:rsidR="00B52366" w:rsidRPr="00B52366" w:rsidRDefault="00B52366" w:rsidP="00B52366">
            <w:pPr>
              <w:jc w:val="center"/>
              <w:rPr>
                <w:rFonts w:ascii="Calibri" w:hAnsi="Calibri" w:cs="Calibri"/>
                <w:color w:val="000000"/>
                <w:sz w:val="22"/>
                <w:szCs w:val="22"/>
                <w:lang w:eastAsia="hr-HR"/>
              </w:rPr>
            </w:pPr>
            <w:r w:rsidRPr="00B52366">
              <w:rPr>
                <w:rFonts w:ascii="Calibri" w:hAnsi="Calibri" w:cs="Calibri"/>
                <w:color w:val="000000"/>
                <w:sz w:val="22"/>
                <w:szCs w:val="22"/>
                <w:lang w:eastAsia="hr-HR"/>
              </w:rPr>
              <w:t>10-12</w:t>
            </w:r>
          </w:p>
        </w:tc>
        <w:tc>
          <w:tcPr>
            <w:tcW w:w="1560" w:type="dxa"/>
            <w:tcBorders>
              <w:top w:val="nil"/>
              <w:left w:val="nil"/>
              <w:bottom w:val="single" w:sz="4" w:space="0" w:color="auto"/>
              <w:right w:val="single" w:sz="4" w:space="0" w:color="auto"/>
            </w:tcBorders>
            <w:shd w:val="clear" w:color="auto" w:fill="auto"/>
            <w:noWrap/>
            <w:vAlign w:val="center"/>
            <w:hideMark/>
          </w:tcPr>
          <w:p w:rsidR="00B52366" w:rsidRPr="00B52366" w:rsidRDefault="00B52366" w:rsidP="00B52366">
            <w:pPr>
              <w:jc w:val="center"/>
              <w:rPr>
                <w:rFonts w:ascii="Calibri" w:hAnsi="Calibri" w:cs="Calibri"/>
                <w:color w:val="000000"/>
                <w:sz w:val="22"/>
                <w:szCs w:val="22"/>
                <w:lang w:eastAsia="hr-HR"/>
              </w:rPr>
            </w:pPr>
            <w:r w:rsidRPr="00B52366">
              <w:rPr>
                <w:rFonts w:ascii="Calibri" w:hAnsi="Calibri" w:cs="Calibri"/>
                <w:color w:val="000000"/>
                <w:sz w:val="22"/>
                <w:szCs w:val="22"/>
                <w:lang w:eastAsia="hr-HR"/>
              </w:rPr>
              <w:t>34</w:t>
            </w:r>
          </w:p>
        </w:tc>
        <w:tc>
          <w:tcPr>
            <w:tcW w:w="1701" w:type="dxa"/>
            <w:vMerge/>
            <w:tcBorders>
              <w:top w:val="nil"/>
              <w:left w:val="single" w:sz="4" w:space="0" w:color="auto"/>
              <w:bottom w:val="single" w:sz="4" w:space="0" w:color="000000"/>
              <w:right w:val="single" w:sz="4" w:space="0" w:color="auto"/>
            </w:tcBorders>
            <w:vAlign w:val="center"/>
            <w:hideMark/>
          </w:tcPr>
          <w:p w:rsidR="00B52366" w:rsidRPr="00B52366" w:rsidRDefault="00B52366" w:rsidP="00B52366">
            <w:pPr>
              <w:rPr>
                <w:rFonts w:ascii="Calibri" w:hAnsi="Calibri" w:cs="Calibri"/>
                <w:color w:val="000000"/>
                <w:sz w:val="22"/>
                <w:szCs w:val="22"/>
                <w:lang w:eastAsia="hr-HR"/>
              </w:rPr>
            </w:pPr>
          </w:p>
        </w:tc>
      </w:tr>
      <w:tr w:rsidR="00B52366" w:rsidRPr="00B52366" w:rsidTr="008B488C">
        <w:trPr>
          <w:trHeight w:val="525"/>
        </w:trPr>
        <w:tc>
          <w:tcPr>
            <w:tcW w:w="960" w:type="dxa"/>
            <w:vMerge/>
            <w:tcBorders>
              <w:top w:val="nil"/>
              <w:left w:val="single" w:sz="4" w:space="0" w:color="auto"/>
              <w:bottom w:val="single" w:sz="4" w:space="0" w:color="auto"/>
              <w:right w:val="single" w:sz="4" w:space="0" w:color="auto"/>
            </w:tcBorders>
            <w:vAlign w:val="center"/>
            <w:hideMark/>
          </w:tcPr>
          <w:p w:rsidR="00B52366" w:rsidRPr="00B52366" w:rsidRDefault="00B52366" w:rsidP="00B52366">
            <w:pPr>
              <w:rPr>
                <w:rFonts w:ascii="Calibri" w:hAnsi="Calibri" w:cs="Calibri"/>
                <w:color w:val="000000"/>
                <w:sz w:val="22"/>
                <w:szCs w:val="22"/>
                <w:lang w:eastAsia="hr-HR"/>
              </w:rPr>
            </w:pPr>
          </w:p>
        </w:tc>
        <w:tc>
          <w:tcPr>
            <w:tcW w:w="4110" w:type="dxa"/>
            <w:vMerge/>
            <w:tcBorders>
              <w:top w:val="single" w:sz="4" w:space="0" w:color="auto"/>
              <w:left w:val="single" w:sz="4" w:space="0" w:color="auto"/>
              <w:bottom w:val="nil"/>
              <w:right w:val="single" w:sz="4" w:space="0" w:color="000000"/>
            </w:tcBorders>
            <w:vAlign w:val="center"/>
            <w:hideMark/>
          </w:tcPr>
          <w:p w:rsidR="00B52366" w:rsidRPr="00B52366" w:rsidRDefault="00B52366" w:rsidP="00B52366">
            <w:pPr>
              <w:rPr>
                <w:rFonts w:ascii="Calibri" w:hAnsi="Calibri" w:cs="Calibri"/>
                <w:color w:val="000000"/>
                <w:sz w:val="22"/>
                <w:szCs w:val="22"/>
                <w:lang w:eastAsia="hr-HR"/>
              </w:rPr>
            </w:pPr>
          </w:p>
        </w:tc>
        <w:tc>
          <w:tcPr>
            <w:tcW w:w="1275" w:type="dxa"/>
            <w:tcBorders>
              <w:top w:val="single" w:sz="4" w:space="0" w:color="auto"/>
              <w:left w:val="nil"/>
              <w:bottom w:val="nil"/>
              <w:right w:val="single" w:sz="4" w:space="0" w:color="000000"/>
            </w:tcBorders>
            <w:shd w:val="clear" w:color="auto" w:fill="auto"/>
            <w:vAlign w:val="center"/>
            <w:hideMark/>
          </w:tcPr>
          <w:p w:rsidR="00B52366" w:rsidRPr="00B52366" w:rsidRDefault="00B52366" w:rsidP="00B52366">
            <w:pPr>
              <w:jc w:val="center"/>
              <w:rPr>
                <w:rFonts w:ascii="Calibri" w:hAnsi="Calibri" w:cs="Calibri"/>
                <w:color w:val="000000"/>
                <w:sz w:val="22"/>
                <w:szCs w:val="22"/>
                <w:lang w:eastAsia="hr-HR"/>
              </w:rPr>
            </w:pPr>
            <w:r w:rsidRPr="00B52366">
              <w:rPr>
                <w:rFonts w:ascii="Calibri" w:hAnsi="Calibri" w:cs="Calibri"/>
                <w:color w:val="000000"/>
                <w:sz w:val="22"/>
                <w:szCs w:val="22"/>
                <w:lang w:eastAsia="hr-HR"/>
              </w:rPr>
              <w:t>12 i više</w:t>
            </w:r>
          </w:p>
        </w:tc>
        <w:tc>
          <w:tcPr>
            <w:tcW w:w="1560" w:type="dxa"/>
            <w:tcBorders>
              <w:top w:val="nil"/>
              <w:left w:val="nil"/>
              <w:bottom w:val="nil"/>
              <w:right w:val="single" w:sz="4" w:space="0" w:color="auto"/>
            </w:tcBorders>
            <w:shd w:val="clear" w:color="auto" w:fill="auto"/>
            <w:noWrap/>
            <w:vAlign w:val="center"/>
            <w:hideMark/>
          </w:tcPr>
          <w:p w:rsidR="00B52366" w:rsidRPr="00B52366" w:rsidRDefault="00B52366" w:rsidP="00B52366">
            <w:pPr>
              <w:jc w:val="center"/>
              <w:rPr>
                <w:rFonts w:ascii="Calibri" w:hAnsi="Calibri" w:cs="Calibri"/>
                <w:color w:val="000000"/>
                <w:sz w:val="22"/>
                <w:szCs w:val="22"/>
                <w:lang w:eastAsia="hr-HR"/>
              </w:rPr>
            </w:pPr>
            <w:r w:rsidRPr="00B52366">
              <w:rPr>
                <w:rFonts w:ascii="Calibri" w:hAnsi="Calibri" w:cs="Calibri"/>
                <w:color w:val="000000"/>
                <w:sz w:val="22"/>
                <w:szCs w:val="22"/>
                <w:lang w:eastAsia="hr-HR"/>
              </w:rPr>
              <w:t>40</w:t>
            </w:r>
          </w:p>
        </w:tc>
        <w:tc>
          <w:tcPr>
            <w:tcW w:w="1701" w:type="dxa"/>
            <w:vMerge/>
            <w:tcBorders>
              <w:top w:val="nil"/>
              <w:left w:val="single" w:sz="4" w:space="0" w:color="auto"/>
              <w:bottom w:val="single" w:sz="4" w:space="0" w:color="000000"/>
              <w:right w:val="single" w:sz="4" w:space="0" w:color="auto"/>
            </w:tcBorders>
            <w:vAlign w:val="center"/>
            <w:hideMark/>
          </w:tcPr>
          <w:p w:rsidR="00B52366" w:rsidRPr="00B52366" w:rsidRDefault="00B52366" w:rsidP="00B52366">
            <w:pPr>
              <w:rPr>
                <w:rFonts w:ascii="Calibri" w:hAnsi="Calibri" w:cs="Calibri"/>
                <w:color w:val="000000"/>
                <w:sz w:val="22"/>
                <w:szCs w:val="22"/>
                <w:lang w:eastAsia="hr-HR"/>
              </w:rPr>
            </w:pPr>
          </w:p>
        </w:tc>
      </w:tr>
      <w:tr w:rsidR="00B52366" w:rsidRPr="00B52366" w:rsidTr="008B488C">
        <w:trPr>
          <w:trHeight w:val="525"/>
        </w:trPr>
        <w:tc>
          <w:tcPr>
            <w:tcW w:w="96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B52366" w:rsidRPr="00B52366" w:rsidRDefault="00B52366" w:rsidP="00B52366">
            <w:pPr>
              <w:jc w:val="center"/>
              <w:rPr>
                <w:rFonts w:ascii="Calibri" w:hAnsi="Calibri" w:cs="Calibri"/>
                <w:color w:val="000000"/>
                <w:sz w:val="22"/>
                <w:szCs w:val="22"/>
                <w:lang w:eastAsia="hr-HR"/>
              </w:rPr>
            </w:pPr>
            <w:r w:rsidRPr="00B52366">
              <w:rPr>
                <w:rFonts w:ascii="Calibri" w:hAnsi="Calibri" w:cs="Calibri"/>
                <w:color w:val="000000"/>
                <w:sz w:val="22"/>
                <w:szCs w:val="22"/>
                <w:lang w:eastAsia="hr-HR"/>
              </w:rPr>
              <w:t>2.</w:t>
            </w:r>
          </w:p>
        </w:tc>
        <w:tc>
          <w:tcPr>
            <w:tcW w:w="4110" w:type="dxa"/>
            <w:tcBorders>
              <w:top w:val="single" w:sz="4" w:space="0" w:color="auto"/>
              <w:left w:val="nil"/>
              <w:bottom w:val="single" w:sz="4" w:space="0" w:color="auto"/>
              <w:right w:val="single" w:sz="4" w:space="0" w:color="000000"/>
            </w:tcBorders>
            <w:shd w:val="clear" w:color="000000" w:fill="C6E0B4"/>
            <w:vAlign w:val="bottom"/>
            <w:hideMark/>
          </w:tcPr>
          <w:p w:rsidR="00B52366" w:rsidRPr="00B52366" w:rsidRDefault="00B52366" w:rsidP="00B52366">
            <w:pPr>
              <w:rPr>
                <w:rFonts w:ascii="Calibri" w:hAnsi="Calibri" w:cs="Calibri"/>
                <w:b/>
                <w:bCs/>
                <w:color w:val="000000"/>
                <w:sz w:val="22"/>
                <w:szCs w:val="22"/>
                <w:lang w:eastAsia="hr-HR"/>
              </w:rPr>
            </w:pPr>
            <w:r w:rsidRPr="00B52366">
              <w:rPr>
                <w:rFonts w:ascii="Calibri" w:hAnsi="Calibri" w:cs="Calibri"/>
                <w:b/>
                <w:bCs/>
                <w:color w:val="000000"/>
                <w:sz w:val="22"/>
                <w:szCs w:val="22"/>
                <w:lang w:eastAsia="hr-HR"/>
              </w:rPr>
              <w:t>Projektni asistent</w:t>
            </w:r>
          </w:p>
        </w:tc>
        <w:tc>
          <w:tcPr>
            <w:tcW w:w="4536" w:type="dxa"/>
            <w:gridSpan w:val="3"/>
            <w:tcBorders>
              <w:top w:val="single" w:sz="4" w:space="0" w:color="auto"/>
              <w:left w:val="nil"/>
              <w:bottom w:val="single" w:sz="4" w:space="0" w:color="auto"/>
              <w:right w:val="single" w:sz="4" w:space="0" w:color="000000"/>
            </w:tcBorders>
            <w:shd w:val="clear" w:color="000000" w:fill="C6E0B4"/>
            <w:vAlign w:val="center"/>
            <w:hideMark/>
          </w:tcPr>
          <w:p w:rsidR="00B52366" w:rsidRPr="00B52366" w:rsidRDefault="00B52366" w:rsidP="00B52366">
            <w:pPr>
              <w:jc w:val="center"/>
              <w:rPr>
                <w:rFonts w:ascii="Calibri" w:hAnsi="Calibri" w:cs="Calibri"/>
                <w:color w:val="000000"/>
                <w:sz w:val="22"/>
                <w:szCs w:val="22"/>
                <w:lang w:eastAsia="hr-HR"/>
              </w:rPr>
            </w:pPr>
            <w:r w:rsidRPr="00B52366">
              <w:rPr>
                <w:rFonts w:ascii="Calibri" w:hAnsi="Calibri" w:cs="Calibri"/>
                <w:color w:val="000000"/>
                <w:sz w:val="22"/>
                <w:szCs w:val="22"/>
                <w:lang w:eastAsia="hr-HR"/>
              </w:rPr>
              <w:t> </w:t>
            </w:r>
          </w:p>
        </w:tc>
      </w:tr>
      <w:tr w:rsidR="00B52366" w:rsidRPr="00B52366" w:rsidTr="008B488C">
        <w:trPr>
          <w:trHeight w:val="600"/>
        </w:trPr>
        <w:tc>
          <w:tcPr>
            <w:tcW w:w="960" w:type="dxa"/>
            <w:vMerge/>
            <w:tcBorders>
              <w:top w:val="single" w:sz="4" w:space="0" w:color="000000"/>
              <w:left w:val="single" w:sz="4" w:space="0" w:color="auto"/>
              <w:bottom w:val="single" w:sz="4" w:space="0" w:color="auto"/>
              <w:right w:val="single" w:sz="4" w:space="0" w:color="auto"/>
            </w:tcBorders>
            <w:vAlign w:val="center"/>
            <w:hideMark/>
          </w:tcPr>
          <w:p w:rsidR="00B52366" w:rsidRPr="00B52366" w:rsidRDefault="00B52366" w:rsidP="00B52366">
            <w:pPr>
              <w:rPr>
                <w:rFonts w:ascii="Calibri" w:hAnsi="Calibri" w:cs="Calibri"/>
                <w:color w:val="000000"/>
                <w:sz w:val="22"/>
                <w:szCs w:val="22"/>
                <w:lang w:eastAsia="hr-HR"/>
              </w:rPr>
            </w:pPr>
          </w:p>
        </w:tc>
        <w:tc>
          <w:tcPr>
            <w:tcW w:w="4110"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B52366" w:rsidRPr="00B52366" w:rsidRDefault="00B52366" w:rsidP="00B52366">
            <w:pPr>
              <w:rPr>
                <w:rFonts w:ascii="Calibri" w:hAnsi="Calibri" w:cs="Calibri"/>
                <w:color w:val="000000"/>
                <w:sz w:val="22"/>
                <w:szCs w:val="22"/>
                <w:lang w:eastAsia="hr-HR"/>
              </w:rPr>
            </w:pPr>
            <w:r w:rsidRPr="00B52366">
              <w:rPr>
                <w:rFonts w:ascii="Calibri" w:hAnsi="Calibri" w:cs="Calibri"/>
                <w:color w:val="000000"/>
                <w:sz w:val="22"/>
                <w:szCs w:val="22"/>
                <w:lang w:eastAsia="hr-HR"/>
              </w:rPr>
              <w:t>Broj usluga na kojima je  projektni asistent sudjelovao a uključuje: vođenje i/ili pripremu i/ili provedbu (upravljanje projektom, izrade planova upravljanja i planove evaluacije</w:t>
            </w:r>
          </w:p>
        </w:tc>
        <w:tc>
          <w:tcPr>
            <w:tcW w:w="1275" w:type="dxa"/>
            <w:tcBorders>
              <w:top w:val="nil"/>
              <w:left w:val="nil"/>
              <w:bottom w:val="single" w:sz="4" w:space="0" w:color="auto"/>
              <w:right w:val="single" w:sz="4" w:space="0" w:color="000000"/>
            </w:tcBorders>
            <w:shd w:val="clear" w:color="auto" w:fill="auto"/>
            <w:vAlign w:val="center"/>
            <w:hideMark/>
          </w:tcPr>
          <w:p w:rsidR="00B52366" w:rsidRPr="00B52366" w:rsidRDefault="00B52366" w:rsidP="00B52366">
            <w:pPr>
              <w:jc w:val="center"/>
              <w:rPr>
                <w:rFonts w:ascii="Calibri" w:hAnsi="Calibri" w:cs="Calibri"/>
                <w:color w:val="000000"/>
                <w:sz w:val="22"/>
                <w:szCs w:val="22"/>
                <w:lang w:eastAsia="hr-HR"/>
              </w:rPr>
            </w:pPr>
            <w:r w:rsidRPr="00B52366">
              <w:rPr>
                <w:rFonts w:ascii="Calibri" w:hAnsi="Calibri" w:cs="Calibri"/>
                <w:color w:val="000000"/>
                <w:sz w:val="22"/>
                <w:szCs w:val="22"/>
                <w:lang w:eastAsia="hr-HR"/>
              </w:rPr>
              <w:t>1-3</w:t>
            </w:r>
          </w:p>
        </w:tc>
        <w:tc>
          <w:tcPr>
            <w:tcW w:w="1560" w:type="dxa"/>
            <w:tcBorders>
              <w:top w:val="nil"/>
              <w:left w:val="nil"/>
              <w:bottom w:val="single" w:sz="4" w:space="0" w:color="auto"/>
              <w:right w:val="single" w:sz="4" w:space="0" w:color="auto"/>
            </w:tcBorders>
            <w:shd w:val="clear" w:color="auto" w:fill="auto"/>
            <w:noWrap/>
            <w:vAlign w:val="center"/>
            <w:hideMark/>
          </w:tcPr>
          <w:p w:rsidR="00B52366" w:rsidRPr="00B52366" w:rsidRDefault="00B52366" w:rsidP="00B52366">
            <w:pPr>
              <w:jc w:val="center"/>
              <w:rPr>
                <w:rFonts w:ascii="Calibri" w:hAnsi="Calibri" w:cs="Calibri"/>
                <w:color w:val="000000"/>
                <w:sz w:val="22"/>
                <w:szCs w:val="22"/>
                <w:lang w:eastAsia="hr-HR"/>
              </w:rPr>
            </w:pPr>
            <w:r w:rsidRPr="00B52366">
              <w:rPr>
                <w:rFonts w:ascii="Calibri" w:hAnsi="Calibri" w:cs="Calibri"/>
                <w:color w:val="000000"/>
                <w:sz w:val="22"/>
                <w:szCs w:val="22"/>
                <w:lang w:eastAsia="hr-HR"/>
              </w:rPr>
              <w:t>4</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B52366" w:rsidRPr="00B52366" w:rsidRDefault="00B52366" w:rsidP="00B52366">
            <w:pPr>
              <w:jc w:val="center"/>
              <w:rPr>
                <w:rFonts w:ascii="Calibri" w:hAnsi="Calibri" w:cs="Calibri"/>
                <w:color w:val="000000"/>
                <w:sz w:val="22"/>
                <w:szCs w:val="22"/>
                <w:lang w:eastAsia="hr-HR"/>
              </w:rPr>
            </w:pPr>
            <w:r w:rsidRPr="00B52366">
              <w:rPr>
                <w:rFonts w:ascii="Calibri" w:hAnsi="Calibri" w:cs="Calibri"/>
                <w:color w:val="000000"/>
                <w:sz w:val="22"/>
                <w:szCs w:val="22"/>
                <w:lang w:eastAsia="hr-HR"/>
              </w:rPr>
              <w:t>30</w:t>
            </w:r>
          </w:p>
        </w:tc>
      </w:tr>
      <w:tr w:rsidR="00B52366" w:rsidRPr="00B52366" w:rsidTr="008B488C">
        <w:trPr>
          <w:trHeight w:val="600"/>
        </w:trPr>
        <w:tc>
          <w:tcPr>
            <w:tcW w:w="960" w:type="dxa"/>
            <w:vMerge/>
            <w:tcBorders>
              <w:top w:val="single" w:sz="4" w:space="0" w:color="000000"/>
              <w:left w:val="single" w:sz="4" w:space="0" w:color="auto"/>
              <w:bottom w:val="single" w:sz="4" w:space="0" w:color="auto"/>
              <w:right w:val="single" w:sz="4" w:space="0" w:color="auto"/>
            </w:tcBorders>
            <w:vAlign w:val="center"/>
            <w:hideMark/>
          </w:tcPr>
          <w:p w:rsidR="00B52366" w:rsidRPr="00B52366" w:rsidRDefault="00B52366" w:rsidP="00B52366">
            <w:pPr>
              <w:rPr>
                <w:rFonts w:ascii="Calibri" w:hAnsi="Calibri" w:cs="Calibri"/>
                <w:color w:val="000000"/>
                <w:sz w:val="22"/>
                <w:szCs w:val="22"/>
                <w:lang w:eastAsia="hr-HR"/>
              </w:rPr>
            </w:pPr>
          </w:p>
        </w:tc>
        <w:tc>
          <w:tcPr>
            <w:tcW w:w="4110" w:type="dxa"/>
            <w:vMerge/>
            <w:tcBorders>
              <w:top w:val="single" w:sz="4" w:space="0" w:color="auto"/>
              <w:left w:val="single" w:sz="4" w:space="0" w:color="auto"/>
              <w:bottom w:val="single" w:sz="4" w:space="0" w:color="000000"/>
              <w:right w:val="single" w:sz="4" w:space="0" w:color="000000"/>
            </w:tcBorders>
            <w:vAlign w:val="center"/>
            <w:hideMark/>
          </w:tcPr>
          <w:p w:rsidR="00B52366" w:rsidRPr="00B52366" w:rsidRDefault="00B52366" w:rsidP="00B52366">
            <w:pPr>
              <w:rPr>
                <w:rFonts w:ascii="Calibri" w:hAnsi="Calibri" w:cs="Calibri"/>
                <w:color w:val="000000"/>
                <w:sz w:val="22"/>
                <w:szCs w:val="22"/>
                <w:lang w:eastAsia="hr-HR"/>
              </w:rPr>
            </w:pPr>
          </w:p>
        </w:tc>
        <w:tc>
          <w:tcPr>
            <w:tcW w:w="1275" w:type="dxa"/>
            <w:tcBorders>
              <w:top w:val="single" w:sz="4" w:space="0" w:color="auto"/>
              <w:left w:val="nil"/>
              <w:bottom w:val="single" w:sz="4" w:space="0" w:color="auto"/>
              <w:right w:val="single" w:sz="4" w:space="0" w:color="000000"/>
            </w:tcBorders>
            <w:shd w:val="clear" w:color="auto" w:fill="auto"/>
            <w:vAlign w:val="center"/>
            <w:hideMark/>
          </w:tcPr>
          <w:p w:rsidR="00B52366" w:rsidRPr="00B52366" w:rsidRDefault="00B52366" w:rsidP="00B52366">
            <w:pPr>
              <w:jc w:val="center"/>
              <w:rPr>
                <w:rFonts w:ascii="Calibri" w:hAnsi="Calibri" w:cs="Calibri"/>
                <w:color w:val="000000"/>
                <w:sz w:val="22"/>
                <w:szCs w:val="22"/>
                <w:lang w:eastAsia="hr-HR"/>
              </w:rPr>
            </w:pPr>
            <w:r w:rsidRPr="00B52366">
              <w:rPr>
                <w:rFonts w:ascii="Calibri" w:hAnsi="Calibri" w:cs="Calibri"/>
                <w:color w:val="000000"/>
                <w:sz w:val="22"/>
                <w:szCs w:val="22"/>
                <w:lang w:eastAsia="hr-HR"/>
              </w:rPr>
              <w:t>4-6</w:t>
            </w:r>
          </w:p>
        </w:tc>
        <w:tc>
          <w:tcPr>
            <w:tcW w:w="1560" w:type="dxa"/>
            <w:tcBorders>
              <w:top w:val="nil"/>
              <w:left w:val="nil"/>
              <w:bottom w:val="single" w:sz="4" w:space="0" w:color="auto"/>
              <w:right w:val="single" w:sz="4" w:space="0" w:color="auto"/>
            </w:tcBorders>
            <w:shd w:val="clear" w:color="auto" w:fill="auto"/>
            <w:noWrap/>
            <w:vAlign w:val="center"/>
            <w:hideMark/>
          </w:tcPr>
          <w:p w:rsidR="00B52366" w:rsidRPr="00B52366" w:rsidRDefault="00B52366" w:rsidP="00B52366">
            <w:pPr>
              <w:jc w:val="center"/>
              <w:rPr>
                <w:rFonts w:ascii="Calibri" w:hAnsi="Calibri" w:cs="Calibri"/>
                <w:color w:val="000000"/>
                <w:sz w:val="22"/>
                <w:szCs w:val="22"/>
                <w:lang w:eastAsia="hr-HR"/>
              </w:rPr>
            </w:pPr>
            <w:r w:rsidRPr="00B52366">
              <w:rPr>
                <w:rFonts w:ascii="Calibri" w:hAnsi="Calibri" w:cs="Calibri"/>
                <w:color w:val="000000"/>
                <w:sz w:val="22"/>
                <w:szCs w:val="22"/>
                <w:lang w:eastAsia="hr-HR"/>
              </w:rPr>
              <w:t>9</w:t>
            </w:r>
          </w:p>
        </w:tc>
        <w:tc>
          <w:tcPr>
            <w:tcW w:w="1701" w:type="dxa"/>
            <w:vMerge/>
            <w:tcBorders>
              <w:top w:val="nil"/>
              <w:left w:val="single" w:sz="4" w:space="0" w:color="auto"/>
              <w:bottom w:val="single" w:sz="4" w:space="0" w:color="000000"/>
              <w:right w:val="single" w:sz="4" w:space="0" w:color="auto"/>
            </w:tcBorders>
            <w:vAlign w:val="center"/>
            <w:hideMark/>
          </w:tcPr>
          <w:p w:rsidR="00B52366" w:rsidRPr="00B52366" w:rsidRDefault="00B52366" w:rsidP="00B52366">
            <w:pPr>
              <w:rPr>
                <w:rFonts w:ascii="Calibri" w:hAnsi="Calibri" w:cs="Calibri"/>
                <w:color w:val="000000"/>
                <w:sz w:val="22"/>
                <w:szCs w:val="22"/>
                <w:lang w:eastAsia="hr-HR"/>
              </w:rPr>
            </w:pPr>
          </w:p>
        </w:tc>
      </w:tr>
      <w:tr w:rsidR="00B52366" w:rsidRPr="00B52366" w:rsidTr="008B488C">
        <w:trPr>
          <w:trHeight w:val="600"/>
        </w:trPr>
        <w:tc>
          <w:tcPr>
            <w:tcW w:w="960" w:type="dxa"/>
            <w:vMerge/>
            <w:tcBorders>
              <w:top w:val="single" w:sz="4" w:space="0" w:color="000000"/>
              <w:left w:val="single" w:sz="4" w:space="0" w:color="auto"/>
              <w:bottom w:val="single" w:sz="4" w:space="0" w:color="auto"/>
              <w:right w:val="single" w:sz="4" w:space="0" w:color="auto"/>
            </w:tcBorders>
            <w:vAlign w:val="center"/>
            <w:hideMark/>
          </w:tcPr>
          <w:p w:rsidR="00B52366" w:rsidRPr="00B52366" w:rsidRDefault="00B52366" w:rsidP="00B52366">
            <w:pPr>
              <w:rPr>
                <w:rFonts w:ascii="Calibri" w:hAnsi="Calibri" w:cs="Calibri"/>
                <w:color w:val="000000"/>
                <w:sz w:val="22"/>
                <w:szCs w:val="22"/>
                <w:lang w:eastAsia="hr-HR"/>
              </w:rPr>
            </w:pPr>
          </w:p>
        </w:tc>
        <w:tc>
          <w:tcPr>
            <w:tcW w:w="4110" w:type="dxa"/>
            <w:vMerge/>
            <w:tcBorders>
              <w:top w:val="single" w:sz="4" w:space="0" w:color="auto"/>
              <w:left w:val="single" w:sz="4" w:space="0" w:color="auto"/>
              <w:bottom w:val="single" w:sz="4" w:space="0" w:color="000000"/>
              <w:right w:val="single" w:sz="4" w:space="0" w:color="000000"/>
            </w:tcBorders>
            <w:vAlign w:val="center"/>
            <w:hideMark/>
          </w:tcPr>
          <w:p w:rsidR="00B52366" w:rsidRPr="00B52366" w:rsidRDefault="00B52366" w:rsidP="00B52366">
            <w:pPr>
              <w:rPr>
                <w:rFonts w:ascii="Calibri" w:hAnsi="Calibri" w:cs="Calibri"/>
                <w:color w:val="000000"/>
                <w:sz w:val="22"/>
                <w:szCs w:val="22"/>
                <w:lang w:eastAsia="hr-HR"/>
              </w:rPr>
            </w:pPr>
          </w:p>
        </w:tc>
        <w:tc>
          <w:tcPr>
            <w:tcW w:w="1275" w:type="dxa"/>
            <w:tcBorders>
              <w:top w:val="single" w:sz="4" w:space="0" w:color="auto"/>
              <w:left w:val="nil"/>
              <w:bottom w:val="single" w:sz="4" w:space="0" w:color="auto"/>
              <w:right w:val="single" w:sz="4" w:space="0" w:color="000000"/>
            </w:tcBorders>
            <w:shd w:val="clear" w:color="auto" w:fill="auto"/>
            <w:vAlign w:val="center"/>
            <w:hideMark/>
          </w:tcPr>
          <w:p w:rsidR="00B52366" w:rsidRPr="00B52366" w:rsidRDefault="00B52366" w:rsidP="00B52366">
            <w:pPr>
              <w:jc w:val="center"/>
              <w:rPr>
                <w:rFonts w:ascii="Calibri" w:hAnsi="Calibri" w:cs="Calibri"/>
                <w:color w:val="000000"/>
                <w:sz w:val="22"/>
                <w:szCs w:val="22"/>
                <w:lang w:eastAsia="hr-HR"/>
              </w:rPr>
            </w:pPr>
            <w:r w:rsidRPr="00B52366">
              <w:rPr>
                <w:rFonts w:ascii="Calibri" w:hAnsi="Calibri" w:cs="Calibri"/>
                <w:color w:val="000000"/>
                <w:sz w:val="22"/>
                <w:szCs w:val="22"/>
                <w:lang w:eastAsia="hr-HR"/>
              </w:rPr>
              <w:t>7-9</w:t>
            </w:r>
          </w:p>
        </w:tc>
        <w:tc>
          <w:tcPr>
            <w:tcW w:w="1560" w:type="dxa"/>
            <w:tcBorders>
              <w:top w:val="nil"/>
              <w:left w:val="nil"/>
              <w:bottom w:val="single" w:sz="4" w:space="0" w:color="auto"/>
              <w:right w:val="single" w:sz="4" w:space="0" w:color="auto"/>
            </w:tcBorders>
            <w:shd w:val="clear" w:color="auto" w:fill="auto"/>
            <w:noWrap/>
            <w:vAlign w:val="center"/>
            <w:hideMark/>
          </w:tcPr>
          <w:p w:rsidR="00B52366" w:rsidRPr="00B52366" w:rsidRDefault="00B52366" w:rsidP="00B52366">
            <w:pPr>
              <w:jc w:val="center"/>
              <w:rPr>
                <w:rFonts w:ascii="Calibri" w:hAnsi="Calibri" w:cs="Calibri"/>
                <w:color w:val="000000"/>
                <w:sz w:val="22"/>
                <w:szCs w:val="22"/>
                <w:lang w:eastAsia="hr-HR"/>
              </w:rPr>
            </w:pPr>
            <w:r w:rsidRPr="00B52366">
              <w:rPr>
                <w:rFonts w:ascii="Calibri" w:hAnsi="Calibri" w:cs="Calibri"/>
                <w:color w:val="000000"/>
                <w:sz w:val="22"/>
                <w:szCs w:val="22"/>
                <w:lang w:eastAsia="hr-HR"/>
              </w:rPr>
              <w:t>16</w:t>
            </w:r>
          </w:p>
        </w:tc>
        <w:tc>
          <w:tcPr>
            <w:tcW w:w="1701" w:type="dxa"/>
            <w:vMerge/>
            <w:tcBorders>
              <w:top w:val="nil"/>
              <w:left w:val="single" w:sz="4" w:space="0" w:color="auto"/>
              <w:bottom w:val="single" w:sz="4" w:space="0" w:color="000000"/>
              <w:right w:val="single" w:sz="4" w:space="0" w:color="auto"/>
            </w:tcBorders>
            <w:vAlign w:val="center"/>
            <w:hideMark/>
          </w:tcPr>
          <w:p w:rsidR="00B52366" w:rsidRPr="00B52366" w:rsidRDefault="00B52366" w:rsidP="00B52366">
            <w:pPr>
              <w:rPr>
                <w:rFonts w:ascii="Calibri" w:hAnsi="Calibri" w:cs="Calibri"/>
                <w:color w:val="000000"/>
                <w:sz w:val="22"/>
                <w:szCs w:val="22"/>
                <w:lang w:eastAsia="hr-HR"/>
              </w:rPr>
            </w:pPr>
          </w:p>
        </w:tc>
      </w:tr>
      <w:tr w:rsidR="00B52366" w:rsidRPr="00B52366" w:rsidTr="008B488C">
        <w:trPr>
          <w:trHeight w:val="600"/>
        </w:trPr>
        <w:tc>
          <w:tcPr>
            <w:tcW w:w="960" w:type="dxa"/>
            <w:vMerge/>
            <w:tcBorders>
              <w:top w:val="single" w:sz="4" w:space="0" w:color="000000"/>
              <w:left w:val="single" w:sz="4" w:space="0" w:color="auto"/>
              <w:bottom w:val="single" w:sz="4" w:space="0" w:color="auto"/>
              <w:right w:val="single" w:sz="4" w:space="0" w:color="auto"/>
            </w:tcBorders>
            <w:vAlign w:val="center"/>
            <w:hideMark/>
          </w:tcPr>
          <w:p w:rsidR="00B52366" w:rsidRPr="00B52366" w:rsidRDefault="00B52366" w:rsidP="00B52366">
            <w:pPr>
              <w:rPr>
                <w:rFonts w:ascii="Calibri" w:hAnsi="Calibri" w:cs="Calibri"/>
                <w:color w:val="000000"/>
                <w:sz w:val="22"/>
                <w:szCs w:val="22"/>
                <w:lang w:eastAsia="hr-HR"/>
              </w:rPr>
            </w:pPr>
          </w:p>
        </w:tc>
        <w:tc>
          <w:tcPr>
            <w:tcW w:w="4110" w:type="dxa"/>
            <w:vMerge/>
            <w:tcBorders>
              <w:top w:val="single" w:sz="4" w:space="0" w:color="auto"/>
              <w:left w:val="single" w:sz="4" w:space="0" w:color="auto"/>
              <w:bottom w:val="single" w:sz="4" w:space="0" w:color="000000"/>
              <w:right w:val="single" w:sz="4" w:space="0" w:color="000000"/>
            </w:tcBorders>
            <w:vAlign w:val="center"/>
            <w:hideMark/>
          </w:tcPr>
          <w:p w:rsidR="00B52366" w:rsidRPr="00B52366" w:rsidRDefault="00B52366" w:rsidP="00B52366">
            <w:pPr>
              <w:rPr>
                <w:rFonts w:ascii="Calibri" w:hAnsi="Calibri" w:cs="Calibri"/>
                <w:color w:val="000000"/>
                <w:sz w:val="22"/>
                <w:szCs w:val="22"/>
                <w:lang w:eastAsia="hr-HR"/>
              </w:rPr>
            </w:pPr>
          </w:p>
        </w:tc>
        <w:tc>
          <w:tcPr>
            <w:tcW w:w="1275" w:type="dxa"/>
            <w:tcBorders>
              <w:top w:val="single" w:sz="4" w:space="0" w:color="auto"/>
              <w:left w:val="nil"/>
              <w:bottom w:val="single" w:sz="4" w:space="0" w:color="auto"/>
              <w:right w:val="single" w:sz="4" w:space="0" w:color="000000"/>
            </w:tcBorders>
            <w:shd w:val="clear" w:color="auto" w:fill="auto"/>
            <w:vAlign w:val="center"/>
            <w:hideMark/>
          </w:tcPr>
          <w:p w:rsidR="00B52366" w:rsidRPr="00B52366" w:rsidRDefault="00B52366" w:rsidP="00B52366">
            <w:pPr>
              <w:jc w:val="center"/>
              <w:rPr>
                <w:rFonts w:ascii="Calibri" w:hAnsi="Calibri" w:cs="Calibri"/>
                <w:color w:val="000000"/>
                <w:sz w:val="22"/>
                <w:szCs w:val="22"/>
                <w:lang w:eastAsia="hr-HR"/>
              </w:rPr>
            </w:pPr>
            <w:r w:rsidRPr="00B52366">
              <w:rPr>
                <w:rFonts w:ascii="Calibri" w:hAnsi="Calibri" w:cs="Calibri"/>
                <w:color w:val="000000"/>
                <w:sz w:val="22"/>
                <w:szCs w:val="22"/>
                <w:lang w:eastAsia="hr-HR"/>
              </w:rPr>
              <w:t>10-12</w:t>
            </w:r>
          </w:p>
        </w:tc>
        <w:tc>
          <w:tcPr>
            <w:tcW w:w="1560" w:type="dxa"/>
            <w:tcBorders>
              <w:top w:val="nil"/>
              <w:left w:val="nil"/>
              <w:bottom w:val="single" w:sz="4" w:space="0" w:color="auto"/>
              <w:right w:val="single" w:sz="4" w:space="0" w:color="auto"/>
            </w:tcBorders>
            <w:shd w:val="clear" w:color="auto" w:fill="auto"/>
            <w:noWrap/>
            <w:vAlign w:val="center"/>
            <w:hideMark/>
          </w:tcPr>
          <w:p w:rsidR="00B52366" w:rsidRPr="00B52366" w:rsidRDefault="00B52366" w:rsidP="00B52366">
            <w:pPr>
              <w:jc w:val="center"/>
              <w:rPr>
                <w:rFonts w:ascii="Calibri" w:hAnsi="Calibri" w:cs="Calibri"/>
                <w:color w:val="000000"/>
                <w:sz w:val="22"/>
                <w:szCs w:val="22"/>
                <w:lang w:eastAsia="hr-HR"/>
              </w:rPr>
            </w:pPr>
            <w:r w:rsidRPr="00B52366">
              <w:rPr>
                <w:rFonts w:ascii="Calibri" w:hAnsi="Calibri" w:cs="Calibri"/>
                <w:color w:val="000000"/>
                <w:sz w:val="22"/>
                <w:szCs w:val="22"/>
                <w:lang w:eastAsia="hr-HR"/>
              </w:rPr>
              <w:t>22</w:t>
            </w:r>
          </w:p>
        </w:tc>
        <w:tc>
          <w:tcPr>
            <w:tcW w:w="1701" w:type="dxa"/>
            <w:vMerge/>
            <w:tcBorders>
              <w:top w:val="nil"/>
              <w:left w:val="single" w:sz="4" w:space="0" w:color="auto"/>
              <w:bottom w:val="single" w:sz="4" w:space="0" w:color="000000"/>
              <w:right w:val="single" w:sz="4" w:space="0" w:color="auto"/>
            </w:tcBorders>
            <w:vAlign w:val="center"/>
            <w:hideMark/>
          </w:tcPr>
          <w:p w:rsidR="00B52366" w:rsidRPr="00B52366" w:rsidRDefault="00B52366" w:rsidP="00B52366">
            <w:pPr>
              <w:rPr>
                <w:rFonts w:ascii="Calibri" w:hAnsi="Calibri" w:cs="Calibri"/>
                <w:color w:val="000000"/>
                <w:sz w:val="22"/>
                <w:szCs w:val="22"/>
                <w:lang w:eastAsia="hr-HR"/>
              </w:rPr>
            </w:pPr>
          </w:p>
        </w:tc>
      </w:tr>
      <w:tr w:rsidR="00B52366" w:rsidRPr="00B52366" w:rsidTr="008B488C">
        <w:trPr>
          <w:trHeight w:val="615"/>
        </w:trPr>
        <w:tc>
          <w:tcPr>
            <w:tcW w:w="960" w:type="dxa"/>
            <w:vMerge/>
            <w:tcBorders>
              <w:top w:val="single" w:sz="4" w:space="0" w:color="000000"/>
              <w:left w:val="single" w:sz="4" w:space="0" w:color="auto"/>
              <w:bottom w:val="single" w:sz="4" w:space="0" w:color="auto"/>
              <w:right w:val="single" w:sz="4" w:space="0" w:color="auto"/>
            </w:tcBorders>
            <w:vAlign w:val="center"/>
            <w:hideMark/>
          </w:tcPr>
          <w:p w:rsidR="00B52366" w:rsidRPr="00B52366" w:rsidRDefault="00B52366" w:rsidP="00B52366">
            <w:pPr>
              <w:rPr>
                <w:rFonts w:ascii="Calibri" w:hAnsi="Calibri" w:cs="Calibri"/>
                <w:color w:val="000000"/>
                <w:sz w:val="22"/>
                <w:szCs w:val="22"/>
                <w:lang w:eastAsia="hr-HR"/>
              </w:rPr>
            </w:pPr>
          </w:p>
        </w:tc>
        <w:tc>
          <w:tcPr>
            <w:tcW w:w="4110" w:type="dxa"/>
            <w:vMerge/>
            <w:tcBorders>
              <w:top w:val="single" w:sz="4" w:space="0" w:color="auto"/>
              <w:left w:val="single" w:sz="4" w:space="0" w:color="auto"/>
              <w:bottom w:val="single" w:sz="4" w:space="0" w:color="000000"/>
              <w:right w:val="single" w:sz="4" w:space="0" w:color="000000"/>
            </w:tcBorders>
            <w:vAlign w:val="center"/>
            <w:hideMark/>
          </w:tcPr>
          <w:p w:rsidR="00B52366" w:rsidRPr="00B52366" w:rsidRDefault="00B52366" w:rsidP="00B52366">
            <w:pPr>
              <w:rPr>
                <w:rFonts w:ascii="Calibri" w:hAnsi="Calibri" w:cs="Calibri"/>
                <w:color w:val="000000"/>
                <w:sz w:val="22"/>
                <w:szCs w:val="22"/>
                <w:lang w:eastAsia="hr-HR"/>
              </w:rPr>
            </w:pPr>
          </w:p>
        </w:tc>
        <w:tc>
          <w:tcPr>
            <w:tcW w:w="1275" w:type="dxa"/>
            <w:tcBorders>
              <w:top w:val="single" w:sz="4" w:space="0" w:color="auto"/>
              <w:left w:val="nil"/>
              <w:bottom w:val="single" w:sz="4" w:space="0" w:color="auto"/>
              <w:right w:val="single" w:sz="4" w:space="0" w:color="000000"/>
            </w:tcBorders>
            <w:shd w:val="clear" w:color="auto" w:fill="auto"/>
            <w:vAlign w:val="center"/>
            <w:hideMark/>
          </w:tcPr>
          <w:p w:rsidR="00B52366" w:rsidRPr="00B52366" w:rsidRDefault="00B52366" w:rsidP="00B52366">
            <w:pPr>
              <w:jc w:val="center"/>
              <w:rPr>
                <w:rFonts w:ascii="Calibri" w:hAnsi="Calibri" w:cs="Calibri"/>
                <w:color w:val="000000"/>
                <w:sz w:val="22"/>
                <w:szCs w:val="22"/>
                <w:lang w:eastAsia="hr-HR"/>
              </w:rPr>
            </w:pPr>
            <w:r w:rsidRPr="00B52366">
              <w:rPr>
                <w:rFonts w:ascii="Calibri" w:hAnsi="Calibri" w:cs="Calibri"/>
                <w:color w:val="000000"/>
                <w:sz w:val="22"/>
                <w:szCs w:val="22"/>
                <w:lang w:eastAsia="hr-HR"/>
              </w:rPr>
              <w:t>12- više</w:t>
            </w:r>
          </w:p>
        </w:tc>
        <w:tc>
          <w:tcPr>
            <w:tcW w:w="1560" w:type="dxa"/>
            <w:tcBorders>
              <w:top w:val="nil"/>
              <w:left w:val="nil"/>
              <w:bottom w:val="single" w:sz="4" w:space="0" w:color="auto"/>
              <w:right w:val="single" w:sz="4" w:space="0" w:color="auto"/>
            </w:tcBorders>
            <w:shd w:val="clear" w:color="auto" w:fill="auto"/>
            <w:noWrap/>
            <w:vAlign w:val="center"/>
            <w:hideMark/>
          </w:tcPr>
          <w:p w:rsidR="00B52366" w:rsidRPr="00B52366" w:rsidRDefault="00B52366" w:rsidP="00B52366">
            <w:pPr>
              <w:jc w:val="center"/>
              <w:rPr>
                <w:rFonts w:ascii="Calibri" w:hAnsi="Calibri" w:cs="Calibri"/>
                <w:color w:val="000000"/>
                <w:sz w:val="22"/>
                <w:szCs w:val="22"/>
                <w:lang w:eastAsia="hr-HR"/>
              </w:rPr>
            </w:pPr>
            <w:r w:rsidRPr="00B52366">
              <w:rPr>
                <w:rFonts w:ascii="Calibri" w:hAnsi="Calibri" w:cs="Calibri"/>
                <w:color w:val="000000"/>
                <w:sz w:val="22"/>
                <w:szCs w:val="22"/>
                <w:lang w:eastAsia="hr-HR"/>
              </w:rPr>
              <w:t>30</w:t>
            </w:r>
          </w:p>
        </w:tc>
        <w:tc>
          <w:tcPr>
            <w:tcW w:w="1701" w:type="dxa"/>
            <w:vMerge/>
            <w:tcBorders>
              <w:top w:val="nil"/>
              <w:left w:val="single" w:sz="4" w:space="0" w:color="auto"/>
              <w:bottom w:val="single" w:sz="4" w:space="0" w:color="000000"/>
              <w:right w:val="single" w:sz="4" w:space="0" w:color="auto"/>
            </w:tcBorders>
            <w:vAlign w:val="center"/>
            <w:hideMark/>
          </w:tcPr>
          <w:p w:rsidR="00B52366" w:rsidRPr="00B52366" w:rsidRDefault="00B52366" w:rsidP="00B52366">
            <w:pPr>
              <w:rPr>
                <w:rFonts w:ascii="Calibri" w:hAnsi="Calibri" w:cs="Calibri"/>
                <w:color w:val="000000"/>
                <w:sz w:val="22"/>
                <w:szCs w:val="22"/>
                <w:lang w:eastAsia="hr-HR"/>
              </w:rPr>
            </w:pPr>
          </w:p>
        </w:tc>
      </w:tr>
    </w:tbl>
    <w:p w:rsidR="00B52366" w:rsidRPr="00B52366" w:rsidRDefault="00B52366" w:rsidP="00B52366">
      <w:pPr>
        <w:spacing w:after="160" w:line="259" w:lineRule="auto"/>
        <w:rPr>
          <w:rFonts w:ascii="Calibri" w:eastAsia="Calibri" w:hAnsi="Calibri" w:cs="Calibri"/>
          <w:sz w:val="22"/>
          <w:szCs w:val="22"/>
        </w:rPr>
      </w:pPr>
    </w:p>
    <w:p w:rsidR="00B52366" w:rsidRPr="00B52366" w:rsidRDefault="00B52366" w:rsidP="00B52366">
      <w:pPr>
        <w:spacing w:after="160" w:line="259" w:lineRule="auto"/>
        <w:jc w:val="both"/>
        <w:rPr>
          <w:rFonts w:eastAsia="Calibri"/>
        </w:rPr>
      </w:pPr>
    </w:p>
    <w:p w:rsidR="00B52366" w:rsidRPr="00B52366" w:rsidRDefault="00B52366" w:rsidP="00B52366">
      <w:pPr>
        <w:autoSpaceDE w:val="0"/>
        <w:autoSpaceDN w:val="0"/>
        <w:adjustRightInd w:val="0"/>
        <w:jc w:val="both"/>
        <w:rPr>
          <w:rFonts w:eastAsia="Calibri"/>
          <w:color w:val="000000"/>
        </w:rPr>
      </w:pPr>
      <w:r w:rsidRPr="00B52366">
        <w:rPr>
          <w:rFonts w:eastAsia="Calibri"/>
          <w:color w:val="000000"/>
        </w:rPr>
        <w:t xml:space="preserve">U svrhu provjere i evaluacije kriterija iz ove točke ponuditelj treba dostaviti </w:t>
      </w:r>
      <w:r w:rsidRPr="00B52366">
        <w:rPr>
          <w:rFonts w:eastAsia="Calibri"/>
          <w:b/>
          <w:bCs/>
          <w:color w:val="000000"/>
        </w:rPr>
        <w:t xml:space="preserve">životopise </w:t>
      </w:r>
      <w:r w:rsidRPr="00B52366">
        <w:rPr>
          <w:rFonts w:eastAsia="Calibri"/>
          <w:color w:val="000000"/>
        </w:rPr>
        <w:t xml:space="preserve">predloženih stručnjaka u kojima moraju biti jasno istaknuti podaci vezani uz traženo specifično iskustvo, odnosno izvršene projekte što znači da svi izvršeni projekti moraju biti navedeni u životopisu stručnjaka. </w:t>
      </w:r>
    </w:p>
    <w:p w:rsidR="00B52366" w:rsidRPr="00B52366" w:rsidRDefault="00B52366" w:rsidP="00B52366">
      <w:pPr>
        <w:autoSpaceDE w:val="0"/>
        <w:autoSpaceDN w:val="0"/>
        <w:adjustRightInd w:val="0"/>
        <w:jc w:val="both"/>
        <w:rPr>
          <w:rFonts w:eastAsia="Calibri"/>
          <w:color w:val="000000"/>
        </w:rPr>
      </w:pPr>
    </w:p>
    <w:p w:rsidR="00B52366" w:rsidRPr="00B52366" w:rsidRDefault="00B52366" w:rsidP="00B52366">
      <w:pPr>
        <w:autoSpaceDE w:val="0"/>
        <w:autoSpaceDN w:val="0"/>
        <w:adjustRightInd w:val="0"/>
        <w:jc w:val="both"/>
        <w:rPr>
          <w:rFonts w:eastAsia="Calibri"/>
          <w:color w:val="000000"/>
        </w:rPr>
      </w:pPr>
      <w:r w:rsidRPr="00B52366">
        <w:rPr>
          <w:rFonts w:eastAsia="Calibri"/>
          <w:color w:val="000000"/>
        </w:rPr>
        <w:t xml:space="preserve">U životopisu ključnog stručnjaka, za svaki projekt obvezno mora biti navedeno: naziv i sadržaj projekta u koji je stručnjak bio uključen, uloga stručnjaka (voditelj tima/projekta, član tima/projekta ili sl.), naziv gospodarskog subjekta za kojeg je projekt izvršen s podacima o kontakt osobi za provjeru informacija, te vremensko razdoblje u kojem je projekt izvršen. </w:t>
      </w:r>
    </w:p>
    <w:p w:rsidR="00B52366" w:rsidRPr="00B52366" w:rsidRDefault="00B52366" w:rsidP="00B52366">
      <w:pPr>
        <w:autoSpaceDE w:val="0"/>
        <w:autoSpaceDN w:val="0"/>
        <w:adjustRightInd w:val="0"/>
        <w:jc w:val="both"/>
        <w:rPr>
          <w:rFonts w:eastAsia="Calibri"/>
          <w:color w:val="000000"/>
        </w:rPr>
      </w:pPr>
    </w:p>
    <w:p w:rsidR="00B52366" w:rsidRPr="00B52366" w:rsidRDefault="00B52366" w:rsidP="00B52366">
      <w:pPr>
        <w:autoSpaceDE w:val="0"/>
        <w:autoSpaceDN w:val="0"/>
        <w:adjustRightInd w:val="0"/>
        <w:jc w:val="both"/>
        <w:rPr>
          <w:rFonts w:eastAsia="Calibri"/>
          <w:color w:val="000000"/>
        </w:rPr>
      </w:pPr>
      <w:r w:rsidRPr="00B52366">
        <w:rPr>
          <w:rFonts w:eastAsia="Calibri"/>
          <w:color w:val="000000"/>
        </w:rPr>
        <w:t xml:space="preserve">Životopis mora biti potpisan od strane ključnog stručnjaka na kojeg se odnosi. </w:t>
      </w:r>
    </w:p>
    <w:p w:rsidR="00B52366" w:rsidRPr="00B52366" w:rsidRDefault="00B52366" w:rsidP="00B52366">
      <w:pPr>
        <w:autoSpaceDE w:val="0"/>
        <w:autoSpaceDN w:val="0"/>
        <w:adjustRightInd w:val="0"/>
        <w:jc w:val="both"/>
        <w:rPr>
          <w:rFonts w:eastAsia="Calibri"/>
          <w:color w:val="000000"/>
        </w:rPr>
      </w:pPr>
    </w:p>
    <w:p w:rsidR="00B52366" w:rsidRPr="00B52366" w:rsidRDefault="00B52366" w:rsidP="00B52366">
      <w:pPr>
        <w:autoSpaceDE w:val="0"/>
        <w:autoSpaceDN w:val="0"/>
        <w:adjustRightInd w:val="0"/>
        <w:jc w:val="both"/>
        <w:rPr>
          <w:rFonts w:eastAsia="Calibri"/>
          <w:color w:val="000000"/>
        </w:rPr>
      </w:pPr>
      <w:r w:rsidRPr="00B52366">
        <w:rPr>
          <w:rFonts w:eastAsia="Calibri"/>
          <w:color w:val="000000"/>
        </w:rPr>
        <w:t xml:space="preserve">Gospodarski subjekti u ponudi dostavljaju životopise predloženih stručnjaka u slobodnoj formi, iz kojih je vidljivo profesionalno iskustvo stručnjaka koje čini kriterij za odabir ponude. </w:t>
      </w:r>
    </w:p>
    <w:p w:rsidR="00B52366" w:rsidRPr="00B52366" w:rsidRDefault="00B52366" w:rsidP="00B52366">
      <w:pPr>
        <w:autoSpaceDE w:val="0"/>
        <w:autoSpaceDN w:val="0"/>
        <w:adjustRightInd w:val="0"/>
        <w:jc w:val="both"/>
        <w:rPr>
          <w:rFonts w:eastAsia="Calibri"/>
          <w:color w:val="FF0000"/>
        </w:rPr>
      </w:pPr>
    </w:p>
    <w:p w:rsidR="00B52366" w:rsidRPr="00B52366" w:rsidRDefault="00B52366" w:rsidP="00B52366">
      <w:pPr>
        <w:autoSpaceDE w:val="0"/>
        <w:autoSpaceDN w:val="0"/>
        <w:adjustRightInd w:val="0"/>
        <w:rPr>
          <w:rFonts w:ascii="Calibri" w:eastAsia="Calibri" w:hAnsi="Calibri" w:cs="Calibri"/>
          <w:b/>
          <w:bCs/>
          <w:color w:val="000000"/>
          <w:sz w:val="22"/>
          <w:szCs w:val="22"/>
          <w:highlight w:val="yellow"/>
        </w:rPr>
      </w:pPr>
    </w:p>
    <w:p w:rsidR="00B52366" w:rsidRPr="00B52366" w:rsidRDefault="00B52366" w:rsidP="00B52366">
      <w:pPr>
        <w:autoSpaceDE w:val="0"/>
        <w:autoSpaceDN w:val="0"/>
        <w:adjustRightInd w:val="0"/>
        <w:jc w:val="both"/>
        <w:rPr>
          <w:rFonts w:eastAsia="Calibri"/>
          <w:color w:val="000000"/>
        </w:rPr>
      </w:pPr>
      <w:r w:rsidRPr="00B52366">
        <w:rPr>
          <w:rFonts w:eastAsia="Calibri"/>
          <w:b/>
          <w:bCs/>
          <w:color w:val="000000"/>
        </w:rPr>
        <w:t>Napomena o računanju broja godina i mjeseci iskustva stručnjaka</w:t>
      </w:r>
      <w:r w:rsidRPr="00B52366">
        <w:rPr>
          <w:rFonts w:eastAsia="Calibri"/>
          <w:color w:val="000000"/>
        </w:rPr>
        <w:t xml:space="preserve">: Naručitelj će kao dokazane uzeti godine i mjesece profesionalnog iskustva koje nedvojbeno proizlaze iz navoda u životopisu. Primjerice, ukoliko stručnjak navede profesionalno iskustvo u trajanju „2015-2017“ </w:t>
      </w:r>
    </w:p>
    <w:p w:rsidR="00B52366" w:rsidRPr="00B52366" w:rsidRDefault="00B52366" w:rsidP="00B52366">
      <w:pPr>
        <w:autoSpaceDE w:val="0"/>
        <w:autoSpaceDN w:val="0"/>
        <w:adjustRightInd w:val="0"/>
        <w:jc w:val="both"/>
        <w:rPr>
          <w:rFonts w:eastAsia="Calibri"/>
          <w:color w:val="000000"/>
        </w:rPr>
      </w:pPr>
      <w:r w:rsidRPr="00B52366">
        <w:rPr>
          <w:rFonts w:eastAsia="Calibri"/>
          <w:color w:val="000000"/>
        </w:rPr>
        <w:t xml:space="preserve">Naručitelj će smatrati da je stručnjak takvim navodom nedvojbeno dokazao jednu godinu iskustva (2016.). Na isti način će Naručitelj postupati npr. u slučaju navoda o profesionalnom iskustvu u trajanju „05/2015-10/2015“ te će kao nedvojbeno dokazano uzeti iskustvo u trajanju od četiri mjeseca (lipanj-rujan 2015.). </w:t>
      </w:r>
    </w:p>
    <w:p w:rsidR="00B52366" w:rsidRPr="00B52366" w:rsidRDefault="00B52366" w:rsidP="00B52366">
      <w:pPr>
        <w:autoSpaceDE w:val="0"/>
        <w:autoSpaceDN w:val="0"/>
        <w:adjustRightInd w:val="0"/>
        <w:jc w:val="both"/>
        <w:rPr>
          <w:rFonts w:eastAsia="Calibri"/>
          <w:color w:val="000000"/>
        </w:rPr>
      </w:pPr>
    </w:p>
    <w:p w:rsidR="00B52366" w:rsidRPr="00B52366" w:rsidRDefault="00B52366" w:rsidP="00B52366">
      <w:pPr>
        <w:autoSpaceDE w:val="0"/>
        <w:autoSpaceDN w:val="0"/>
        <w:adjustRightInd w:val="0"/>
        <w:jc w:val="both"/>
        <w:rPr>
          <w:rFonts w:eastAsia="Calibri"/>
        </w:rPr>
      </w:pPr>
      <w:r w:rsidRPr="00B52366">
        <w:rPr>
          <w:rFonts w:eastAsia="Calibri"/>
          <w:color w:val="000000"/>
        </w:rPr>
        <w:t xml:space="preserve">S </w:t>
      </w:r>
      <w:r w:rsidRPr="00B52366">
        <w:rPr>
          <w:rFonts w:eastAsia="Calibri"/>
        </w:rPr>
        <w:t xml:space="preserve">obzirom na navedeno, Naručitelj upućuje gospodarske subjekte da dostave životopise predloženih stručnjaka, u slobodnoj formi, koji su ispunjeni na način da Naručitelj može nedvojbeno utvrditi profesionalno iskustvo kojim gospodarski subjekt dokazuje ispunjavanje kriterija za odabir ponude (npr. navod o trajanju iskustva u obliku MM/GG – MM/GG ili DD/MM/GG – DD/MM/GG, po potrebi, odnosno jasan navod o izvršenim projektima). </w:t>
      </w:r>
    </w:p>
    <w:p w:rsidR="00B52366" w:rsidRPr="00B52366" w:rsidRDefault="00B52366" w:rsidP="00B52366">
      <w:pPr>
        <w:autoSpaceDE w:val="0"/>
        <w:autoSpaceDN w:val="0"/>
        <w:adjustRightInd w:val="0"/>
        <w:jc w:val="both"/>
        <w:rPr>
          <w:rFonts w:eastAsia="Calibri"/>
        </w:rPr>
      </w:pPr>
    </w:p>
    <w:p w:rsidR="00B52366" w:rsidRPr="00B52366" w:rsidRDefault="00B52366" w:rsidP="00B52366">
      <w:pPr>
        <w:adjustRightInd w:val="0"/>
        <w:jc w:val="both"/>
        <w:rPr>
          <w:color w:val="000000"/>
          <w:lang w:eastAsia="hr-HR"/>
        </w:rPr>
      </w:pPr>
      <w:r w:rsidRPr="00B52366">
        <w:rPr>
          <w:color w:val="000000"/>
          <w:lang w:eastAsia="hr-HR"/>
        </w:rPr>
        <w:t xml:space="preserve">Bodovna vrijednost prema ovom kriteriju izračunava se prema sljedećoj formuli: </w:t>
      </w:r>
    </w:p>
    <w:p w:rsidR="00B52366" w:rsidRPr="00B52366" w:rsidRDefault="00B52366" w:rsidP="00B52366">
      <w:pPr>
        <w:spacing w:after="160"/>
        <w:jc w:val="both"/>
        <w:rPr>
          <w:rFonts w:eastAsia="Calibri"/>
          <w:bCs/>
          <w:color w:val="000000"/>
        </w:rPr>
      </w:pPr>
      <w:r w:rsidRPr="00B52366">
        <w:rPr>
          <w:rFonts w:eastAsia="Calibri"/>
          <w:bCs/>
          <w:color w:val="000000"/>
        </w:rPr>
        <w:t>A= K1+K2</w:t>
      </w:r>
    </w:p>
    <w:p w:rsidR="00B52366" w:rsidRPr="00B52366" w:rsidRDefault="00B52366" w:rsidP="00B52366">
      <w:pPr>
        <w:spacing w:after="160"/>
        <w:jc w:val="both"/>
        <w:rPr>
          <w:rFonts w:eastAsia="Calibri"/>
          <w:bCs/>
          <w:color w:val="000000"/>
        </w:rPr>
      </w:pPr>
      <w:r w:rsidRPr="00B52366">
        <w:rPr>
          <w:rFonts w:eastAsia="Calibri"/>
          <w:bCs/>
          <w:color w:val="000000"/>
        </w:rPr>
        <w:t xml:space="preserve">pri čemu je </w:t>
      </w:r>
    </w:p>
    <w:p w:rsidR="00B52366" w:rsidRPr="00B52366" w:rsidRDefault="00B52366" w:rsidP="00B52366">
      <w:pPr>
        <w:spacing w:after="160"/>
        <w:jc w:val="both"/>
        <w:rPr>
          <w:rFonts w:eastAsia="Calibri"/>
          <w:bCs/>
          <w:color w:val="000000"/>
        </w:rPr>
      </w:pPr>
      <w:r w:rsidRPr="00B52366">
        <w:rPr>
          <w:rFonts w:eastAsia="Calibri"/>
          <w:bCs/>
          <w:color w:val="000000"/>
        </w:rPr>
        <w:t>A=broj bodova koje je ponuda dobila na temelju kriterija iskustva specifičnog stručnjaka</w:t>
      </w:r>
    </w:p>
    <w:p w:rsidR="00B52366" w:rsidRPr="00B52366" w:rsidRDefault="00B52366" w:rsidP="00B52366">
      <w:pPr>
        <w:spacing w:after="160"/>
        <w:jc w:val="both"/>
        <w:rPr>
          <w:rFonts w:eastAsia="Calibri"/>
        </w:rPr>
      </w:pPr>
      <w:r w:rsidRPr="00B52366">
        <w:rPr>
          <w:rFonts w:eastAsia="Calibri"/>
          <w:bCs/>
          <w:color w:val="000000"/>
        </w:rPr>
        <w:t>K1=</w:t>
      </w:r>
      <w:r w:rsidRPr="00B52366">
        <w:rPr>
          <w:rFonts w:eastAsia="Calibri"/>
        </w:rPr>
        <w:t>Broj bodova dodijeljen temeljem specifičnog iskustva Ključnog stručnjaka /voditelja projekta</w:t>
      </w:r>
    </w:p>
    <w:p w:rsidR="00B52366" w:rsidRPr="00B52366" w:rsidRDefault="00B52366" w:rsidP="00B52366">
      <w:pPr>
        <w:spacing w:after="160"/>
        <w:jc w:val="both"/>
        <w:rPr>
          <w:rFonts w:eastAsia="Calibri"/>
          <w:bCs/>
          <w:color w:val="000000"/>
        </w:rPr>
      </w:pPr>
      <w:r w:rsidRPr="00B52366">
        <w:rPr>
          <w:rFonts w:eastAsia="Calibri"/>
        </w:rPr>
        <w:t>K2= Broj bodova dodijeljen temeljem specifičnog iskustva Projektnog asistenta</w:t>
      </w:r>
    </w:p>
    <w:p w:rsidR="00B52366" w:rsidRPr="00B52366" w:rsidRDefault="00B52366" w:rsidP="00B52366">
      <w:pPr>
        <w:spacing w:after="160" w:line="259" w:lineRule="auto"/>
        <w:rPr>
          <w:rFonts w:eastAsia="Calibri"/>
          <w:b/>
          <w:u w:val="single"/>
        </w:rPr>
      </w:pPr>
      <w:r w:rsidRPr="00B52366">
        <w:rPr>
          <w:rFonts w:eastAsia="Calibri"/>
          <w:b/>
          <w:u w:val="single"/>
        </w:rPr>
        <w:t>B Kriterij cijene</w:t>
      </w:r>
    </w:p>
    <w:p w:rsidR="00B52366" w:rsidRPr="00B52366" w:rsidRDefault="00B52366" w:rsidP="00B52366">
      <w:pPr>
        <w:adjustRightInd w:val="0"/>
        <w:jc w:val="both"/>
        <w:rPr>
          <w:color w:val="000000"/>
          <w:lang w:eastAsia="hr-HR"/>
        </w:rPr>
      </w:pPr>
      <w:r w:rsidRPr="00B52366">
        <w:rPr>
          <w:color w:val="000000"/>
          <w:lang w:eastAsia="hr-HR"/>
        </w:rPr>
        <w:t xml:space="preserve">Naručitelj kao jedan od kriterija određuje cijenu ponude. Maksimalni broj bodova koji Ponuditelj može dobiti prema ovom kriteriju je 30 bodova. </w:t>
      </w:r>
    </w:p>
    <w:p w:rsidR="00B52366" w:rsidRPr="00B52366" w:rsidRDefault="00B52366" w:rsidP="00B52366">
      <w:pPr>
        <w:adjustRightInd w:val="0"/>
        <w:jc w:val="both"/>
        <w:rPr>
          <w:color w:val="000000"/>
          <w:lang w:eastAsia="hr-HR"/>
        </w:rPr>
      </w:pPr>
    </w:p>
    <w:p w:rsidR="00B52366" w:rsidRPr="00B52366" w:rsidRDefault="00B52366" w:rsidP="00B52366">
      <w:pPr>
        <w:adjustRightInd w:val="0"/>
        <w:jc w:val="both"/>
        <w:rPr>
          <w:color w:val="000000"/>
          <w:lang w:eastAsia="hr-HR"/>
        </w:rPr>
      </w:pPr>
      <w:r w:rsidRPr="00B52366">
        <w:rPr>
          <w:color w:val="000000"/>
          <w:lang w:eastAsia="hr-HR"/>
        </w:rPr>
        <w:t>Onaj Ponuditelj čija je ponuđena cijena (sa PDV-om) najniža, dobit će maksimalni broj bodova prema ovome kriteriju.</w:t>
      </w:r>
    </w:p>
    <w:p w:rsidR="00B52366" w:rsidRPr="00B52366" w:rsidRDefault="00B52366" w:rsidP="00B52366">
      <w:pPr>
        <w:adjustRightInd w:val="0"/>
        <w:jc w:val="both"/>
        <w:rPr>
          <w:color w:val="000000"/>
          <w:lang w:eastAsia="hr-HR"/>
        </w:rPr>
      </w:pPr>
    </w:p>
    <w:p w:rsidR="00B52366" w:rsidRPr="00B52366" w:rsidRDefault="00B52366" w:rsidP="00B52366">
      <w:pPr>
        <w:adjustRightInd w:val="0"/>
        <w:jc w:val="both"/>
        <w:rPr>
          <w:color w:val="000000"/>
          <w:lang w:eastAsia="hr-HR"/>
        </w:rPr>
      </w:pPr>
      <w:r w:rsidRPr="00B52366">
        <w:rPr>
          <w:color w:val="000000"/>
          <w:lang w:eastAsia="hr-HR"/>
        </w:rPr>
        <w:t xml:space="preserve">Bodovna vrijednost prema ovom kriteriju izračunava se prema sljedećoj formuli: </w:t>
      </w:r>
    </w:p>
    <w:tbl>
      <w:tblPr>
        <w:tblW w:w="7054" w:type="dxa"/>
        <w:tblLook w:val="04A0" w:firstRow="1" w:lastRow="0" w:firstColumn="1" w:lastColumn="0" w:noHBand="0" w:noVBand="1"/>
      </w:tblPr>
      <w:tblGrid>
        <w:gridCol w:w="4958"/>
        <w:gridCol w:w="2096"/>
      </w:tblGrid>
      <w:tr w:rsidR="00B52366" w:rsidRPr="00B52366" w:rsidTr="008B488C">
        <w:trPr>
          <w:trHeight w:val="300"/>
        </w:trPr>
        <w:tc>
          <w:tcPr>
            <w:tcW w:w="4958" w:type="dxa"/>
            <w:tcBorders>
              <w:top w:val="nil"/>
              <w:left w:val="nil"/>
              <w:bottom w:val="nil"/>
              <w:right w:val="nil"/>
            </w:tcBorders>
            <w:shd w:val="clear" w:color="auto" w:fill="auto"/>
            <w:noWrap/>
            <w:vAlign w:val="bottom"/>
            <w:hideMark/>
          </w:tcPr>
          <w:p w:rsidR="00B52366" w:rsidRPr="00B52366" w:rsidRDefault="00B52366" w:rsidP="00B52366">
            <w:pPr>
              <w:rPr>
                <w:color w:val="000000"/>
                <w:sz w:val="22"/>
                <w:szCs w:val="22"/>
                <w:lang w:eastAsia="hr-HR"/>
              </w:rPr>
            </w:pPr>
            <w:r w:rsidRPr="00B52366">
              <w:rPr>
                <w:rFonts w:eastAsia="Calibri"/>
                <w:lang w:eastAsia="hr-HR"/>
              </w:rPr>
              <w:t xml:space="preserve">B </w:t>
            </w:r>
            <w:r w:rsidRPr="00B52366">
              <w:rPr>
                <w:color w:val="000000"/>
                <w:sz w:val="22"/>
                <w:szCs w:val="22"/>
                <w:lang w:eastAsia="hr-HR"/>
              </w:rPr>
              <w:t>=Cmin/Cp*30</w:t>
            </w:r>
          </w:p>
        </w:tc>
        <w:tc>
          <w:tcPr>
            <w:tcW w:w="2096" w:type="dxa"/>
            <w:tcBorders>
              <w:top w:val="nil"/>
              <w:left w:val="nil"/>
              <w:bottom w:val="nil"/>
              <w:right w:val="nil"/>
            </w:tcBorders>
            <w:shd w:val="clear" w:color="auto" w:fill="auto"/>
            <w:noWrap/>
            <w:vAlign w:val="bottom"/>
            <w:hideMark/>
          </w:tcPr>
          <w:p w:rsidR="00B52366" w:rsidRPr="00B52366" w:rsidRDefault="00B52366" w:rsidP="00B52366">
            <w:pPr>
              <w:rPr>
                <w:color w:val="000000"/>
                <w:sz w:val="22"/>
                <w:szCs w:val="22"/>
                <w:lang w:eastAsia="hr-HR"/>
              </w:rPr>
            </w:pPr>
          </w:p>
        </w:tc>
      </w:tr>
      <w:tr w:rsidR="00B52366" w:rsidRPr="00B52366" w:rsidTr="008B488C">
        <w:trPr>
          <w:trHeight w:val="300"/>
        </w:trPr>
        <w:tc>
          <w:tcPr>
            <w:tcW w:w="4958" w:type="dxa"/>
            <w:tcBorders>
              <w:top w:val="nil"/>
              <w:left w:val="nil"/>
              <w:bottom w:val="nil"/>
              <w:right w:val="nil"/>
            </w:tcBorders>
            <w:shd w:val="clear" w:color="auto" w:fill="auto"/>
            <w:noWrap/>
            <w:vAlign w:val="bottom"/>
            <w:hideMark/>
          </w:tcPr>
          <w:p w:rsidR="00B52366" w:rsidRPr="00B52366" w:rsidRDefault="00B52366" w:rsidP="00B52366">
            <w:pPr>
              <w:rPr>
                <w:sz w:val="20"/>
                <w:szCs w:val="20"/>
                <w:lang w:eastAsia="hr-HR"/>
              </w:rPr>
            </w:pPr>
            <w:r w:rsidRPr="00B52366">
              <w:rPr>
                <w:sz w:val="20"/>
                <w:szCs w:val="20"/>
                <w:lang w:eastAsia="hr-HR"/>
              </w:rPr>
              <w:t>Pri čemu je</w:t>
            </w:r>
          </w:p>
        </w:tc>
        <w:tc>
          <w:tcPr>
            <w:tcW w:w="2096" w:type="dxa"/>
            <w:tcBorders>
              <w:top w:val="nil"/>
              <w:left w:val="nil"/>
              <w:bottom w:val="nil"/>
              <w:right w:val="nil"/>
            </w:tcBorders>
            <w:shd w:val="clear" w:color="auto" w:fill="auto"/>
            <w:noWrap/>
            <w:vAlign w:val="bottom"/>
            <w:hideMark/>
          </w:tcPr>
          <w:p w:rsidR="00B52366" w:rsidRPr="00B52366" w:rsidRDefault="00B52366" w:rsidP="00B52366">
            <w:pPr>
              <w:rPr>
                <w:sz w:val="20"/>
                <w:szCs w:val="20"/>
                <w:lang w:eastAsia="hr-HR"/>
              </w:rPr>
            </w:pPr>
          </w:p>
        </w:tc>
      </w:tr>
      <w:tr w:rsidR="00B52366" w:rsidRPr="00B52366" w:rsidTr="008B488C">
        <w:trPr>
          <w:trHeight w:val="300"/>
        </w:trPr>
        <w:tc>
          <w:tcPr>
            <w:tcW w:w="7054" w:type="dxa"/>
            <w:gridSpan w:val="2"/>
            <w:tcBorders>
              <w:top w:val="nil"/>
              <w:left w:val="nil"/>
              <w:bottom w:val="nil"/>
              <w:right w:val="nil"/>
            </w:tcBorders>
            <w:shd w:val="clear" w:color="auto" w:fill="auto"/>
            <w:noWrap/>
            <w:vAlign w:val="bottom"/>
            <w:hideMark/>
          </w:tcPr>
          <w:p w:rsidR="00B52366" w:rsidRPr="00B52366" w:rsidRDefault="00B52366" w:rsidP="00B52366">
            <w:pPr>
              <w:rPr>
                <w:color w:val="000000"/>
                <w:sz w:val="22"/>
                <w:szCs w:val="22"/>
                <w:lang w:eastAsia="hr-HR"/>
              </w:rPr>
            </w:pPr>
            <w:r w:rsidRPr="00B52366">
              <w:rPr>
                <w:color w:val="000000"/>
                <w:sz w:val="22"/>
                <w:szCs w:val="22"/>
                <w:lang w:eastAsia="hr-HR"/>
              </w:rPr>
              <w:t>B= broj bodova koji je ponuda dobila za ponuđenu  cijenu</w:t>
            </w:r>
          </w:p>
        </w:tc>
      </w:tr>
      <w:tr w:rsidR="00B52366" w:rsidRPr="00B52366" w:rsidTr="008B488C">
        <w:trPr>
          <w:trHeight w:val="300"/>
        </w:trPr>
        <w:tc>
          <w:tcPr>
            <w:tcW w:w="7054" w:type="dxa"/>
            <w:gridSpan w:val="2"/>
            <w:tcBorders>
              <w:top w:val="nil"/>
              <w:left w:val="nil"/>
              <w:bottom w:val="nil"/>
              <w:right w:val="nil"/>
            </w:tcBorders>
            <w:shd w:val="clear" w:color="auto" w:fill="auto"/>
            <w:noWrap/>
            <w:vAlign w:val="bottom"/>
            <w:hideMark/>
          </w:tcPr>
          <w:p w:rsidR="00B52366" w:rsidRPr="00B52366" w:rsidRDefault="00B52366" w:rsidP="00B52366">
            <w:pPr>
              <w:rPr>
                <w:color w:val="000000"/>
                <w:sz w:val="22"/>
                <w:szCs w:val="22"/>
                <w:lang w:eastAsia="hr-HR"/>
              </w:rPr>
            </w:pPr>
            <w:r w:rsidRPr="00B52366">
              <w:rPr>
                <w:color w:val="000000"/>
                <w:sz w:val="22"/>
                <w:szCs w:val="22"/>
                <w:lang w:eastAsia="hr-HR"/>
              </w:rPr>
              <w:t>Cmin= najniža ponuđena cijena od svih valjanih ponuda</w:t>
            </w:r>
          </w:p>
        </w:tc>
      </w:tr>
      <w:tr w:rsidR="00B52366" w:rsidRPr="00B52366" w:rsidTr="008B488C">
        <w:trPr>
          <w:trHeight w:val="300"/>
        </w:trPr>
        <w:tc>
          <w:tcPr>
            <w:tcW w:w="7054" w:type="dxa"/>
            <w:gridSpan w:val="2"/>
            <w:tcBorders>
              <w:top w:val="nil"/>
              <w:left w:val="nil"/>
              <w:bottom w:val="nil"/>
              <w:right w:val="nil"/>
            </w:tcBorders>
            <w:shd w:val="clear" w:color="auto" w:fill="auto"/>
            <w:noWrap/>
            <w:vAlign w:val="bottom"/>
            <w:hideMark/>
          </w:tcPr>
          <w:p w:rsidR="00B52366" w:rsidRPr="00B52366" w:rsidRDefault="00B52366" w:rsidP="00B52366">
            <w:pPr>
              <w:rPr>
                <w:color w:val="000000"/>
                <w:sz w:val="22"/>
                <w:szCs w:val="22"/>
                <w:lang w:eastAsia="hr-HR"/>
              </w:rPr>
            </w:pPr>
            <w:r w:rsidRPr="00B52366">
              <w:rPr>
                <w:color w:val="000000"/>
                <w:sz w:val="22"/>
                <w:szCs w:val="22"/>
                <w:lang w:eastAsia="hr-HR"/>
              </w:rPr>
              <w:t>Cp= cijena ponude koja je predmet ocjene</w:t>
            </w:r>
          </w:p>
        </w:tc>
      </w:tr>
    </w:tbl>
    <w:p w:rsidR="00B52366" w:rsidRPr="00B52366" w:rsidRDefault="00B52366" w:rsidP="00B52366">
      <w:pPr>
        <w:autoSpaceDE w:val="0"/>
        <w:autoSpaceDN w:val="0"/>
        <w:adjustRightInd w:val="0"/>
        <w:jc w:val="both"/>
        <w:rPr>
          <w:color w:val="000000"/>
          <w:lang w:eastAsia="hr-HR"/>
        </w:rPr>
      </w:pPr>
    </w:p>
    <w:p w:rsidR="00B52366" w:rsidRPr="00B52366" w:rsidRDefault="00B52366" w:rsidP="00B52366">
      <w:pPr>
        <w:adjustRightInd w:val="0"/>
        <w:jc w:val="both"/>
        <w:rPr>
          <w:color w:val="000000"/>
          <w:lang w:eastAsia="hr-HR"/>
        </w:rPr>
      </w:pPr>
      <w:r w:rsidRPr="00B52366">
        <w:rPr>
          <w:color w:val="000000"/>
          <w:lang w:eastAsia="hr-HR"/>
        </w:rPr>
        <w:t>Najniža ponuđena cijena iz gornje formule odnositi će se na ponudu koja u potpunosti zadovoljava sve formalne i tehničke kriterije koji su propisani ovim Pozivom.</w:t>
      </w:r>
    </w:p>
    <w:p w:rsidR="00B52366" w:rsidRPr="00B52366" w:rsidRDefault="00B52366" w:rsidP="00B52366">
      <w:pPr>
        <w:adjustRightInd w:val="0"/>
        <w:jc w:val="both"/>
        <w:rPr>
          <w:color w:val="000000"/>
          <w:lang w:eastAsia="hr-HR"/>
        </w:rPr>
      </w:pPr>
    </w:p>
    <w:p w:rsidR="00B52366" w:rsidRPr="00B52366" w:rsidRDefault="00B52366" w:rsidP="00B52366">
      <w:pPr>
        <w:adjustRightInd w:val="0"/>
        <w:jc w:val="both"/>
        <w:rPr>
          <w:color w:val="000000"/>
          <w:lang w:eastAsia="hr-HR"/>
        </w:rPr>
      </w:pPr>
      <w:r w:rsidRPr="00B52366">
        <w:rPr>
          <w:color w:val="000000"/>
          <w:lang w:eastAsia="hr-HR"/>
        </w:rPr>
        <w:t xml:space="preserve">Naručitelj će uspoređivati cijene s PDV-om. </w:t>
      </w:r>
    </w:p>
    <w:p w:rsidR="00B52366" w:rsidRPr="00B52366" w:rsidRDefault="00B52366" w:rsidP="00B52366">
      <w:pPr>
        <w:spacing w:after="160" w:line="259" w:lineRule="auto"/>
        <w:rPr>
          <w:rFonts w:ascii="Calibri" w:eastAsia="Calibri" w:hAnsi="Calibri" w:cs="Calibri"/>
          <w:b/>
          <w:sz w:val="22"/>
          <w:szCs w:val="22"/>
          <w:highlight w:val="yellow"/>
          <w:u w:val="single"/>
        </w:rPr>
      </w:pPr>
    </w:p>
    <w:p w:rsidR="00B52366" w:rsidRPr="00B52366" w:rsidRDefault="00B52366" w:rsidP="00B52366">
      <w:pPr>
        <w:widowControl w:val="0"/>
        <w:spacing w:after="200"/>
        <w:ind w:right="-16"/>
        <w:jc w:val="both"/>
        <w:rPr>
          <w:b/>
          <w:color w:val="000000"/>
          <w:lang w:eastAsia="hr-HR" w:bidi="hr-HR"/>
        </w:rPr>
      </w:pPr>
    </w:p>
    <w:p w:rsidR="00B52366" w:rsidRPr="00B52366" w:rsidRDefault="00B52366" w:rsidP="00B52366">
      <w:pPr>
        <w:widowControl w:val="0"/>
        <w:spacing w:after="200"/>
        <w:ind w:right="-16"/>
        <w:jc w:val="both"/>
        <w:rPr>
          <w:b/>
          <w:color w:val="000000"/>
          <w:lang w:eastAsia="hr-HR" w:bidi="hr-HR"/>
        </w:rPr>
      </w:pPr>
    </w:p>
    <w:p w:rsidR="00B52366" w:rsidRPr="00B52366" w:rsidRDefault="00B52366" w:rsidP="00B52366">
      <w:pPr>
        <w:widowControl w:val="0"/>
        <w:spacing w:after="200"/>
        <w:ind w:right="-16"/>
        <w:jc w:val="both"/>
        <w:rPr>
          <w:b/>
          <w:color w:val="000000"/>
          <w:lang w:eastAsia="hr-HR" w:bidi="hr-HR"/>
        </w:rPr>
      </w:pPr>
      <w:r w:rsidRPr="00B52366">
        <w:rPr>
          <w:b/>
          <w:color w:val="000000"/>
          <w:lang w:eastAsia="hr-HR" w:bidi="hr-HR"/>
        </w:rPr>
        <w:t>Prilog br. 6</w:t>
      </w:r>
    </w:p>
    <w:p w:rsidR="00B52366" w:rsidRPr="00B52366" w:rsidRDefault="00B52366" w:rsidP="00B52366">
      <w:pPr>
        <w:widowControl w:val="0"/>
        <w:spacing w:after="200"/>
        <w:ind w:right="-16"/>
        <w:jc w:val="both"/>
        <w:rPr>
          <w:b/>
          <w:color w:val="000000"/>
          <w:lang w:eastAsia="hr-HR" w:bidi="hr-HR"/>
        </w:rPr>
      </w:pPr>
      <w:r w:rsidRPr="00B52366">
        <w:rPr>
          <w:b/>
          <w:color w:val="000000"/>
          <w:lang w:eastAsia="hr-HR" w:bidi="hr-HR"/>
        </w:rPr>
        <w:t xml:space="preserve">Prijedlog Ugovora </w:t>
      </w:r>
    </w:p>
    <w:p w:rsidR="00B52366" w:rsidRPr="00B52366" w:rsidRDefault="00B52366" w:rsidP="00B52366">
      <w:pPr>
        <w:widowControl w:val="0"/>
        <w:spacing w:after="200"/>
        <w:ind w:right="-16"/>
        <w:jc w:val="both"/>
        <w:rPr>
          <w:color w:val="000000"/>
          <w:lang w:eastAsia="hr-HR" w:bidi="hr-HR"/>
        </w:rPr>
      </w:pPr>
      <w:r w:rsidRPr="00B52366">
        <w:rPr>
          <w:color w:val="000000"/>
          <w:lang w:eastAsia="hr-HR" w:bidi="hr-HR"/>
        </w:rPr>
        <w:t xml:space="preserve">MINISTARSTVO TURIZMA RH, Prisavlje 14, Zagreb, OIB: 87892589782, koje zastupa ministar Gari Cappelli (u daljnjem tekstu: </w:t>
      </w:r>
      <w:r w:rsidRPr="00B52366">
        <w:rPr>
          <w:b/>
          <w:color w:val="000000"/>
          <w:lang w:eastAsia="hr-HR" w:bidi="hr-HR"/>
        </w:rPr>
        <w:t>Naručitelj</w:t>
      </w:r>
      <w:r w:rsidRPr="00B52366">
        <w:rPr>
          <w:color w:val="000000"/>
          <w:lang w:eastAsia="hr-HR" w:bidi="hr-HR"/>
        </w:rPr>
        <w:t>)</w:t>
      </w:r>
    </w:p>
    <w:p w:rsidR="00B52366" w:rsidRPr="00B52366" w:rsidRDefault="00B52366" w:rsidP="00B52366">
      <w:pPr>
        <w:widowControl w:val="0"/>
        <w:spacing w:after="200"/>
        <w:jc w:val="both"/>
        <w:rPr>
          <w:color w:val="000000"/>
          <w:lang w:eastAsia="hr-HR" w:bidi="hr-HR"/>
        </w:rPr>
      </w:pPr>
      <w:r w:rsidRPr="00B52366">
        <w:rPr>
          <w:color w:val="000000"/>
          <w:lang w:eastAsia="hr-HR" w:bidi="hr-HR"/>
        </w:rPr>
        <w:t>i</w:t>
      </w:r>
    </w:p>
    <w:p w:rsidR="00B52366" w:rsidRPr="00B52366" w:rsidRDefault="00B52366" w:rsidP="00B52366">
      <w:pPr>
        <w:suppressAutoHyphens/>
        <w:autoSpaceDN w:val="0"/>
        <w:jc w:val="both"/>
        <w:textAlignment w:val="baseline"/>
        <w:rPr>
          <w:color w:val="000000"/>
          <w:lang w:eastAsia="hr-HR" w:bidi="hr-HR"/>
        </w:rPr>
      </w:pPr>
      <w:r w:rsidRPr="00B52366">
        <w:rPr>
          <w:color w:val="000000"/>
          <w:lang w:eastAsia="hr-HR" w:bidi="hr-HR"/>
        </w:rPr>
        <w:t xml:space="preserve">------------------------- d.o.o. , -------------,  Zagreb, OIB: -------------------, koje zastupa --------- (u daljnjem tekstu: </w:t>
      </w:r>
      <w:r w:rsidRPr="00B52366">
        <w:rPr>
          <w:b/>
          <w:color w:val="000000"/>
          <w:lang w:eastAsia="hr-HR" w:bidi="hr-HR"/>
        </w:rPr>
        <w:t>Izvršitelj</w:t>
      </w:r>
      <w:r w:rsidRPr="00B52366">
        <w:rPr>
          <w:color w:val="000000"/>
          <w:lang w:eastAsia="hr-HR" w:bidi="hr-HR"/>
        </w:rPr>
        <w:t>)</w:t>
      </w:r>
    </w:p>
    <w:p w:rsidR="00B52366" w:rsidRPr="00B52366" w:rsidRDefault="00B52366" w:rsidP="00B52366">
      <w:pPr>
        <w:suppressAutoHyphens/>
        <w:autoSpaceDN w:val="0"/>
        <w:jc w:val="both"/>
        <w:textAlignment w:val="baseline"/>
        <w:rPr>
          <w:color w:val="000000"/>
          <w:lang w:eastAsia="hr-HR" w:bidi="hr-HR"/>
        </w:rPr>
      </w:pPr>
    </w:p>
    <w:p w:rsidR="00B52366" w:rsidRPr="00B52366" w:rsidRDefault="00B52366" w:rsidP="00B52366">
      <w:pPr>
        <w:widowControl w:val="0"/>
        <w:jc w:val="both"/>
        <w:rPr>
          <w:color w:val="000000"/>
          <w:lang w:eastAsia="hr-HR" w:bidi="hr-HR"/>
        </w:rPr>
      </w:pPr>
      <w:r w:rsidRPr="00B52366">
        <w:rPr>
          <w:color w:val="000000"/>
          <w:lang w:eastAsia="hr-HR" w:bidi="hr-HR"/>
        </w:rPr>
        <w:t xml:space="preserve">Naručitelj i Izvršitelj (u daljnjem tekstu: </w:t>
      </w:r>
      <w:r w:rsidRPr="00B52366">
        <w:rPr>
          <w:b/>
          <w:color w:val="000000"/>
          <w:lang w:eastAsia="hr-HR" w:bidi="hr-HR"/>
        </w:rPr>
        <w:t>Ugovorne strane</w:t>
      </w:r>
      <w:r w:rsidRPr="00B52366">
        <w:rPr>
          <w:color w:val="000000"/>
          <w:lang w:eastAsia="hr-HR" w:bidi="hr-HR"/>
        </w:rPr>
        <w:t>) sklopili su dana ------------ 2019. godine u Zagrebu, slijedeći</w:t>
      </w:r>
    </w:p>
    <w:p w:rsidR="00B52366" w:rsidRPr="00B52366" w:rsidRDefault="00B52366" w:rsidP="00B52366">
      <w:pPr>
        <w:widowControl w:val="0"/>
        <w:jc w:val="both"/>
        <w:rPr>
          <w:color w:val="000000"/>
          <w:lang w:eastAsia="hr-HR" w:bidi="hr-HR"/>
        </w:rPr>
      </w:pPr>
    </w:p>
    <w:p w:rsidR="00B52366" w:rsidRPr="00B52366" w:rsidRDefault="00B52366" w:rsidP="00B52366">
      <w:pPr>
        <w:widowControl w:val="0"/>
        <w:jc w:val="both"/>
        <w:rPr>
          <w:color w:val="000000"/>
          <w:lang w:eastAsia="hr-HR" w:bidi="hr-HR"/>
        </w:rPr>
      </w:pPr>
    </w:p>
    <w:p w:rsidR="00B52366" w:rsidRPr="00B52366" w:rsidRDefault="00B52366" w:rsidP="00B52366">
      <w:pPr>
        <w:keepNext/>
        <w:keepLines/>
        <w:widowControl w:val="0"/>
        <w:ind w:left="426" w:hanging="426"/>
        <w:jc w:val="center"/>
        <w:outlineLvl w:val="0"/>
        <w:rPr>
          <w:b/>
          <w:bCs/>
          <w:color w:val="000000"/>
          <w:lang w:eastAsia="hr-HR" w:bidi="hr-HR"/>
        </w:rPr>
      </w:pPr>
      <w:bookmarkStart w:id="73" w:name="bookmark5"/>
      <w:r w:rsidRPr="00B52366">
        <w:rPr>
          <w:b/>
          <w:bCs/>
          <w:color w:val="000000"/>
          <w:lang w:eastAsia="hr-HR" w:bidi="hr-HR"/>
        </w:rPr>
        <w:t>UGOVOR BR ----/2019</w:t>
      </w:r>
      <w:r w:rsidRPr="00B52366">
        <w:rPr>
          <w:bCs/>
          <w:color w:val="000000"/>
          <w:lang w:eastAsia="hr-HR" w:bidi="hr-HR"/>
        </w:rPr>
        <w:t xml:space="preserve"> </w:t>
      </w:r>
      <w:r w:rsidRPr="00B52366">
        <w:rPr>
          <w:b/>
          <w:bCs/>
          <w:color w:val="000000"/>
          <w:lang w:eastAsia="hr-HR" w:bidi="hr-HR"/>
        </w:rPr>
        <w:t xml:space="preserve">O NABAVI  KONZULTANTSKIH USLUGA </w:t>
      </w:r>
      <w:bookmarkEnd w:id="73"/>
    </w:p>
    <w:p w:rsidR="00B52366" w:rsidRPr="00B52366" w:rsidRDefault="00B52366" w:rsidP="00B52366">
      <w:pPr>
        <w:keepNext/>
        <w:keepLines/>
        <w:widowControl w:val="0"/>
        <w:ind w:left="426" w:hanging="426"/>
        <w:jc w:val="center"/>
        <w:outlineLvl w:val="0"/>
        <w:rPr>
          <w:rFonts w:eastAsia="Calibri"/>
          <w:b/>
          <w:bCs/>
          <w:color w:val="000000"/>
          <w:lang w:eastAsia="hr-HR" w:bidi="hr-HR"/>
        </w:rPr>
      </w:pPr>
      <w:r w:rsidRPr="00B52366">
        <w:rPr>
          <w:b/>
          <w:bCs/>
          <w:color w:val="000000"/>
          <w:lang w:eastAsia="hr-HR" w:bidi="hr-HR"/>
        </w:rPr>
        <w:t>UPRAVLJANJA PROJEKTOM SMARTMED  ZA POTREBE MINISTARSTVA TURIZMA</w:t>
      </w:r>
    </w:p>
    <w:p w:rsidR="00B52366" w:rsidRPr="00B52366" w:rsidRDefault="00B52366" w:rsidP="00B52366">
      <w:pPr>
        <w:keepNext/>
        <w:keepLines/>
        <w:widowControl w:val="0"/>
        <w:ind w:left="426" w:hanging="426"/>
        <w:jc w:val="center"/>
        <w:outlineLvl w:val="0"/>
        <w:rPr>
          <w:rFonts w:eastAsia="Calibri"/>
          <w:b/>
          <w:bCs/>
          <w:color w:val="000000"/>
          <w:lang w:eastAsia="hr-HR" w:bidi="hr-HR"/>
        </w:rPr>
      </w:pPr>
      <w:r w:rsidRPr="00B52366">
        <w:rPr>
          <w:rFonts w:eastAsia="Calibri"/>
          <w:bCs/>
          <w:color w:val="000000"/>
          <w:lang w:eastAsia="hr-HR" w:bidi="hr-HR"/>
        </w:rPr>
        <w:t>(u daljnjem tekstu:</w:t>
      </w:r>
      <w:r w:rsidRPr="00B52366">
        <w:rPr>
          <w:rFonts w:eastAsia="Calibri"/>
          <w:b/>
          <w:bCs/>
          <w:color w:val="000000"/>
          <w:lang w:eastAsia="hr-HR" w:bidi="hr-HR"/>
        </w:rPr>
        <w:t xml:space="preserve"> Ugovor</w:t>
      </w:r>
      <w:r w:rsidRPr="00B52366">
        <w:rPr>
          <w:rFonts w:eastAsia="Calibri"/>
          <w:bCs/>
          <w:color w:val="000000"/>
          <w:lang w:eastAsia="hr-HR" w:bidi="hr-HR"/>
        </w:rPr>
        <w:t>)</w:t>
      </w:r>
    </w:p>
    <w:p w:rsidR="00B52366" w:rsidRPr="00B52366" w:rsidRDefault="00B52366" w:rsidP="00B52366">
      <w:pPr>
        <w:keepNext/>
        <w:keepLines/>
        <w:widowControl w:val="0"/>
        <w:ind w:left="426" w:hanging="426"/>
        <w:jc w:val="center"/>
        <w:outlineLvl w:val="0"/>
        <w:rPr>
          <w:rFonts w:eastAsia="Calibri"/>
          <w:b/>
          <w:bCs/>
          <w:color w:val="000000"/>
          <w:lang w:eastAsia="hr-HR" w:bidi="hr-HR"/>
        </w:rPr>
      </w:pPr>
    </w:p>
    <w:p w:rsidR="00B52366" w:rsidRPr="00B52366" w:rsidRDefault="00B52366" w:rsidP="00B52366">
      <w:pPr>
        <w:keepNext/>
        <w:keepLines/>
        <w:widowControl w:val="0"/>
        <w:ind w:left="426" w:hanging="426"/>
        <w:jc w:val="center"/>
        <w:outlineLvl w:val="0"/>
        <w:rPr>
          <w:rFonts w:eastAsia="Calibri"/>
          <w:b/>
          <w:bCs/>
          <w:color w:val="000000"/>
          <w:lang w:eastAsia="hr-HR" w:bidi="hr-HR"/>
        </w:rPr>
      </w:pPr>
    </w:p>
    <w:p w:rsidR="00B52366" w:rsidRPr="00B52366" w:rsidRDefault="00B52366" w:rsidP="00B52366">
      <w:pPr>
        <w:keepNext/>
        <w:keepLines/>
        <w:widowControl w:val="0"/>
        <w:jc w:val="both"/>
        <w:outlineLvl w:val="0"/>
        <w:rPr>
          <w:b/>
          <w:bCs/>
          <w:color w:val="000000"/>
          <w:lang w:eastAsia="hr-HR" w:bidi="hr-HR"/>
        </w:rPr>
      </w:pPr>
      <w:bookmarkStart w:id="74" w:name="bookmark6"/>
      <w:r w:rsidRPr="00B52366">
        <w:rPr>
          <w:b/>
          <w:bCs/>
          <w:color w:val="000000"/>
          <w:lang w:eastAsia="hr-HR" w:bidi="hr-HR"/>
        </w:rPr>
        <w:t>Predmet Ugovora</w:t>
      </w:r>
      <w:bookmarkEnd w:id="74"/>
    </w:p>
    <w:p w:rsidR="00B52366" w:rsidRPr="00B52366" w:rsidRDefault="00B52366" w:rsidP="00B52366">
      <w:pPr>
        <w:keepNext/>
        <w:keepLines/>
        <w:widowControl w:val="0"/>
        <w:ind w:left="426" w:hanging="426"/>
        <w:jc w:val="center"/>
        <w:outlineLvl w:val="0"/>
        <w:rPr>
          <w:b/>
          <w:bCs/>
          <w:color w:val="000000"/>
          <w:lang w:eastAsia="hr-HR" w:bidi="hr-HR"/>
        </w:rPr>
      </w:pPr>
      <w:r w:rsidRPr="00B52366">
        <w:rPr>
          <w:b/>
          <w:bCs/>
          <w:color w:val="000000"/>
          <w:lang w:eastAsia="hr-HR" w:bidi="hr-HR"/>
        </w:rPr>
        <w:t>Članak 1.</w:t>
      </w:r>
    </w:p>
    <w:p w:rsidR="00B52366" w:rsidRPr="00B52366" w:rsidRDefault="00B52366" w:rsidP="00B52366">
      <w:pPr>
        <w:keepNext/>
        <w:keepLines/>
        <w:widowControl w:val="0"/>
        <w:ind w:left="426" w:hanging="426"/>
        <w:jc w:val="center"/>
        <w:outlineLvl w:val="0"/>
        <w:rPr>
          <w:b/>
          <w:bCs/>
          <w:color w:val="000000"/>
          <w:lang w:eastAsia="hr-HR" w:bidi="hr-HR"/>
        </w:rPr>
      </w:pPr>
    </w:p>
    <w:p w:rsidR="00B52366" w:rsidRPr="00B52366" w:rsidRDefault="00B52366" w:rsidP="00B52366">
      <w:pPr>
        <w:widowControl w:val="0"/>
        <w:shd w:val="clear" w:color="auto" w:fill="FFFFFF"/>
        <w:ind w:right="-16"/>
        <w:jc w:val="both"/>
        <w:rPr>
          <w:color w:val="000000"/>
          <w:lang w:eastAsia="hr-HR" w:bidi="hr-HR"/>
        </w:rPr>
      </w:pPr>
      <w:r w:rsidRPr="00B52366">
        <w:rPr>
          <w:color w:val="000000"/>
          <w:lang w:eastAsia="hr-HR" w:bidi="hr-HR"/>
        </w:rPr>
        <w:t xml:space="preserve">Ovim Ugovorom Naručitelj i Izvršitelj uređuju svoje međusobne poslovne odnose, temeljem dostavljene Obavijesti o odabiru najpovoljnije ponude (KLASA: 406-01/19-03/48; URBROJ:-----------) od ------------. 2019. godine, a vezano na Poziv na dostavu ponude konzultantskih usluga upravljanja projektom Smartmed za potrebe Ministarstva turizma, interne oznake postupka jednostavne nabave: BN-46-2019. </w:t>
      </w:r>
    </w:p>
    <w:p w:rsidR="00B52366" w:rsidRPr="00B52366" w:rsidRDefault="00B52366" w:rsidP="00B52366">
      <w:pPr>
        <w:widowControl w:val="0"/>
        <w:shd w:val="clear" w:color="auto" w:fill="FFFFFF"/>
        <w:ind w:right="-16"/>
        <w:jc w:val="both"/>
        <w:rPr>
          <w:color w:val="000000"/>
          <w:lang w:eastAsia="hr-HR" w:bidi="hr-HR"/>
        </w:rPr>
      </w:pPr>
    </w:p>
    <w:p w:rsidR="00B52366" w:rsidRPr="00B52366" w:rsidRDefault="00B52366" w:rsidP="00B52366">
      <w:pPr>
        <w:keepNext/>
        <w:keepLines/>
        <w:widowControl w:val="0"/>
        <w:ind w:left="3540" w:firstLine="708"/>
        <w:outlineLvl w:val="0"/>
        <w:rPr>
          <w:b/>
          <w:bCs/>
          <w:color w:val="000000"/>
          <w:lang w:eastAsia="hr-HR" w:bidi="hr-HR"/>
        </w:rPr>
      </w:pPr>
      <w:bookmarkStart w:id="75" w:name="bookmark8"/>
      <w:r w:rsidRPr="00B52366">
        <w:rPr>
          <w:b/>
          <w:bCs/>
          <w:color w:val="000000"/>
          <w:lang w:eastAsia="hr-HR" w:bidi="hr-HR"/>
        </w:rPr>
        <w:t>Članak 2.</w:t>
      </w:r>
      <w:bookmarkEnd w:id="75"/>
    </w:p>
    <w:p w:rsidR="00B52366" w:rsidRPr="00B52366" w:rsidRDefault="00B52366" w:rsidP="00B52366">
      <w:pPr>
        <w:keepNext/>
        <w:keepLines/>
        <w:widowControl w:val="0"/>
        <w:ind w:left="3540" w:firstLine="708"/>
        <w:outlineLvl w:val="0"/>
        <w:rPr>
          <w:b/>
          <w:bCs/>
          <w:color w:val="000000"/>
          <w:lang w:eastAsia="hr-HR" w:bidi="hr-HR"/>
        </w:rPr>
      </w:pPr>
    </w:p>
    <w:p w:rsidR="00B52366" w:rsidRPr="00B52366" w:rsidRDefault="00B52366" w:rsidP="00B52366">
      <w:pPr>
        <w:widowControl w:val="0"/>
        <w:ind w:right="126"/>
        <w:jc w:val="both"/>
        <w:rPr>
          <w:color w:val="000000"/>
          <w:lang w:eastAsia="hr-HR" w:bidi="hr-HR"/>
        </w:rPr>
      </w:pPr>
      <w:r w:rsidRPr="00B52366">
        <w:rPr>
          <w:color w:val="000000"/>
          <w:lang w:eastAsia="hr-HR" w:bidi="hr-HR"/>
        </w:rPr>
        <w:t>Ugovorne strane suglasno utvrđuju kako je predmet ovog Ugovora međusobna poslovna suradnja koja se odvija na način da se Izvršitelj obvezuje za Naručitelja izvršiti usluge provedbe projekta</w:t>
      </w:r>
      <w:r w:rsidRPr="00B52366">
        <w:rPr>
          <w:rFonts w:eastAsia="Calibri"/>
          <w:color w:val="000000"/>
          <w:lang w:eastAsia="hr-HR" w:bidi="hr-HR"/>
        </w:rPr>
        <w:t xml:space="preserve"> SMARTMED</w:t>
      </w:r>
      <w:r w:rsidRPr="00B52366">
        <w:rPr>
          <w:color w:val="000000"/>
          <w:lang w:eastAsia="hr-HR" w:bidi="hr-HR"/>
        </w:rPr>
        <w:t xml:space="preserve"> i izvještavanja za isti, a  koje usluge obuhvaćaju slijedeće aktivnosti:</w:t>
      </w:r>
    </w:p>
    <w:p w:rsidR="00B52366" w:rsidRPr="00B52366" w:rsidRDefault="00B52366" w:rsidP="00B52366">
      <w:pPr>
        <w:widowControl w:val="0"/>
        <w:ind w:right="126"/>
        <w:jc w:val="both"/>
        <w:rPr>
          <w:color w:val="000000"/>
          <w:lang w:eastAsia="hr-HR" w:bidi="hr-HR"/>
        </w:rPr>
      </w:pPr>
    </w:p>
    <w:p w:rsidR="00B52366" w:rsidRPr="00B52366" w:rsidRDefault="00B52366" w:rsidP="00B52366">
      <w:pPr>
        <w:numPr>
          <w:ilvl w:val="0"/>
          <w:numId w:val="34"/>
        </w:numPr>
        <w:spacing w:after="160" w:line="259" w:lineRule="auto"/>
        <w:ind w:left="284" w:hanging="284"/>
        <w:contextualSpacing/>
        <w:jc w:val="both"/>
        <w:rPr>
          <w:rFonts w:eastAsia="Calibri"/>
        </w:rPr>
      </w:pPr>
      <w:r w:rsidRPr="00B52366">
        <w:rPr>
          <w:rFonts w:eastAsia="Calibri"/>
        </w:rPr>
        <w:t xml:space="preserve">Izrada </w:t>
      </w:r>
      <w:r w:rsidRPr="00B52366">
        <w:rPr>
          <w:rFonts w:eastAsia="Calibri"/>
          <w:b/>
        </w:rPr>
        <w:t xml:space="preserve">Plana upravljanja kvalitetom </w:t>
      </w:r>
      <w:r w:rsidRPr="00B52366">
        <w:rPr>
          <w:rFonts w:eastAsia="Calibri"/>
        </w:rPr>
        <w:t>(1 dokument) u okviru aktivnosti projekta „Upravljanje obuhvatom i aktivnostima projekta“:</w:t>
      </w:r>
    </w:p>
    <w:p w:rsidR="00B52366" w:rsidRPr="00B52366" w:rsidRDefault="00B52366" w:rsidP="00B52366">
      <w:pPr>
        <w:spacing w:after="160" w:line="259" w:lineRule="auto"/>
        <w:ind w:left="284"/>
        <w:contextualSpacing/>
        <w:jc w:val="both"/>
        <w:rPr>
          <w:rFonts w:eastAsia="Calibri"/>
        </w:rPr>
      </w:pPr>
      <w:r w:rsidRPr="00B52366">
        <w:rPr>
          <w:rFonts w:eastAsia="Calibri"/>
        </w:rPr>
        <w:t>Plan upravljanja kvalitetom pomoći će u ostvarivanju ciljeva projekta tako što će uspostaviti  zajedničku metodologiju i procedure za projektne aktivnosti i isporučevine za sve projektne partnere te osigurati da sve isporučevine odgovaraju pripadajućim ciljevima.</w:t>
      </w:r>
    </w:p>
    <w:p w:rsidR="00B52366" w:rsidRPr="00B52366" w:rsidRDefault="00B52366" w:rsidP="00B52366">
      <w:pPr>
        <w:spacing w:after="160" w:line="259" w:lineRule="auto"/>
        <w:ind w:left="284"/>
        <w:contextualSpacing/>
        <w:jc w:val="both"/>
        <w:rPr>
          <w:rFonts w:eastAsia="Calibri"/>
        </w:rPr>
      </w:pPr>
      <w:r w:rsidRPr="00B52366">
        <w:rPr>
          <w:rFonts w:eastAsia="Calibri"/>
        </w:rPr>
        <w:t>Planom će se odrediti kako će se pratiti provedba projekta i revidirati projektne aktivnosti, ocjenjivati kvaliteta rada, kako će se upravljati rizicima kroz upute za upravljanje rizicima, procedure za produkciju zajedničkih isporučevina te detaljni sustav identificiranja (klasifikacije) isporučevina. Dokument usvaja Upravljačko tijelo.</w:t>
      </w:r>
    </w:p>
    <w:p w:rsidR="00B52366" w:rsidRPr="00B52366" w:rsidRDefault="00B52366" w:rsidP="00B52366">
      <w:pPr>
        <w:keepNext/>
        <w:jc w:val="both"/>
        <w:outlineLvl w:val="0"/>
        <w:rPr>
          <w:rFonts w:eastAsia="Calibri"/>
        </w:rPr>
      </w:pPr>
      <w:r w:rsidRPr="00B52366">
        <w:rPr>
          <w:rFonts w:eastAsia="Calibri"/>
        </w:rPr>
        <w:t xml:space="preserve">     Rok za završetak aktivnosti je najkasnije do 15.02.2020.</w:t>
      </w:r>
    </w:p>
    <w:p w:rsidR="00B52366" w:rsidRPr="00B52366" w:rsidRDefault="00B52366" w:rsidP="00B52366">
      <w:pPr>
        <w:spacing w:after="160" w:line="259" w:lineRule="auto"/>
        <w:ind w:left="360"/>
        <w:contextualSpacing/>
        <w:jc w:val="both"/>
        <w:rPr>
          <w:rFonts w:eastAsia="Calibri"/>
        </w:rPr>
      </w:pPr>
    </w:p>
    <w:p w:rsidR="00B52366" w:rsidRPr="00B52366" w:rsidRDefault="00B52366" w:rsidP="00B52366">
      <w:pPr>
        <w:numPr>
          <w:ilvl w:val="0"/>
          <w:numId w:val="34"/>
        </w:numPr>
        <w:spacing w:after="160" w:line="259" w:lineRule="auto"/>
        <w:ind w:left="284" w:hanging="284"/>
        <w:contextualSpacing/>
        <w:jc w:val="both"/>
        <w:rPr>
          <w:rFonts w:eastAsia="Calibri"/>
        </w:rPr>
      </w:pPr>
      <w:r w:rsidRPr="00B52366">
        <w:rPr>
          <w:rFonts w:eastAsia="Calibri"/>
        </w:rPr>
        <w:t xml:space="preserve">U okviru aktivnosti „Izvještavanje“ izrada </w:t>
      </w:r>
      <w:r w:rsidRPr="00B52366">
        <w:rPr>
          <w:rFonts w:eastAsia="Calibri"/>
          <w:b/>
        </w:rPr>
        <w:t>Smjernica za izvještavanje</w:t>
      </w:r>
      <w:r w:rsidRPr="00B52366">
        <w:rPr>
          <w:rFonts w:eastAsia="Calibri"/>
        </w:rPr>
        <w:t xml:space="preserve"> o provedenim aktivnostima (1 dokument) i kontinuirana izrada </w:t>
      </w:r>
      <w:r w:rsidRPr="00B52366">
        <w:rPr>
          <w:rFonts w:eastAsia="Calibri"/>
          <w:b/>
        </w:rPr>
        <w:t>Izvješća o napretku, uključujući i Završno izvješće</w:t>
      </w:r>
      <w:r w:rsidRPr="00B52366">
        <w:rPr>
          <w:rFonts w:eastAsia="Calibri"/>
        </w:rPr>
        <w:t xml:space="preserve"> (6 izvještaja) provedbe projekta:</w:t>
      </w:r>
    </w:p>
    <w:p w:rsidR="00B52366" w:rsidRPr="00B52366" w:rsidRDefault="00B52366" w:rsidP="00B52366">
      <w:pPr>
        <w:spacing w:after="160" w:line="259" w:lineRule="auto"/>
        <w:contextualSpacing/>
        <w:jc w:val="both"/>
        <w:rPr>
          <w:rFonts w:eastAsia="Calibri"/>
        </w:rPr>
      </w:pPr>
      <w:r w:rsidRPr="00B52366">
        <w:rPr>
          <w:rFonts w:eastAsia="Calibri"/>
          <w:b/>
        </w:rPr>
        <w:t>Smjernice za izvještavanje</w:t>
      </w:r>
      <w:r w:rsidRPr="00B52366">
        <w:rPr>
          <w:rFonts w:eastAsia="Calibri"/>
        </w:rPr>
        <w:t xml:space="preserve"> sadržavaju detaljne upute i predloške za partnere za izradu šestomjesečnih izvješća o napretku provođenja projekta i pratećim dokumentima kao i interne rokove isporuke izvješća Vodećem partneru, a sve u skladu sa informacijskim sustavom Synergie CTE i programskim uputama. </w:t>
      </w:r>
    </w:p>
    <w:p w:rsidR="00B52366" w:rsidRPr="00B52366" w:rsidRDefault="00B52366" w:rsidP="00B52366">
      <w:pPr>
        <w:keepNext/>
        <w:jc w:val="both"/>
        <w:outlineLvl w:val="0"/>
        <w:rPr>
          <w:rFonts w:eastAsia="Calibri"/>
        </w:rPr>
      </w:pPr>
      <w:r w:rsidRPr="00B52366">
        <w:rPr>
          <w:rFonts w:eastAsia="Calibri"/>
        </w:rPr>
        <w:t>Rok za izradu Smjernica za izvještavanje  je najkasnije do 15.02.2020.</w:t>
      </w:r>
    </w:p>
    <w:p w:rsidR="00B52366" w:rsidRPr="00B52366" w:rsidRDefault="00B52366" w:rsidP="00B52366">
      <w:pPr>
        <w:spacing w:after="160" w:line="259" w:lineRule="auto"/>
        <w:contextualSpacing/>
        <w:jc w:val="both"/>
        <w:rPr>
          <w:rFonts w:eastAsia="Calibri"/>
        </w:rPr>
      </w:pPr>
    </w:p>
    <w:p w:rsidR="00B52366" w:rsidRPr="00B52366" w:rsidRDefault="00B52366" w:rsidP="00B52366">
      <w:pPr>
        <w:keepNext/>
        <w:jc w:val="both"/>
        <w:outlineLvl w:val="0"/>
        <w:rPr>
          <w:rFonts w:eastAsia="Calibri"/>
        </w:rPr>
      </w:pPr>
      <w:r w:rsidRPr="00B52366">
        <w:rPr>
          <w:rFonts w:eastAsia="Calibri"/>
        </w:rPr>
        <w:t xml:space="preserve">Izrada </w:t>
      </w:r>
      <w:r w:rsidRPr="00B52366">
        <w:rPr>
          <w:rFonts w:eastAsia="Calibri"/>
          <w:b/>
        </w:rPr>
        <w:t>Izvještaja o napretku</w:t>
      </w:r>
      <w:r w:rsidRPr="00B52366">
        <w:rPr>
          <w:rFonts w:eastAsia="Calibri"/>
        </w:rPr>
        <w:t xml:space="preserve"> provedbe projekta provodi se kontinuirano svakih šest mjeseci za vrijeme trajanja projekta. </w:t>
      </w:r>
    </w:p>
    <w:p w:rsidR="00B52366" w:rsidRPr="00B52366" w:rsidRDefault="00B52366" w:rsidP="00B52366">
      <w:pPr>
        <w:keepNext/>
        <w:jc w:val="both"/>
        <w:outlineLvl w:val="0"/>
        <w:rPr>
          <w:rFonts w:eastAsia="Calibri"/>
        </w:rPr>
      </w:pPr>
      <w:r w:rsidRPr="00B52366">
        <w:rPr>
          <w:rFonts w:eastAsia="Calibri"/>
        </w:rPr>
        <w:t xml:space="preserve">Naručitelj je kao vodeći partner dužan svakih šest mjeseci pravovremeno podnijeti Izvješće o napretku provedbe projekta upravljačkom tijelu programa Interreg Mediteran kroz informacijski sustav SYNERGIE CTE. Izvješće sadržava dokumente koji dokazuju da su planirane aktivnosti provedene, objedinjeno izvješće o provedenim aktivnostima svih partnera na razini projekta i zahtjev za nadoknadom sredstava u izvještajnom razdoblju u skladu sa programskim uputama Procedura izvještavanja </w:t>
      </w:r>
      <w:r w:rsidRPr="00B52366">
        <w:rPr>
          <w:rFonts w:eastAsia="Calibri"/>
          <w:i/>
        </w:rPr>
        <w:t>(Programme Manual - Reporting procedure)</w:t>
      </w:r>
      <w:r w:rsidRPr="00B52366">
        <w:rPr>
          <w:rFonts w:eastAsia="Calibri"/>
        </w:rPr>
        <w:t xml:space="preserve">.  </w:t>
      </w:r>
    </w:p>
    <w:p w:rsidR="00B52366" w:rsidRPr="00B52366" w:rsidRDefault="00B52366" w:rsidP="00B52366">
      <w:pPr>
        <w:spacing w:after="160" w:line="259" w:lineRule="auto"/>
        <w:ind w:left="360"/>
        <w:contextualSpacing/>
        <w:jc w:val="both"/>
        <w:rPr>
          <w:rFonts w:eastAsia="Calibri"/>
        </w:rPr>
      </w:pPr>
      <w:r w:rsidRPr="00B52366">
        <w:rPr>
          <w:rFonts w:eastAsia="Calibri"/>
        </w:rPr>
        <w:tab/>
      </w:r>
    </w:p>
    <w:p w:rsidR="00B52366" w:rsidRPr="00B52366" w:rsidRDefault="00B52366" w:rsidP="00B52366">
      <w:pPr>
        <w:numPr>
          <w:ilvl w:val="0"/>
          <w:numId w:val="34"/>
        </w:numPr>
        <w:spacing w:after="160" w:line="259" w:lineRule="auto"/>
        <w:ind w:left="284" w:hanging="284"/>
        <w:contextualSpacing/>
        <w:jc w:val="both"/>
        <w:rPr>
          <w:rFonts w:eastAsia="Calibri"/>
        </w:rPr>
      </w:pPr>
      <w:r w:rsidRPr="00B52366">
        <w:rPr>
          <w:rFonts w:eastAsia="Calibri"/>
          <w:b/>
        </w:rPr>
        <w:t>Izrada Evaluacijskog plana</w:t>
      </w:r>
      <w:r w:rsidRPr="00B52366">
        <w:rPr>
          <w:rFonts w:eastAsia="Calibri"/>
        </w:rPr>
        <w:t xml:space="preserve">  (1 dokument) u okviru aktivnosti „Evaluacija projekta“:</w:t>
      </w:r>
    </w:p>
    <w:p w:rsidR="00B52366" w:rsidRPr="00B52366" w:rsidRDefault="00B52366" w:rsidP="00B52366">
      <w:pPr>
        <w:rPr>
          <w:rFonts w:eastAsia="Calibri"/>
        </w:rPr>
      </w:pPr>
      <w:r w:rsidRPr="00B52366">
        <w:rPr>
          <w:rFonts w:eastAsia="Calibri"/>
        </w:rPr>
        <w:t>Rok za izradu  Evaluacijskog plana je najkasnije do 01.06.2022.</w:t>
      </w:r>
    </w:p>
    <w:p w:rsidR="00B52366" w:rsidRPr="00B52366" w:rsidRDefault="00B52366" w:rsidP="00B52366">
      <w:pPr>
        <w:spacing w:after="160" w:line="259" w:lineRule="auto"/>
        <w:contextualSpacing/>
        <w:jc w:val="both"/>
        <w:rPr>
          <w:rFonts w:eastAsia="Calibri"/>
        </w:rPr>
      </w:pPr>
    </w:p>
    <w:p w:rsidR="00B52366" w:rsidRPr="00B52366" w:rsidRDefault="00B52366" w:rsidP="00B52366">
      <w:pPr>
        <w:spacing w:after="160" w:line="259" w:lineRule="auto"/>
        <w:contextualSpacing/>
        <w:jc w:val="both"/>
        <w:rPr>
          <w:rFonts w:eastAsia="Calibri"/>
        </w:rPr>
      </w:pPr>
      <w:r w:rsidRPr="00B52366">
        <w:rPr>
          <w:rFonts w:eastAsia="Calibri"/>
        </w:rPr>
        <w:t xml:space="preserve">Svaki projekt mora uspostaviti sustav za evaluaciju i praćenje. </w:t>
      </w:r>
    </w:p>
    <w:p w:rsidR="00B52366" w:rsidRPr="00B52366" w:rsidRDefault="00B52366" w:rsidP="00B52366">
      <w:pPr>
        <w:spacing w:after="160" w:line="259" w:lineRule="auto"/>
        <w:contextualSpacing/>
        <w:jc w:val="both"/>
        <w:rPr>
          <w:rFonts w:eastAsia="Calibri"/>
        </w:rPr>
      </w:pPr>
      <w:r w:rsidRPr="00B52366">
        <w:rPr>
          <w:rFonts w:eastAsia="Calibri"/>
        </w:rPr>
        <w:t>Taj sustav mora omogućiti evaluaciju provođenja projekta te mora:</w:t>
      </w:r>
    </w:p>
    <w:p w:rsidR="00B52366" w:rsidRPr="00B52366" w:rsidRDefault="00B52366" w:rsidP="00B52366">
      <w:pPr>
        <w:spacing w:after="160" w:line="259" w:lineRule="auto"/>
        <w:contextualSpacing/>
        <w:jc w:val="both"/>
        <w:rPr>
          <w:rFonts w:eastAsia="Calibri"/>
        </w:rPr>
      </w:pPr>
      <w:r w:rsidRPr="00B52366">
        <w:rPr>
          <w:rFonts w:eastAsia="Calibri"/>
        </w:rPr>
        <w:t>-Pratiti napredak u postizanju ciljeva projekta na temelju ishoda i indikatora rezultata definiranih Interreg Mediterranean Programom</w:t>
      </w:r>
    </w:p>
    <w:p w:rsidR="00B52366" w:rsidRPr="00B52366" w:rsidRDefault="00B52366" w:rsidP="00B52366">
      <w:pPr>
        <w:spacing w:after="160" w:line="259" w:lineRule="auto"/>
        <w:contextualSpacing/>
        <w:jc w:val="both"/>
        <w:rPr>
          <w:rFonts w:eastAsia="Calibri"/>
        </w:rPr>
      </w:pPr>
      <w:r w:rsidRPr="00B52366">
        <w:rPr>
          <w:rFonts w:eastAsia="Calibri"/>
        </w:rPr>
        <w:t xml:space="preserve"> -Pratiti učinkovitost i efikasnost implementacije projekt odnosno odgovoriti na pitanja napreduje li provedba projekta u skladu s inicijalnim kalendarom planiranim prijavnim obrascem; Praćenje ostvarivanja budžeta; Odgovaraju li postignuti rezultati alociranom budžetu (omjer cost/benefit).</w:t>
      </w:r>
    </w:p>
    <w:p w:rsidR="00B52366" w:rsidRPr="00B52366" w:rsidRDefault="00B52366" w:rsidP="00B52366">
      <w:pPr>
        <w:spacing w:after="160" w:line="259" w:lineRule="auto"/>
        <w:contextualSpacing/>
        <w:jc w:val="both"/>
        <w:rPr>
          <w:rFonts w:eastAsia="Calibri"/>
        </w:rPr>
      </w:pPr>
      <w:r w:rsidRPr="00B52366">
        <w:rPr>
          <w:rFonts w:eastAsia="Calibri"/>
        </w:rPr>
        <w:t>- Pratiti kvalitetu organizacije, upravljanja i koordinacije odnosno odgovoriti na pitanja jesu li upravljačke i procedure upravljanja efikasne i alocirani resursi za te procedure dovoljni</w:t>
      </w:r>
    </w:p>
    <w:p w:rsidR="00B52366" w:rsidRPr="00B52366" w:rsidRDefault="00B52366" w:rsidP="00B52366">
      <w:pPr>
        <w:spacing w:after="160" w:line="259" w:lineRule="auto"/>
        <w:contextualSpacing/>
        <w:jc w:val="both"/>
        <w:rPr>
          <w:rFonts w:eastAsia="Calibri"/>
        </w:rPr>
      </w:pPr>
    </w:p>
    <w:p w:rsidR="00B52366" w:rsidRPr="00B52366" w:rsidRDefault="00B52366" w:rsidP="00B52366">
      <w:pPr>
        <w:spacing w:after="160" w:line="259" w:lineRule="auto"/>
        <w:contextualSpacing/>
        <w:jc w:val="both"/>
        <w:rPr>
          <w:rFonts w:eastAsia="Calibri"/>
        </w:rPr>
      </w:pPr>
      <w:r w:rsidRPr="00B52366">
        <w:rPr>
          <w:rFonts w:eastAsia="Calibri"/>
        </w:rPr>
        <w:t>Projektom je predviđen mješovit sustav evaluacije i kvalitativnog praćenja. Evaluacijski plan je dokument koji usvaja Upravljački odbor projekta i temelji se na metodologiji koja kombinira kvantitativne i kvalitativne metode te koja povezuje „hard“ ishode sa „soft“ ishodima. Plan mora sadržavati set alata i metoda za evaluaciju aktivnosti. Evaluacija rezultata „u tijeku“ (ongoing evaluation) u okviru aktivnosti radnih paketa 3, 4 i 5, te cjelokupne provedbe projekta mora se redovito izvještavati prema članovima Upravljačkog odbora u svrhu pravovremenog donošenja odluka te  povezivanja rezultata evaluacije sa aktivnostima kapitalizacije i održivosti.</w:t>
      </w:r>
    </w:p>
    <w:p w:rsidR="00B52366" w:rsidRPr="00B52366" w:rsidRDefault="00B52366" w:rsidP="00B52366">
      <w:pPr>
        <w:spacing w:after="160" w:line="259" w:lineRule="auto"/>
        <w:contextualSpacing/>
        <w:jc w:val="both"/>
        <w:rPr>
          <w:rFonts w:eastAsia="Calibri"/>
        </w:rPr>
      </w:pPr>
    </w:p>
    <w:p w:rsidR="00B52366" w:rsidRPr="00B52366" w:rsidRDefault="00B52366" w:rsidP="00B52366">
      <w:pPr>
        <w:numPr>
          <w:ilvl w:val="0"/>
          <w:numId w:val="34"/>
        </w:numPr>
        <w:spacing w:after="160" w:line="259" w:lineRule="auto"/>
        <w:ind w:left="284" w:hanging="284"/>
        <w:contextualSpacing/>
        <w:jc w:val="both"/>
        <w:rPr>
          <w:rFonts w:eastAsia="Calibri"/>
        </w:rPr>
      </w:pPr>
      <w:r w:rsidRPr="00B52366">
        <w:rPr>
          <w:rFonts w:eastAsia="Calibri"/>
          <w:b/>
        </w:rPr>
        <w:t>Podrška u pripremi za sastanke upravljačkog odbora</w:t>
      </w:r>
      <w:r w:rsidRPr="00B52366">
        <w:rPr>
          <w:rFonts w:eastAsia="Calibri"/>
        </w:rPr>
        <w:t xml:space="preserve"> kroz pripremu prezentacija i ostalih materijala prema inputima Naručitelja. Tijekom provedbe projekta planirano je održavanje 6 sastanaka Upravljačkog odbora. Prvi sastanak održan je u listopadu 2019. te je do kraja provedbe preostalo održavanje minimalno 5 sastanaka.</w:t>
      </w:r>
    </w:p>
    <w:p w:rsidR="00B52366" w:rsidRPr="00B52366" w:rsidRDefault="00B52366" w:rsidP="00B52366">
      <w:pPr>
        <w:spacing w:line="259" w:lineRule="auto"/>
        <w:contextualSpacing/>
        <w:jc w:val="both"/>
        <w:rPr>
          <w:rFonts w:eastAsia="Calibri"/>
        </w:rPr>
      </w:pPr>
      <w:r w:rsidRPr="00B52366">
        <w:rPr>
          <w:rFonts w:eastAsia="Calibri"/>
        </w:rPr>
        <w:t xml:space="preserve">Tijekom provođenja projekta Naručitelj i Ponuditelj će blisko surađivati te će Naručitelj pružiti Ponuditelju sve informacije potrebne za efikasnu suradnju i izvršavanje zadataka. To također podrazumijeva da vanjski stručnjak (po potrebi) bude aktivno uključen u procese, održava redovne kontakte s Naručiteljem te, prema potrebi, s ostalim partnerima, radi praćenja njihovih aktivnosti i otkrivanja mogućih poteškoća s kojima bi se mogli suočiti u provedbi radnih paketa te u slučaju da se pojave poteškoće, predložiti rješenja za njihovo otklanjanje. </w:t>
      </w:r>
    </w:p>
    <w:p w:rsidR="00B52366" w:rsidRPr="00B52366" w:rsidRDefault="00B52366" w:rsidP="00B52366">
      <w:pPr>
        <w:spacing w:line="259" w:lineRule="auto"/>
        <w:contextualSpacing/>
        <w:jc w:val="both"/>
        <w:rPr>
          <w:rFonts w:eastAsia="Calibri"/>
        </w:rPr>
      </w:pPr>
    </w:p>
    <w:p w:rsidR="00B52366" w:rsidRPr="00B52366" w:rsidRDefault="00B52366" w:rsidP="00B52366">
      <w:pPr>
        <w:widowControl w:val="0"/>
        <w:jc w:val="both"/>
        <w:rPr>
          <w:b/>
          <w:color w:val="000000"/>
          <w:lang w:eastAsia="hr-HR" w:bidi="hr-HR"/>
        </w:rPr>
      </w:pPr>
      <w:r w:rsidRPr="00B52366">
        <w:rPr>
          <w:b/>
          <w:color w:val="000000"/>
          <w:lang w:eastAsia="hr-HR" w:bidi="hr-HR"/>
        </w:rPr>
        <w:t xml:space="preserve">Rok pružanja usluge </w:t>
      </w:r>
      <w:bookmarkStart w:id="76" w:name="bookmark11"/>
    </w:p>
    <w:p w:rsidR="00B52366" w:rsidRPr="00B52366" w:rsidRDefault="00B52366" w:rsidP="00B52366">
      <w:pPr>
        <w:widowControl w:val="0"/>
        <w:jc w:val="both"/>
        <w:rPr>
          <w:b/>
          <w:color w:val="000000"/>
          <w:highlight w:val="yellow"/>
          <w:lang w:eastAsia="hr-HR" w:bidi="hr-HR"/>
        </w:rPr>
      </w:pPr>
    </w:p>
    <w:p w:rsidR="00B52366" w:rsidRPr="00B52366" w:rsidRDefault="00B52366" w:rsidP="00B52366">
      <w:pPr>
        <w:widowControl w:val="0"/>
        <w:jc w:val="center"/>
        <w:rPr>
          <w:b/>
          <w:bCs/>
          <w:color w:val="000000"/>
          <w:lang w:eastAsia="hr-HR" w:bidi="hr-HR"/>
        </w:rPr>
      </w:pPr>
      <w:r w:rsidRPr="00B52366">
        <w:rPr>
          <w:b/>
          <w:bCs/>
          <w:color w:val="000000"/>
          <w:lang w:eastAsia="hr-HR" w:bidi="hr-HR"/>
        </w:rPr>
        <w:t>Članak 3.</w:t>
      </w:r>
      <w:bookmarkEnd w:id="76"/>
    </w:p>
    <w:p w:rsidR="00B52366" w:rsidRPr="00B52366" w:rsidRDefault="00B52366" w:rsidP="00B52366">
      <w:pPr>
        <w:keepNext/>
        <w:keepLines/>
        <w:widowControl w:val="0"/>
        <w:ind w:left="4100" w:firstLine="20"/>
        <w:outlineLvl w:val="0"/>
        <w:rPr>
          <w:b/>
          <w:bCs/>
          <w:color w:val="000000"/>
          <w:lang w:eastAsia="hr-HR" w:bidi="hr-HR"/>
        </w:rPr>
      </w:pPr>
    </w:p>
    <w:p w:rsidR="00B52366" w:rsidRPr="00B52366" w:rsidRDefault="00B52366" w:rsidP="00B52366">
      <w:pPr>
        <w:keepNext/>
        <w:keepLines/>
        <w:widowControl w:val="0"/>
        <w:jc w:val="both"/>
        <w:outlineLvl w:val="0"/>
        <w:rPr>
          <w:bCs/>
          <w:color w:val="000000"/>
          <w:highlight w:val="yellow"/>
          <w:lang w:eastAsia="hr-HR" w:bidi="hr-HR"/>
        </w:rPr>
      </w:pPr>
      <w:r w:rsidRPr="00B52366">
        <w:rPr>
          <w:bCs/>
          <w:color w:val="000000"/>
          <w:lang w:eastAsia="hr-HR" w:bidi="hr-HR"/>
        </w:rPr>
        <w:t xml:space="preserve">Izvršitelj se obvezuje s izvršenjem usluge započeti odmah nakon potpisa Ugovora, a pružanje usluge traje do ispunjenja obveze podnošenja zadnjeg Izvješća nakon isteka razdoblja provedbe projekta Hrvatski digitalni turizam – e –turizam, odnosno do 30. 9. 2022. godine . </w:t>
      </w:r>
    </w:p>
    <w:p w:rsidR="00B52366" w:rsidRPr="00B52366" w:rsidRDefault="00B52366" w:rsidP="00B52366">
      <w:pPr>
        <w:keepNext/>
        <w:keepLines/>
        <w:widowControl w:val="0"/>
        <w:jc w:val="both"/>
        <w:outlineLvl w:val="0"/>
        <w:rPr>
          <w:bCs/>
          <w:color w:val="000000"/>
          <w:highlight w:val="yellow"/>
          <w:lang w:eastAsia="hr-HR" w:bidi="hr-HR"/>
        </w:rPr>
      </w:pPr>
    </w:p>
    <w:p w:rsidR="00B52366" w:rsidRPr="00B52366" w:rsidRDefault="00B52366" w:rsidP="00B52366">
      <w:pPr>
        <w:keepNext/>
        <w:keepLines/>
        <w:widowControl w:val="0"/>
        <w:jc w:val="both"/>
        <w:outlineLvl w:val="0"/>
        <w:rPr>
          <w:bCs/>
          <w:color w:val="000000"/>
          <w:highlight w:val="yellow"/>
          <w:lang w:eastAsia="hr-HR" w:bidi="hr-HR"/>
        </w:rPr>
      </w:pPr>
    </w:p>
    <w:p w:rsidR="00B52366" w:rsidRPr="00B52366" w:rsidRDefault="00B52366" w:rsidP="00B52366">
      <w:pPr>
        <w:keepNext/>
        <w:keepLines/>
        <w:widowControl w:val="0"/>
        <w:jc w:val="both"/>
        <w:outlineLvl w:val="0"/>
        <w:rPr>
          <w:b/>
          <w:bCs/>
          <w:color w:val="000000"/>
          <w:lang w:eastAsia="hr-HR" w:bidi="hr-HR"/>
        </w:rPr>
      </w:pPr>
      <w:r w:rsidRPr="00B52366">
        <w:rPr>
          <w:b/>
          <w:bCs/>
          <w:color w:val="000000"/>
          <w:lang w:eastAsia="hr-HR" w:bidi="hr-HR"/>
        </w:rPr>
        <w:t>Cijena i uvjeti plaćanja</w:t>
      </w:r>
    </w:p>
    <w:p w:rsidR="00B52366" w:rsidRPr="00B52366" w:rsidRDefault="00B52366" w:rsidP="00B52366">
      <w:pPr>
        <w:keepNext/>
        <w:keepLines/>
        <w:widowControl w:val="0"/>
        <w:jc w:val="center"/>
        <w:outlineLvl w:val="0"/>
        <w:rPr>
          <w:b/>
          <w:bCs/>
          <w:color w:val="000000"/>
          <w:lang w:eastAsia="hr-HR" w:bidi="hr-HR"/>
        </w:rPr>
      </w:pPr>
      <w:r w:rsidRPr="00B52366">
        <w:rPr>
          <w:b/>
          <w:bCs/>
          <w:color w:val="000000"/>
          <w:lang w:eastAsia="hr-HR" w:bidi="hr-HR"/>
        </w:rPr>
        <w:t>Članak 4.</w:t>
      </w:r>
    </w:p>
    <w:p w:rsidR="00B52366" w:rsidRPr="00B52366" w:rsidRDefault="00B52366" w:rsidP="00B52366">
      <w:pPr>
        <w:keepNext/>
        <w:keepLines/>
        <w:widowControl w:val="0"/>
        <w:outlineLvl w:val="0"/>
        <w:rPr>
          <w:b/>
          <w:bCs/>
          <w:color w:val="000000"/>
          <w:lang w:eastAsia="hr-HR" w:bidi="hr-HR"/>
        </w:rPr>
      </w:pPr>
    </w:p>
    <w:p w:rsidR="00B52366" w:rsidRPr="00B52366" w:rsidRDefault="00B52366" w:rsidP="00B52366">
      <w:pPr>
        <w:widowControl w:val="0"/>
        <w:jc w:val="both"/>
        <w:rPr>
          <w:color w:val="000000"/>
          <w:lang w:eastAsia="hr-HR" w:bidi="hr-HR"/>
        </w:rPr>
      </w:pPr>
      <w:r w:rsidRPr="00B52366">
        <w:rPr>
          <w:color w:val="000000"/>
          <w:lang w:eastAsia="hr-HR" w:bidi="hr-HR"/>
        </w:rPr>
        <w:t xml:space="preserve">Vrijednost Ugovora iz članka 1. iznosi: </w:t>
      </w:r>
    </w:p>
    <w:p w:rsidR="00B52366" w:rsidRPr="00B52366" w:rsidRDefault="00B52366" w:rsidP="00B52366">
      <w:pPr>
        <w:widowControl w:val="0"/>
        <w:ind w:firstLine="708"/>
        <w:jc w:val="both"/>
        <w:rPr>
          <w:color w:val="000000"/>
          <w:lang w:eastAsia="hr-HR" w:bidi="hr-HR"/>
        </w:rPr>
      </w:pPr>
      <w:r w:rsidRPr="00B52366">
        <w:rPr>
          <w:color w:val="000000"/>
          <w:lang w:eastAsia="hr-HR" w:bidi="hr-HR"/>
        </w:rPr>
        <w:t>Bez PDV-a: --------------------- HRK (slovima: -----------kuna);</w:t>
      </w:r>
    </w:p>
    <w:p w:rsidR="00B52366" w:rsidRPr="00B52366" w:rsidRDefault="00B52366" w:rsidP="00B52366">
      <w:pPr>
        <w:widowControl w:val="0"/>
        <w:ind w:firstLine="708"/>
        <w:jc w:val="both"/>
        <w:rPr>
          <w:color w:val="000000"/>
          <w:lang w:eastAsia="hr-HR" w:bidi="hr-HR"/>
        </w:rPr>
      </w:pPr>
      <w:r w:rsidRPr="00B52366">
        <w:rPr>
          <w:color w:val="000000"/>
          <w:lang w:eastAsia="hr-HR" w:bidi="hr-HR"/>
        </w:rPr>
        <w:t>PDV 25% :   ------------------- HRK; (slovima ----------kuna)</w:t>
      </w:r>
    </w:p>
    <w:p w:rsidR="00B52366" w:rsidRPr="00B52366" w:rsidRDefault="00B52366" w:rsidP="00B52366">
      <w:pPr>
        <w:widowControl w:val="0"/>
        <w:ind w:firstLine="708"/>
        <w:jc w:val="both"/>
        <w:rPr>
          <w:color w:val="000000"/>
          <w:lang w:eastAsia="hr-HR" w:bidi="hr-HR"/>
        </w:rPr>
      </w:pPr>
      <w:r w:rsidRPr="00B52366">
        <w:rPr>
          <w:color w:val="000000"/>
          <w:lang w:eastAsia="hr-HR" w:bidi="hr-HR"/>
        </w:rPr>
        <w:t>Ukupno s PDV-om: ----------- HRK (slovima:----------------kuna).</w:t>
      </w:r>
    </w:p>
    <w:p w:rsidR="00B52366" w:rsidRPr="00B52366" w:rsidRDefault="00B52366" w:rsidP="00B52366">
      <w:pPr>
        <w:widowControl w:val="0"/>
        <w:jc w:val="both"/>
        <w:rPr>
          <w:color w:val="000000"/>
          <w:lang w:eastAsia="hr-HR" w:bidi="hr-HR"/>
        </w:rPr>
      </w:pPr>
    </w:p>
    <w:p w:rsidR="00B52366" w:rsidRPr="00B52366" w:rsidRDefault="00B52366" w:rsidP="00B52366">
      <w:pPr>
        <w:tabs>
          <w:tab w:val="left" w:pos="888"/>
        </w:tabs>
        <w:jc w:val="both"/>
        <w:rPr>
          <w:color w:val="000000"/>
          <w:lang w:eastAsia="hr-HR" w:bidi="hr-HR"/>
        </w:rPr>
      </w:pPr>
      <w:r w:rsidRPr="00B52366">
        <w:rPr>
          <w:color w:val="000000"/>
          <w:lang w:eastAsia="hr-HR" w:bidi="hr-HR"/>
        </w:rPr>
        <w:t>Izvršitelj se obvezuje pružati usluge iz članka 2. Ugovora, a Naručitelj će Izvršitelju po izvršenim uslugama  platiti ugovoreni iznos u skladu s pravilima financijskom poslovanja korisnika Državnog proračuna u roku do 30 (trideset) dana od dana primitka neosporenog računa u sjedištu Naručitelja.</w:t>
      </w:r>
    </w:p>
    <w:p w:rsidR="00B52366" w:rsidRPr="00B52366" w:rsidRDefault="00B52366" w:rsidP="00B52366">
      <w:pPr>
        <w:tabs>
          <w:tab w:val="left" w:pos="888"/>
        </w:tabs>
        <w:jc w:val="both"/>
        <w:rPr>
          <w:color w:val="000000"/>
          <w:lang w:eastAsia="hr-HR" w:bidi="hr-HR"/>
        </w:rPr>
      </w:pPr>
    </w:p>
    <w:p w:rsidR="00B52366" w:rsidRPr="00B52366" w:rsidRDefault="00B52366" w:rsidP="00B52366">
      <w:pPr>
        <w:keepNext/>
        <w:keepLines/>
        <w:widowControl w:val="0"/>
        <w:jc w:val="both"/>
        <w:outlineLvl w:val="0"/>
        <w:rPr>
          <w:bCs/>
          <w:color w:val="000000"/>
          <w:lang w:eastAsia="hr-HR" w:bidi="hr-HR"/>
        </w:rPr>
      </w:pPr>
      <w:r w:rsidRPr="00B52366">
        <w:rPr>
          <w:bCs/>
          <w:color w:val="000000"/>
          <w:lang w:eastAsia="hr-HR" w:bidi="hr-HR"/>
        </w:rPr>
        <w:t xml:space="preserve">Dinamika isporuke odvijat će se sukcesivno, tijekom trajanja projekta, a Naručitelj će izvršenu uslugu plaćati nakon uredno izvršene i neosporene usluge, te zaprimljenog ovjerenog, a neosporenog Izvješća te ispostavljenih i uredno zaprimljenih neosporenih račun po fazama i u postocima kako slijedi: </w:t>
      </w:r>
    </w:p>
    <w:p w:rsidR="00B52366" w:rsidRPr="00B52366" w:rsidRDefault="00B52366" w:rsidP="00B52366">
      <w:pPr>
        <w:rPr>
          <w:color w:val="FF0000"/>
          <w:lang w:val="en-GB"/>
        </w:rPr>
      </w:pPr>
      <w:r w:rsidRPr="00B52366">
        <w:rPr>
          <w:color w:val="FF0000"/>
          <w:lang w:val="en-GB"/>
        </w:rPr>
        <w:t>Faza 1.  Plan upravljanja kvalitetom -  rok isporuke do najkasnije 15.2.2020. udio plaćanja: 20%</w:t>
      </w:r>
    </w:p>
    <w:p w:rsidR="00B52366" w:rsidRPr="00B52366" w:rsidRDefault="00B52366" w:rsidP="00B52366">
      <w:pPr>
        <w:rPr>
          <w:color w:val="FF0000"/>
          <w:lang w:val="en-GB"/>
        </w:rPr>
      </w:pPr>
      <w:r w:rsidRPr="00B52366">
        <w:rPr>
          <w:color w:val="FF0000"/>
          <w:lang w:val="en-GB"/>
        </w:rPr>
        <w:t>Faza 2. Smjernice za izvještavanje - rok isporuke do najkasnije 15.2.2020. udio plaćanja: 15%</w:t>
      </w:r>
    </w:p>
    <w:p w:rsidR="00B52366" w:rsidRPr="00B52366" w:rsidRDefault="00B52366" w:rsidP="00B52366">
      <w:pPr>
        <w:rPr>
          <w:color w:val="FF0000"/>
          <w:lang w:val="en-GB"/>
        </w:rPr>
      </w:pPr>
      <w:r w:rsidRPr="00B52366">
        <w:rPr>
          <w:color w:val="FF0000"/>
          <w:lang w:val="en-GB"/>
        </w:rPr>
        <w:t>Faza 3. Evaluacijski plan - rok isporuke do najkasnije 15. veljače 2020. udio plaćanja: 20%</w:t>
      </w:r>
    </w:p>
    <w:p w:rsidR="00B52366" w:rsidRPr="00B52366" w:rsidRDefault="00B52366" w:rsidP="00B52366">
      <w:pPr>
        <w:rPr>
          <w:color w:val="FF0000"/>
          <w:lang w:val="en-GB"/>
        </w:rPr>
      </w:pPr>
      <w:r w:rsidRPr="00B52366">
        <w:rPr>
          <w:color w:val="FF0000"/>
          <w:lang w:val="en-GB"/>
        </w:rPr>
        <w:t>Faza 4.  Izvješća o napretku (ukupno 5 izvješća) – 5  izvješća u vremenskom razdoblju od 01.09.2019.-31.05.2022. svakih 6 mjeseci - udio plaćanja: 8% po svakom usvojenom izvješću (ukupno 40%)</w:t>
      </w:r>
    </w:p>
    <w:p w:rsidR="00B52366" w:rsidRPr="00B52366" w:rsidRDefault="00B52366" w:rsidP="00B52366">
      <w:pPr>
        <w:rPr>
          <w:color w:val="FF0000"/>
          <w:lang w:val="en-GB"/>
        </w:rPr>
      </w:pPr>
      <w:r w:rsidRPr="00B52366">
        <w:rPr>
          <w:color w:val="FF0000"/>
          <w:lang w:val="en-GB"/>
        </w:rPr>
        <w:t>Faza 5. Podrška u pripremi za sastanke upravljačkog odbora; minimalno 5 sastanaka–udio plaćanja 5%</w:t>
      </w:r>
    </w:p>
    <w:p w:rsidR="00B52366" w:rsidRPr="00B52366" w:rsidRDefault="00B52366" w:rsidP="00B52366">
      <w:pPr>
        <w:tabs>
          <w:tab w:val="left" w:pos="888"/>
        </w:tabs>
        <w:jc w:val="both"/>
        <w:rPr>
          <w:color w:val="000000"/>
          <w:lang w:eastAsia="hr-HR" w:bidi="hr-HR"/>
        </w:rPr>
      </w:pPr>
    </w:p>
    <w:p w:rsidR="00B52366" w:rsidRPr="00B52366" w:rsidRDefault="00B52366" w:rsidP="00B52366">
      <w:pPr>
        <w:tabs>
          <w:tab w:val="left" w:pos="888"/>
        </w:tabs>
        <w:jc w:val="both"/>
        <w:rPr>
          <w:bCs/>
          <w:color w:val="000000"/>
          <w:lang w:eastAsia="hr-HR" w:bidi="hr-HR"/>
        </w:rPr>
      </w:pPr>
      <w:r w:rsidRPr="00B52366">
        <w:rPr>
          <w:bCs/>
          <w:color w:val="000000"/>
          <w:lang w:eastAsia="hr-HR" w:bidi="hr-HR"/>
        </w:rPr>
        <w:t>Izvršitelj  je obvezan po završetku pojedine faze, izraditi  i dostaviti Izvješće  o realizaciji svih aktivnosti u predmetnom razdoblju za koje podnosi Izvješće, a koje mora biti prihvaćeno i odobreno od strane predstavnika Naručitelja. Uredno izvršenje predmeta nabave potvrđuje predstavnik Naručitelja,______________, koja prati izvršenje ovog Ugovora.</w:t>
      </w:r>
    </w:p>
    <w:p w:rsidR="00B52366" w:rsidRPr="00B52366" w:rsidRDefault="00B52366" w:rsidP="00B52366">
      <w:pPr>
        <w:rPr>
          <w:highlight w:val="yellow"/>
          <w:lang w:eastAsia="hr-HR"/>
        </w:rPr>
      </w:pPr>
    </w:p>
    <w:p w:rsidR="00B52366" w:rsidRPr="00B52366" w:rsidRDefault="00B52366" w:rsidP="00B52366">
      <w:pPr>
        <w:rPr>
          <w:highlight w:val="yellow"/>
          <w:lang w:eastAsia="hr-HR"/>
        </w:rPr>
      </w:pPr>
      <w:r w:rsidRPr="00B52366">
        <w:rPr>
          <w:lang w:eastAsia="hr-HR"/>
        </w:rPr>
        <w:t>Izvršitelj će Naručitelju dokumente isporučiti  u elektroničkom obliku i u pdf. formatu.</w:t>
      </w:r>
    </w:p>
    <w:p w:rsidR="00B52366" w:rsidRPr="00B52366" w:rsidRDefault="00B52366" w:rsidP="00B52366">
      <w:pPr>
        <w:suppressAutoHyphens/>
        <w:jc w:val="both"/>
        <w:rPr>
          <w:color w:val="000000"/>
          <w:highlight w:val="yellow"/>
          <w:lang w:eastAsia="hr-HR" w:bidi="hr-HR"/>
        </w:rPr>
      </w:pPr>
    </w:p>
    <w:p w:rsidR="00B52366" w:rsidRPr="00B52366" w:rsidRDefault="00B52366" w:rsidP="00B52366">
      <w:pPr>
        <w:suppressAutoHyphens/>
        <w:spacing w:after="160"/>
        <w:jc w:val="both"/>
        <w:rPr>
          <w:color w:val="000000"/>
          <w:lang w:eastAsia="hr-HR" w:bidi="hr-HR"/>
        </w:rPr>
      </w:pPr>
      <w:r w:rsidRPr="00B52366">
        <w:rPr>
          <w:color w:val="000000"/>
          <w:lang w:eastAsia="hr-HR" w:bidi="hr-HR"/>
        </w:rPr>
        <w:t>Naručitelj će vršiti plaćanja po ispostavljenom računima na račun Izvršitelja, IBAN broj: ________________________, otvoren u ________________________.</w:t>
      </w:r>
    </w:p>
    <w:p w:rsidR="00B52366" w:rsidRPr="00B52366" w:rsidRDefault="00B52366" w:rsidP="00B52366">
      <w:pPr>
        <w:widowControl w:val="0"/>
        <w:jc w:val="both"/>
        <w:rPr>
          <w:b/>
          <w:color w:val="000000"/>
          <w:highlight w:val="yellow"/>
          <w:lang w:eastAsia="hr-HR" w:bidi="hr-HR"/>
        </w:rPr>
      </w:pPr>
    </w:p>
    <w:p w:rsidR="00B52366" w:rsidRPr="00B52366" w:rsidRDefault="00B52366" w:rsidP="00B52366">
      <w:pPr>
        <w:keepNext/>
        <w:keepLines/>
        <w:widowControl w:val="0"/>
        <w:jc w:val="both"/>
        <w:outlineLvl w:val="0"/>
        <w:rPr>
          <w:b/>
          <w:bCs/>
          <w:color w:val="000000"/>
          <w:lang w:eastAsia="hr-HR" w:bidi="hr-HR"/>
        </w:rPr>
      </w:pPr>
      <w:bookmarkStart w:id="77" w:name="bookmark13"/>
      <w:r w:rsidRPr="00B52366">
        <w:rPr>
          <w:b/>
          <w:bCs/>
          <w:color w:val="000000"/>
          <w:lang w:eastAsia="hr-HR" w:bidi="hr-HR"/>
        </w:rPr>
        <w:t>Obveze i prava Izvršitelja</w:t>
      </w:r>
      <w:bookmarkEnd w:id="77"/>
    </w:p>
    <w:p w:rsidR="00B52366" w:rsidRPr="00B52366" w:rsidRDefault="00B52366" w:rsidP="00B52366">
      <w:pPr>
        <w:keepNext/>
        <w:keepLines/>
        <w:widowControl w:val="0"/>
        <w:ind w:left="4100" w:firstLine="20"/>
        <w:outlineLvl w:val="0"/>
        <w:rPr>
          <w:b/>
          <w:bCs/>
          <w:color w:val="000000"/>
          <w:lang w:eastAsia="hr-HR" w:bidi="hr-HR"/>
        </w:rPr>
      </w:pPr>
      <w:bookmarkStart w:id="78" w:name="bookmark14"/>
      <w:r w:rsidRPr="00B52366">
        <w:rPr>
          <w:b/>
          <w:bCs/>
          <w:color w:val="000000"/>
          <w:lang w:eastAsia="hr-HR" w:bidi="hr-HR"/>
        </w:rPr>
        <w:t>Članak 5.</w:t>
      </w:r>
      <w:bookmarkEnd w:id="78"/>
    </w:p>
    <w:p w:rsidR="00B52366" w:rsidRPr="00B52366" w:rsidRDefault="00B52366" w:rsidP="00B52366">
      <w:pPr>
        <w:keepNext/>
        <w:keepLines/>
        <w:widowControl w:val="0"/>
        <w:ind w:left="4100" w:firstLine="20"/>
        <w:outlineLvl w:val="0"/>
        <w:rPr>
          <w:b/>
          <w:bCs/>
          <w:color w:val="000000"/>
          <w:lang w:eastAsia="hr-HR" w:bidi="hr-HR"/>
        </w:rPr>
      </w:pPr>
    </w:p>
    <w:p w:rsidR="00B52366" w:rsidRPr="00B52366" w:rsidRDefault="00B52366" w:rsidP="00B52366">
      <w:pPr>
        <w:widowControl w:val="0"/>
        <w:tabs>
          <w:tab w:val="left" w:pos="9356"/>
        </w:tabs>
        <w:spacing w:after="180"/>
        <w:ind w:right="-16"/>
        <w:jc w:val="both"/>
        <w:rPr>
          <w:lang w:eastAsia="hr-HR" w:bidi="hr-HR"/>
        </w:rPr>
      </w:pPr>
      <w:r w:rsidRPr="00B52366">
        <w:rPr>
          <w:lang w:eastAsia="hr-HR" w:bidi="hr-HR"/>
        </w:rPr>
        <w:t>Izvršitelj se obvezuje izvršiti sve usluge koje su predmet ovog Ugovora sukladno uvjetima iz predmetnog poziva na dostavu ponuda interne oznake postupka: BN-46-2019, a koji čini sastavni dio ovog Ugovora.</w:t>
      </w:r>
    </w:p>
    <w:p w:rsidR="00B52366" w:rsidRPr="00B52366" w:rsidRDefault="00B52366" w:rsidP="00B52366">
      <w:pPr>
        <w:widowControl w:val="0"/>
        <w:tabs>
          <w:tab w:val="left" w:pos="9340"/>
        </w:tabs>
        <w:ind w:right="-16"/>
        <w:jc w:val="both"/>
        <w:rPr>
          <w:color w:val="000000"/>
          <w:lang w:eastAsia="hr-HR" w:bidi="hr-HR"/>
        </w:rPr>
      </w:pPr>
      <w:r w:rsidRPr="00B52366">
        <w:rPr>
          <w:color w:val="000000"/>
          <w:lang w:eastAsia="hr-HR" w:bidi="hr-HR"/>
        </w:rPr>
        <w:t>Izvršitelj se obvezuje sve usluge ugovorene ovim Ugovorom izvršavati u dogovoru s ovlaštenim predstavnikom Naručitelja, _________________.</w:t>
      </w:r>
    </w:p>
    <w:p w:rsidR="00B52366" w:rsidRPr="00B52366" w:rsidRDefault="00B52366" w:rsidP="00B52366">
      <w:pPr>
        <w:widowControl w:val="0"/>
        <w:ind w:right="900"/>
        <w:jc w:val="both"/>
        <w:rPr>
          <w:color w:val="000000"/>
          <w:lang w:eastAsia="hr-HR" w:bidi="hr-HR"/>
        </w:rPr>
      </w:pPr>
    </w:p>
    <w:p w:rsidR="00B52366" w:rsidRPr="00B52366" w:rsidRDefault="00B52366" w:rsidP="00B52366">
      <w:pPr>
        <w:widowControl w:val="0"/>
        <w:spacing w:after="180"/>
        <w:ind w:right="126"/>
        <w:jc w:val="both"/>
        <w:rPr>
          <w:color w:val="000000"/>
          <w:lang w:eastAsia="hr-HR" w:bidi="hr-HR"/>
        </w:rPr>
      </w:pPr>
      <w:r w:rsidRPr="00B52366">
        <w:rPr>
          <w:color w:val="000000"/>
          <w:lang w:eastAsia="hr-HR" w:bidi="hr-HR"/>
        </w:rPr>
        <w:t xml:space="preserve">Izvršitelj svoje usluge treba obavljati prema načelu efikasnosti, ekonomičnosti i svrsishodnosti, a sve u interesu Naručitelja. </w:t>
      </w:r>
    </w:p>
    <w:p w:rsidR="00B52366" w:rsidRPr="00B52366" w:rsidRDefault="00B52366" w:rsidP="00B52366">
      <w:pPr>
        <w:widowControl w:val="0"/>
        <w:spacing w:after="180"/>
        <w:ind w:right="126"/>
        <w:jc w:val="both"/>
        <w:rPr>
          <w:color w:val="000000"/>
          <w:lang w:eastAsia="hr-HR" w:bidi="hr-HR"/>
        </w:rPr>
      </w:pPr>
      <w:r w:rsidRPr="00B52366">
        <w:rPr>
          <w:color w:val="000000"/>
          <w:lang w:eastAsia="hr-HR" w:bidi="hr-HR"/>
        </w:rPr>
        <w:t>Izvršitelj je dužan čuvati sve podatke i saznanja do kojih dolazi u radu na predmetnom projektu.</w:t>
      </w:r>
    </w:p>
    <w:p w:rsidR="00B52366" w:rsidRPr="00B52366" w:rsidRDefault="00B52366" w:rsidP="00B52366">
      <w:pPr>
        <w:widowControl w:val="0"/>
        <w:spacing w:after="240"/>
        <w:jc w:val="both"/>
        <w:rPr>
          <w:rFonts w:eastAsia="Arial"/>
          <w:color w:val="000000"/>
          <w:lang w:eastAsia="hr-HR" w:bidi="hr-HR"/>
        </w:rPr>
      </w:pPr>
      <w:r w:rsidRPr="00B52366">
        <w:rPr>
          <w:rFonts w:eastAsia="Arial"/>
          <w:color w:val="000000"/>
          <w:lang w:eastAsia="hr-HR" w:bidi="hr-HR"/>
        </w:rPr>
        <w:t>Isporučitelj se obvezuje da će imenovani stručnjaci: _________________________, koje je nominirao u Ponudi, a koji predstavljaju projektni tim, pružati predmetne usluge iz ovoga Ugovora.</w:t>
      </w:r>
    </w:p>
    <w:p w:rsidR="00B52366" w:rsidRPr="00B52366" w:rsidRDefault="00B52366" w:rsidP="00B52366">
      <w:pPr>
        <w:widowControl w:val="0"/>
        <w:spacing w:after="240"/>
        <w:jc w:val="both"/>
        <w:rPr>
          <w:rFonts w:eastAsia="Arial"/>
          <w:color w:val="000000"/>
          <w:lang w:eastAsia="hr-HR" w:bidi="hr-HR"/>
        </w:rPr>
      </w:pPr>
      <w:r w:rsidRPr="00B52366">
        <w:rPr>
          <w:rFonts w:eastAsia="Arial"/>
          <w:color w:val="000000"/>
          <w:lang w:eastAsia="hr-HR" w:bidi="hr-HR"/>
        </w:rPr>
        <w:t xml:space="preserve">Isporučitelj može pisanim zahtjevom za zamjenu ugovorenog stručnjaka uz navođenje opravdanog razloga zamijeniti stručnjaka kojeg je nominirao u Ponudi uz prethodno odobrenje Naručitelja. </w:t>
      </w:r>
    </w:p>
    <w:p w:rsidR="00B52366" w:rsidRPr="00B52366" w:rsidRDefault="00B52366" w:rsidP="00B52366">
      <w:pPr>
        <w:widowControl w:val="0"/>
        <w:spacing w:after="240"/>
        <w:jc w:val="both"/>
        <w:rPr>
          <w:rFonts w:eastAsia="Arial"/>
          <w:color w:val="000000"/>
          <w:lang w:eastAsia="hr-HR" w:bidi="hr-HR"/>
        </w:rPr>
      </w:pPr>
      <w:r w:rsidRPr="00B52366">
        <w:rPr>
          <w:rFonts w:eastAsia="Arial"/>
          <w:color w:val="000000"/>
          <w:lang w:eastAsia="hr-HR" w:bidi="hr-HR"/>
        </w:rPr>
        <w:t xml:space="preserve">Osoba koju se predlaže za zamjenu mora imati najmanje iste kvalifikacije te stručno znanje i iskustvo određeno u Pozivu na dostavu ponuda. </w:t>
      </w:r>
    </w:p>
    <w:p w:rsidR="00B52366" w:rsidRPr="00B52366" w:rsidRDefault="00B52366" w:rsidP="00B52366">
      <w:pPr>
        <w:widowControl w:val="0"/>
        <w:spacing w:after="240"/>
        <w:jc w:val="both"/>
        <w:rPr>
          <w:rFonts w:eastAsia="Arial"/>
          <w:color w:val="000000"/>
          <w:lang w:eastAsia="hr-HR" w:bidi="hr-HR"/>
        </w:rPr>
      </w:pPr>
      <w:r w:rsidRPr="00B52366">
        <w:rPr>
          <w:rFonts w:eastAsia="Arial"/>
          <w:color w:val="000000"/>
          <w:lang w:eastAsia="hr-HR" w:bidi="hr-HR"/>
        </w:rPr>
        <w:t>Sve troškove povezane sa zamjenom stručnjaka snosi Izvršitelj.</w:t>
      </w:r>
    </w:p>
    <w:p w:rsidR="00B52366" w:rsidRPr="00B52366" w:rsidRDefault="00B52366" w:rsidP="00B52366">
      <w:pPr>
        <w:keepNext/>
        <w:keepLines/>
        <w:widowControl w:val="0"/>
        <w:tabs>
          <w:tab w:val="left" w:pos="0"/>
        </w:tabs>
        <w:spacing w:after="160" w:line="480" w:lineRule="auto"/>
        <w:ind w:right="3298"/>
        <w:jc w:val="center"/>
        <w:outlineLvl w:val="0"/>
        <w:rPr>
          <w:rFonts w:eastAsia="Arial"/>
          <w:b/>
          <w:bCs/>
          <w:color w:val="000000"/>
          <w:lang w:eastAsia="hr-HR" w:bidi="hr-HR"/>
        </w:rPr>
      </w:pPr>
      <w:r w:rsidRPr="00B52366">
        <w:rPr>
          <w:b/>
          <w:bCs/>
          <w:color w:val="000000"/>
          <w:lang w:eastAsia="hr-HR" w:bidi="hr-HR"/>
        </w:rPr>
        <w:t>Jamstvo za uredno ispunjenje ugovora</w:t>
      </w:r>
      <w:r w:rsidRPr="00B52366">
        <w:rPr>
          <w:rFonts w:eastAsia="Arial"/>
          <w:b/>
          <w:bCs/>
          <w:color w:val="000000"/>
          <w:lang w:eastAsia="hr-HR" w:bidi="hr-HR"/>
        </w:rPr>
        <w:t xml:space="preserve"> </w:t>
      </w:r>
      <w:r w:rsidRPr="00B52366">
        <w:rPr>
          <w:rFonts w:eastAsia="Arial"/>
          <w:b/>
          <w:bCs/>
          <w:color w:val="000000"/>
          <w:lang w:eastAsia="hr-HR" w:bidi="hr-HR"/>
        </w:rPr>
        <w:tab/>
      </w:r>
      <w:r w:rsidRPr="00B52366">
        <w:rPr>
          <w:rFonts w:eastAsia="Arial"/>
          <w:b/>
          <w:bCs/>
          <w:color w:val="000000"/>
          <w:lang w:eastAsia="hr-HR" w:bidi="hr-HR"/>
        </w:rPr>
        <w:tab/>
      </w:r>
      <w:r w:rsidRPr="00B52366">
        <w:rPr>
          <w:rFonts w:eastAsia="Arial"/>
          <w:b/>
          <w:bCs/>
          <w:color w:val="000000"/>
          <w:lang w:eastAsia="hr-HR" w:bidi="hr-HR"/>
        </w:rPr>
        <w:tab/>
      </w:r>
      <w:r w:rsidRPr="00B52366">
        <w:rPr>
          <w:rFonts w:eastAsia="Arial"/>
          <w:b/>
          <w:bCs/>
          <w:color w:val="000000"/>
          <w:lang w:eastAsia="hr-HR" w:bidi="hr-HR"/>
        </w:rPr>
        <w:tab/>
      </w:r>
      <w:r w:rsidRPr="00B52366">
        <w:rPr>
          <w:rFonts w:eastAsia="Arial"/>
          <w:b/>
          <w:bCs/>
          <w:color w:val="000000"/>
          <w:lang w:eastAsia="hr-HR" w:bidi="hr-HR"/>
        </w:rPr>
        <w:tab/>
      </w:r>
      <w:r w:rsidRPr="00B52366">
        <w:rPr>
          <w:rFonts w:eastAsia="Arial"/>
          <w:b/>
          <w:bCs/>
          <w:color w:val="000000"/>
          <w:lang w:eastAsia="hr-HR" w:bidi="hr-HR"/>
        </w:rPr>
        <w:tab/>
        <w:t>Članak 6.</w:t>
      </w:r>
    </w:p>
    <w:p w:rsidR="00B52366" w:rsidRPr="00B52366" w:rsidRDefault="00B52366" w:rsidP="00B52366">
      <w:pPr>
        <w:widowControl w:val="0"/>
        <w:shd w:val="clear" w:color="auto" w:fill="FFFFFF"/>
        <w:spacing w:after="40"/>
        <w:jc w:val="both"/>
        <w:rPr>
          <w:rFonts w:eastAsia="Arial"/>
          <w:color w:val="000000"/>
          <w:lang w:eastAsia="hr-HR" w:bidi="hr-HR"/>
        </w:rPr>
      </w:pPr>
      <w:r w:rsidRPr="00B52366">
        <w:rPr>
          <w:rFonts w:eastAsia="Arial"/>
          <w:color w:val="000000"/>
          <w:lang w:eastAsia="hr-HR" w:bidi="hr-HR"/>
        </w:rPr>
        <w:t>Izvršitelj je obvezan dostaviti Naručitelju jamstvo za uredno ispunjenje Ugovora za slučaj povrede ugovornih obveza.</w:t>
      </w:r>
    </w:p>
    <w:p w:rsidR="00B52366" w:rsidRPr="00B52366" w:rsidRDefault="00B52366" w:rsidP="00B52366">
      <w:pPr>
        <w:widowControl w:val="0"/>
        <w:shd w:val="clear" w:color="auto" w:fill="FFFFFF"/>
        <w:spacing w:after="40"/>
        <w:jc w:val="both"/>
        <w:rPr>
          <w:rFonts w:eastAsia="Arial"/>
          <w:color w:val="000000"/>
          <w:lang w:eastAsia="hr-HR" w:bidi="hr-HR"/>
        </w:rPr>
      </w:pPr>
      <w:r w:rsidRPr="00B52366">
        <w:rPr>
          <w:rFonts w:eastAsia="Arial"/>
          <w:color w:val="000000"/>
          <w:lang w:eastAsia="hr-HR" w:bidi="hr-HR"/>
        </w:rPr>
        <w:t xml:space="preserve"> </w:t>
      </w:r>
    </w:p>
    <w:p w:rsidR="00B52366" w:rsidRPr="00B52366" w:rsidRDefault="00B52366" w:rsidP="00B52366">
      <w:pPr>
        <w:widowControl w:val="0"/>
        <w:shd w:val="clear" w:color="auto" w:fill="FFFFFF"/>
        <w:spacing w:after="40"/>
        <w:jc w:val="both"/>
        <w:rPr>
          <w:rFonts w:eastAsia="Arial"/>
          <w:color w:val="000000"/>
          <w:lang w:eastAsia="hr-HR" w:bidi="hr-HR"/>
        </w:rPr>
      </w:pPr>
      <w:r w:rsidRPr="00B52366">
        <w:rPr>
          <w:rFonts w:eastAsia="Arial"/>
          <w:color w:val="000000"/>
          <w:lang w:eastAsia="hr-HR" w:bidi="hr-HR"/>
        </w:rPr>
        <w:t xml:space="preserve">Jamstvo za uredno ispunjenje ugovora u iznosu od 10% (deset posto) od vrijednosti Ugovora bez PDV-a, zajedno s potpisanim Ugovorom o nabavi u obliku:.  </w:t>
      </w:r>
    </w:p>
    <w:p w:rsidR="00B52366" w:rsidRPr="00B52366" w:rsidRDefault="00B52366" w:rsidP="00B52366">
      <w:pPr>
        <w:widowControl w:val="0"/>
        <w:spacing w:after="160" w:line="259" w:lineRule="auto"/>
        <w:contextualSpacing/>
        <w:jc w:val="both"/>
        <w:rPr>
          <w:color w:val="000000"/>
          <w:lang w:eastAsia="hr-HR" w:bidi="hr-HR"/>
        </w:rPr>
      </w:pPr>
      <w:r w:rsidRPr="00B52366">
        <w:rPr>
          <w:rFonts w:eastAsia="Arial"/>
          <w:color w:val="000000"/>
          <w:lang w:eastAsia="hr-HR" w:bidi="hr-HR"/>
        </w:rPr>
        <w:t>-</w:t>
      </w:r>
      <w:r w:rsidRPr="00B52366">
        <w:rPr>
          <w:color w:val="000000"/>
          <w:lang w:eastAsia="hr-HR" w:bidi="hr-HR"/>
        </w:rPr>
        <w:t>zadužnica ili bjanko zadužnica koja mora biti potvrđena kod javnog bilježnika te ispostavljena sukladno Pravilniku o registru zadužnica i bjanko zadužnica (NN br: 115/2012, 125/2014 i 82/2017) i popunjena sukladno Pravilniku o obliku i sadržaju bjanko zadužnice (NN br: 115/2012 i 82/2017) i Pravilniku o obliku i sadržaju zadužnice (NN br: 115/2012 i 82/2017).</w:t>
      </w:r>
    </w:p>
    <w:p w:rsidR="00B52366" w:rsidRPr="00B52366" w:rsidRDefault="00B52366" w:rsidP="00B52366">
      <w:pPr>
        <w:widowControl w:val="0"/>
        <w:shd w:val="clear" w:color="auto" w:fill="FFFFFF"/>
        <w:spacing w:after="40"/>
        <w:jc w:val="both"/>
        <w:rPr>
          <w:rFonts w:eastAsia="Arial"/>
          <w:color w:val="000000"/>
          <w:lang w:eastAsia="hr-HR" w:bidi="hr-HR"/>
        </w:rPr>
      </w:pPr>
      <w:r w:rsidRPr="00B52366">
        <w:rPr>
          <w:rFonts w:eastAsia="Arial"/>
          <w:color w:val="000000"/>
          <w:lang w:eastAsia="hr-HR" w:bidi="hr-HR"/>
        </w:rPr>
        <w:t>Bjanko zadužnica  mora biti potvrđena kod javnog bilježnika te ispostavljena sukladno Pravilniku o registru zadužnica i bjanko zadužnica (NN br: 115/2012, 125/2014 i 82/2017) i popunjena sukladno Pravilniku o obliku i sadržaju bjanko zadužnice (NN br: 115/2012 i 82/2017) i Pravilniku o obliku i sadržaju zadužnice (NN br: 115/2012 i 82/2017).</w:t>
      </w:r>
    </w:p>
    <w:p w:rsidR="00B52366" w:rsidRPr="00B52366" w:rsidRDefault="00B52366" w:rsidP="00B52366">
      <w:pPr>
        <w:widowControl w:val="0"/>
        <w:shd w:val="clear" w:color="auto" w:fill="FFFFFF"/>
        <w:spacing w:after="40"/>
        <w:jc w:val="both"/>
        <w:rPr>
          <w:rFonts w:eastAsia="Arial"/>
          <w:color w:val="000000"/>
          <w:lang w:eastAsia="hr-HR" w:bidi="hr-HR"/>
        </w:rPr>
      </w:pPr>
      <w:r w:rsidRPr="00B52366">
        <w:rPr>
          <w:rFonts w:eastAsia="Arial"/>
          <w:color w:val="000000"/>
          <w:lang w:eastAsia="hr-HR" w:bidi="hr-HR"/>
        </w:rPr>
        <w:t>Ukoliko Izvršitelj ne dostavi jamstvo za uredno ispunjenje ugovora, ugovor se ne smatra sklopljenim.</w:t>
      </w:r>
    </w:p>
    <w:p w:rsidR="00B52366" w:rsidRPr="00B52366" w:rsidRDefault="00B52366" w:rsidP="00B52366">
      <w:pPr>
        <w:widowControl w:val="0"/>
        <w:shd w:val="clear" w:color="auto" w:fill="FFFFFF"/>
        <w:spacing w:after="40"/>
        <w:jc w:val="both"/>
        <w:rPr>
          <w:rFonts w:eastAsia="Arial"/>
          <w:color w:val="000000"/>
          <w:lang w:eastAsia="hr-HR" w:bidi="hr-HR"/>
        </w:rPr>
      </w:pPr>
    </w:p>
    <w:p w:rsidR="00B52366" w:rsidRPr="00B52366" w:rsidRDefault="00B52366" w:rsidP="00B52366">
      <w:pPr>
        <w:widowControl w:val="0"/>
        <w:shd w:val="clear" w:color="auto" w:fill="FFFFFF"/>
        <w:spacing w:after="40"/>
        <w:jc w:val="both"/>
        <w:rPr>
          <w:rFonts w:eastAsia="Arial"/>
          <w:color w:val="000000"/>
          <w:lang w:eastAsia="hr-HR" w:bidi="hr-HR"/>
        </w:rPr>
      </w:pPr>
      <w:r w:rsidRPr="00B52366">
        <w:rPr>
          <w:rFonts w:eastAsia="Arial"/>
          <w:color w:val="000000"/>
          <w:lang w:eastAsia="hr-HR" w:bidi="hr-HR"/>
        </w:rPr>
        <w:t>Bjanko zadužnica za uredno ispunjenje Ugovora će se protestirati (naplatiti) u slučaju povrede ugovornih obveza.</w:t>
      </w:r>
    </w:p>
    <w:p w:rsidR="00B52366" w:rsidRPr="00B52366" w:rsidRDefault="00B52366" w:rsidP="00B52366">
      <w:pPr>
        <w:widowControl w:val="0"/>
        <w:shd w:val="clear" w:color="auto" w:fill="FFFFFF"/>
        <w:spacing w:after="40"/>
        <w:jc w:val="both"/>
        <w:rPr>
          <w:rFonts w:eastAsia="Arial"/>
          <w:color w:val="000000"/>
          <w:lang w:eastAsia="hr-HR" w:bidi="hr-HR"/>
        </w:rPr>
      </w:pPr>
      <w:r w:rsidRPr="00B52366">
        <w:rPr>
          <w:rFonts w:eastAsia="Arial"/>
          <w:color w:val="000000"/>
          <w:lang w:eastAsia="hr-HR" w:bidi="hr-HR"/>
        </w:rPr>
        <w:t>Ako jamstvo za uredno izvršenje Ugovora ne bude naplaćeno, Naručitelj će ga vratiti odabranom ponuditelju nakon datuma završetka važenja Ugovora.</w:t>
      </w:r>
    </w:p>
    <w:p w:rsidR="00B52366" w:rsidRPr="00B52366" w:rsidRDefault="00B52366" w:rsidP="00B52366">
      <w:pPr>
        <w:widowControl w:val="0"/>
        <w:shd w:val="clear" w:color="auto" w:fill="FFFFFF"/>
        <w:spacing w:after="40"/>
        <w:jc w:val="both"/>
        <w:rPr>
          <w:rFonts w:eastAsia="Arial"/>
          <w:color w:val="000000"/>
          <w:lang w:eastAsia="hr-HR" w:bidi="hr-HR"/>
        </w:rPr>
      </w:pPr>
    </w:p>
    <w:p w:rsidR="00B52366" w:rsidRPr="00B52366" w:rsidRDefault="00B52366" w:rsidP="00B52366">
      <w:pPr>
        <w:widowControl w:val="0"/>
        <w:shd w:val="clear" w:color="auto" w:fill="FFFFFF"/>
        <w:spacing w:after="40"/>
        <w:jc w:val="both"/>
        <w:rPr>
          <w:rFonts w:eastAsia="Arial"/>
          <w:color w:val="000000"/>
          <w:lang w:eastAsia="hr-HR" w:bidi="hr-HR"/>
        </w:rPr>
      </w:pPr>
      <w:r w:rsidRPr="00B52366">
        <w:rPr>
          <w:rFonts w:eastAsia="Arial"/>
          <w:color w:val="000000"/>
          <w:lang w:eastAsia="hr-HR" w:bidi="hr-HR"/>
        </w:rPr>
        <w:t>Izvršitelj je dužan po pozivu Naručitelja dostaviti dodatno jamstvo za izvršenje Ugovora, ukoliko se to ukaže potrebnim tijekom izvršenja ugovora o javnoj nabavi zbog povećanja vrijednosti Ugovora ili produženja roka isporuke.</w:t>
      </w:r>
    </w:p>
    <w:p w:rsidR="00B52366" w:rsidRPr="00B52366" w:rsidRDefault="00B52366" w:rsidP="00B52366">
      <w:pPr>
        <w:widowControl w:val="0"/>
        <w:jc w:val="both"/>
        <w:rPr>
          <w:rFonts w:eastAsia="Arial"/>
          <w:color w:val="000000"/>
          <w:lang w:eastAsia="hr-HR" w:bidi="hr-HR"/>
        </w:rPr>
      </w:pPr>
    </w:p>
    <w:p w:rsidR="00B52366" w:rsidRPr="00B52366" w:rsidRDefault="00B52366" w:rsidP="00B52366">
      <w:pPr>
        <w:widowControl w:val="0"/>
        <w:spacing w:after="80"/>
        <w:jc w:val="both"/>
        <w:rPr>
          <w:rFonts w:eastAsia="Arial"/>
          <w:color w:val="000000"/>
          <w:lang w:eastAsia="hr-HR" w:bidi="hr-HR"/>
        </w:rPr>
      </w:pPr>
      <w:r w:rsidRPr="00B52366">
        <w:rPr>
          <w:rFonts w:eastAsia="Arial"/>
          <w:color w:val="000000"/>
          <w:lang w:eastAsia="hr-HR" w:bidi="hr-HR"/>
        </w:rPr>
        <w:t>Jamstvo mora važiti za razdoblje trajanja ovog Ugovora.</w:t>
      </w:r>
    </w:p>
    <w:p w:rsidR="00B52366" w:rsidRPr="00B52366" w:rsidRDefault="00B52366" w:rsidP="00B52366">
      <w:pPr>
        <w:keepNext/>
        <w:keepLines/>
        <w:widowControl w:val="0"/>
        <w:jc w:val="both"/>
        <w:outlineLvl w:val="0"/>
        <w:rPr>
          <w:b/>
          <w:bCs/>
          <w:color w:val="000000"/>
          <w:lang w:eastAsia="hr-HR" w:bidi="hr-HR"/>
        </w:rPr>
      </w:pPr>
      <w:bookmarkStart w:id="79" w:name="bookmark15"/>
      <w:r w:rsidRPr="00B52366">
        <w:rPr>
          <w:b/>
          <w:bCs/>
          <w:color w:val="000000"/>
          <w:lang w:eastAsia="hr-HR" w:bidi="hr-HR"/>
        </w:rPr>
        <w:t>Obveze i prava Naručitelja</w:t>
      </w:r>
      <w:bookmarkEnd w:id="79"/>
    </w:p>
    <w:p w:rsidR="00B52366" w:rsidRPr="00B52366" w:rsidRDefault="00B52366" w:rsidP="00B52366">
      <w:pPr>
        <w:keepNext/>
        <w:keepLines/>
        <w:widowControl w:val="0"/>
        <w:ind w:left="4100" w:firstLine="20"/>
        <w:outlineLvl w:val="0"/>
        <w:rPr>
          <w:b/>
          <w:bCs/>
          <w:color w:val="000000"/>
          <w:lang w:eastAsia="hr-HR" w:bidi="hr-HR"/>
        </w:rPr>
      </w:pPr>
      <w:bookmarkStart w:id="80" w:name="bookmark16"/>
      <w:r w:rsidRPr="00B52366">
        <w:rPr>
          <w:b/>
          <w:bCs/>
          <w:color w:val="000000"/>
          <w:lang w:eastAsia="hr-HR" w:bidi="hr-HR"/>
        </w:rPr>
        <w:t>Članak 7.</w:t>
      </w:r>
      <w:bookmarkEnd w:id="80"/>
    </w:p>
    <w:p w:rsidR="00B52366" w:rsidRPr="00B52366" w:rsidRDefault="00B52366" w:rsidP="00B52366">
      <w:pPr>
        <w:keepNext/>
        <w:keepLines/>
        <w:widowControl w:val="0"/>
        <w:ind w:left="4100" w:firstLine="20"/>
        <w:outlineLvl w:val="0"/>
        <w:rPr>
          <w:b/>
          <w:bCs/>
          <w:color w:val="000000"/>
          <w:lang w:eastAsia="hr-HR" w:bidi="hr-HR"/>
        </w:rPr>
      </w:pPr>
    </w:p>
    <w:p w:rsidR="00B52366" w:rsidRPr="00B52366" w:rsidRDefault="00B52366" w:rsidP="00B52366">
      <w:pPr>
        <w:widowControl w:val="0"/>
        <w:ind w:right="126"/>
        <w:jc w:val="both"/>
        <w:rPr>
          <w:color w:val="000000"/>
          <w:lang w:eastAsia="hr-HR" w:bidi="hr-HR"/>
        </w:rPr>
      </w:pPr>
      <w:r w:rsidRPr="00B52366">
        <w:rPr>
          <w:color w:val="000000"/>
          <w:lang w:eastAsia="hr-HR" w:bidi="hr-HR"/>
        </w:rPr>
        <w:t>Naručitelj se obvezuje dostaviti Izvršitelju sve potrebne podatke i  dokumentaciju u svezi predmetnog projekta koje su potrebne za rad, te ga pravovremeno obavještavati o eventualnim nastalim promjenama u pisanom obliku.</w:t>
      </w:r>
    </w:p>
    <w:p w:rsidR="00B52366" w:rsidRPr="00B52366" w:rsidRDefault="00B52366" w:rsidP="00B52366">
      <w:pPr>
        <w:widowControl w:val="0"/>
        <w:ind w:right="900"/>
        <w:jc w:val="both"/>
        <w:rPr>
          <w:color w:val="000000"/>
          <w:highlight w:val="yellow"/>
          <w:lang w:eastAsia="hr-HR" w:bidi="hr-HR"/>
        </w:rPr>
      </w:pPr>
    </w:p>
    <w:p w:rsidR="00B52366" w:rsidRPr="00B52366" w:rsidRDefault="00B52366" w:rsidP="00B52366">
      <w:pPr>
        <w:keepNext/>
        <w:keepLines/>
        <w:widowControl w:val="0"/>
        <w:jc w:val="both"/>
        <w:outlineLvl w:val="0"/>
        <w:rPr>
          <w:b/>
          <w:bCs/>
          <w:color w:val="000000"/>
          <w:lang w:eastAsia="hr-HR" w:bidi="hr-HR"/>
        </w:rPr>
      </w:pPr>
      <w:bookmarkStart w:id="81" w:name="bookmark17"/>
      <w:r w:rsidRPr="00B52366">
        <w:rPr>
          <w:b/>
          <w:bCs/>
          <w:color w:val="000000"/>
          <w:lang w:eastAsia="hr-HR" w:bidi="hr-HR"/>
        </w:rPr>
        <w:t xml:space="preserve">Raskid Ugovora </w:t>
      </w:r>
      <w:bookmarkEnd w:id="81"/>
    </w:p>
    <w:p w:rsidR="00B52366" w:rsidRPr="00B52366" w:rsidRDefault="00B52366" w:rsidP="00B52366">
      <w:pPr>
        <w:keepNext/>
        <w:keepLines/>
        <w:widowControl w:val="0"/>
        <w:spacing w:after="180"/>
        <w:ind w:left="4100" w:firstLine="20"/>
        <w:outlineLvl w:val="0"/>
        <w:rPr>
          <w:b/>
          <w:bCs/>
          <w:color w:val="000000"/>
          <w:lang w:eastAsia="hr-HR" w:bidi="hr-HR"/>
        </w:rPr>
      </w:pPr>
      <w:bookmarkStart w:id="82" w:name="bookmark18"/>
      <w:r w:rsidRPr="00B52366">
        <w:rPr>
          <w:b/>
          <w:bCs/>
          <w:color w:val="000000"/>
          <w:lang w:eastAsia="hr-HR" w:bidi="hr-HR"/>
        </w:rPr>
        <w:t xml:space="preserve">Članak </w:t>
      </w:r>
      <w:bookmarkEnd w:id="82"/>
      <w:r w:rsidRPr="00B52366">
        <w:rPr>
          <w:b/>
          <w:bCs/>
          <w:color w:val="000000"/>
          <w:lang w:eastAsia="hr-HR" w:bidi="hr-HR"/>
        </w:rPr>
        <w:t>8.</w:t>
      </w:r>
    </w:p>
    <w:p w:rsidR="00B52366" w:rsidRPr="00B52366" w:rsidRDefault="00B52366" w:rsidP="00B52366">
      <w:pPr>
        <w:widowControl w:val="0"/>
        <w:spacing w:after="200"/>
        <w:ind w:right="-16"/>
        <w:jc w:val="both"/>
        <w:rPr>
          <w:color w:val="000000"/>
          <w:lang w:eastAsia="hr-HR" w:bidi="hr-HR"/>
        </w:rPr>
      </w:pPr>
      <w:r w:rsidRPr="00B52366">
        <w:rPr>
          <w:color w:val="000000"/>
          <w:lang w:eastAsia="hr-HR" w:bidi="hr-HR"/>
        </w:rPr>
        <w:t>U slučaju nepoštivanja ugovornih obveza, Naručitelj će pisanim putem obavijestiti Izvršitelja o povredi Ugovora i odrediti primjeren rok  da se povreda ispravi. U slučaju da Izvršitelj ne ispravi povredu, ugovorne strane suglasne su da je nastupio uvjet za raskid ugovora o čemu će Naručitelj Izvršitelja izvijestiti pisanim  putem.</w:t>
      </w:r>
    </w:p>
    <w:p w:rsidR="00B52366" w:rsidRPr="00B52366" w:rsidRDefault="00B52366" w:rsidP="00B52366">
      <w:pPr>
        <w:widowControl w:val="0"/>
        <w:spacing w:after="200"/>
        <w:ind w:right="-16"/>
        <w:jc w:val="both"/>
        <w:rPr>
          <w:bCs/>
          <w:color w:val="000000"/>
          <w:lang w:eastAsia="hr-HR" w:bidi="hr-HR"/>
        </w:rPr>
      </w:pPr>
      <w:r w:rsidRPr="00B52366">
        <w:rPr>
          <w:bCs/>
          <w:color w:val="000000"/>
          <w:lang w:eastAsia="hr-HR" w:bidi="hr-HR"/>
        </w:rPr>
        <w:t xml:space="preserve">Naručitelj može raskinuti ovaj Ugovor ako Izvršitelj ne postupi sukladno odredbama  ovog Ugovora. </w:t>
      </w:r>
    </w:p>
    <w:p w:rsidR="00B52366" w:rsidRPr="00B52366" w:rsidRDefault="00B52366" w:rsidP="00B52366">
      <w:pPr>
        <w:widowControl w:val="0"/>
        <w:spacing w:after="200"/>
        <w:ind w:right="-16"/>
        <w:jc w:val="both"/>
        <w:rPr>
          <w:bCs/>
          <w:color w:val="000000"/>
          <w:lang w:eastAsia="hr-HR" w:bidi="hr-HR"/>
        </w:rPr>
      </w:pPr>
      <w:r w:rsidRPr="00B52366">
        <w:rPr>
          <w:bCs/>
          <w:color w:val="000000"/>
          <w:lang w:eastAsia="hr-HR" w:bidi="hr-HR"/>
        </w:rPr>
        <w:t>Ugovor se otkazuje pisanim putem.</w:t>
      </w:r>
      <w:bookmarkStart w:id="83" w:name="bookmark19"/>
    </w:p>
    <w:p w:rsidR="00B52366" w:rsidRPr="00B52366" w:rsidRDefault="00B52366" w:rsidP="00B52366">
      <w:pPr>
        <w:keepNext/>
        <w:keepLines/>
        <w:widowControl w:val="0"/>
        <w:spacing w:after="240"/>
        <w:ind w:right="-16"/>
        <w:jc w:val="both"/>
        <w:outlineLvl w:val="0"/>
        <w:rPr>
          <w:bCs/>
          <w:color w:val="000000"/>
          <w:lang w:eastAsia="hr-HR" w:bidi="hr-HR"/>
        </w:rPr>
      </w:pPr>
      <w:r w:rsidRPr="00B52366">
        <w:rPr>
          <w:bCs/>
          <w:color w:val="000000"/>
          <w:lang w:eastAsia="hr-HR" w:bidi="hr-HR"/>
        </w:rPr>
        <w:t>Naručitelj u slučaju neurednog izvršavanja ugovornih obveza ima pravo zadržati iznos po ispostavljenom računu, kao i zatražiti naknadu štete, sukladno Zakonu o obveznim odnosima.</w:t>
      </w:r>
    </w:p>
    <w:p w:rsidR="00B52366" w:rsidRPr="00B52366" w:rsidRDefault="00B52366" w:rsidP="00B52366">
      <w:pPr>
        <w:keepNext/>
        <w:keepLines/>
        <w:widowControl w:val="0"/>
        <w:outlineLvl w:val="0"/>
        <w:rPr>
          <w:b/>
          <w:bCs/>
          <w:color w:val="000000"/>
          <w:lang w:eastAsia="hr-HR" w:bidi="hr-HR"/>
        </w:rPr>
      </w:pPr>
      <w:r w:rsidRPr="00B52366">
        <w:rPr>
          <w:b/>
          <w:bCs/>
          <w:color w:val="000000"/>
          <w:lang w:eastAsia="hr-HR" w:bidi="hr-HR"/>
        </w:rPr>
        <w:t>Završne odredbe</w:t>
      </w:r>
      <w:bookmarkEnd w:id="83"/>
    </w:p>
    <w:p w:rsidR="00B52366" w:rsidRPr="00B52366" w:rsidRDefault="00B52366" w:rsidP="00B52366">
      <w:pPr>
        <w:keepNext/>
        <w:keepLines/>
        <w:widowControl w:val="0"/>
        <w:ind w:left="100"/>
        <w:jc w:val="center"/>
        <w:outlineLvl w:val="0"/>
        <w:rPr>
          <w:b/>
          <w:bCs/>
          <w:color w:val="000000"/>
          <w:lang w:eastAsia="hr-HR" w:bidi="hr-HR"/>
        </w:rPr>
      </w:pPr>
      <w:bookmarkStart w:id="84" w:name="bookmark20"/>
      <w:r w:rsidRPr="00B52366">
        <w:rPr>
          <w:b/>
          <w:bCs/>
          <w:color w:val="000000"/>
          <w:lang w:eastAsia="hr-HR" w:bidi="hr-HR"/>
        </w:rPr>
        <w:t>Članak 9.</w:t>
      </w:r>
      <w:bookmarkEnd w:id="84"/>
    </w:p>
    <w:p w:rsidR="00B52366" w:rsidRPr="00B52366" w:rsidRDefault="00B52366" w:rsidP="00B52366">
      <w:pPr>
        <w:keepNext/>
        <w:keepLines/>
        <w:widowControl w:val="0"/>
        <w:ind w:left="100"/>
        <w:jc w:val="center"/>
        <w:outlineLvl w:val="0"/>
        <w:rPr>
          <w:b/>
          <w:bCs/>
          <w:color w:val="000000"/>
          <w:lang w:eastAsia="hr-HR" w:bidi="hr-HR"/>
        </w:rPr>
      </w:pPr>
    </w:p>
    <w:p w:rsidR="00B52366" w:rsidRPr="00B52366" w:rsidRDefault="00B52366" w:rsidP="00B52366">
      <w:pPr>
        <w:jc w:val="both"/>
        <w:rPr>
          <w:bCs/>
          <w:color w:val="000000"/>
          <w:lang w:eastAsia="hr-HR" w:bidi="hr-HR"/>
        </w:rPr>
      </w:pPr>
      <w:r w:rsidRPr="00B52366">
        <w:rPr>
          <w:bCs/>
          <w:color w:val="000000"/>
          <w:lang w:eastAsia="hr-HR" w:bidi="hr-HR"/>
        </w:rPr>
        <w:t>Ugovorne strane će eventualne sporove proizašle iz ovoga Ugovora nastojati riješiti sporazumno, a za slučaj nemogućnosti sporazumnog rješenja, Naručitelj i Izvršitelj određuju nadležnost stvarno nadležnog  suda u Zagrebu.</w:t>
      </w:r>
    </w:p>
    <w:p w:rsidR="00B52366" w:rsidRPr="00B52366" w:rsidRDefault="00B52366" w:rsidP="00B52366">
      <w:pPr>
        <w:widowControl w:val="0"/>
        <w:rPr>
          <w:color w:val="000000"/>
          <w:lang w:eastAsia="hr-HR" w:bidi="hr-HR"/>
        </w:rPr>
      </w:pPr>
    </w:p>
    <w:p w:rsidR="00B52366" w:rsidRPr="00B52366" w:rsidRDefault="00B52366" w:rsidP="00B52366">
      <w:pPr>
        <w:keepNext/>
        <w:keepLines/>
        <w:widowControl w:val="0"/>
        <w:jc w:val="center"/>
        <w:outlineLvl w:val="0"/>
        <w:rPr>
          <w:b/>
          <w:bCs/>
          <w:color w:val="000000"/>
          <w:lang w:eastAsia="hr-HR" w:bidi="hr-HR"/>
        </w:rPr>
      </w:pPr>
      <w:bookmarkStart w:id="85" w:name="bookmark21"/>
      <w:r w:rsidRPr="00B52366">
        <w:rPr>
          <w:b/>
          <w:bCs/>
          <w:color w:val="000000"/>
          <w:lang w:eastAsia="hr-HR" w:bidi="hr-HR"/>
        </w:rPr>
        <w:t>Članak 10.</w:t>
      </w:r>
      <w:bookmarkEnd w:id="85"/>
    </w:p>
    <w:p w:rsidR="00B52366" w:rsidRPr="00B52366" w:rsidRDefault="00B52366" w:rsidP="00B52366">
      <w:pPr>
        <w:keepNext/>
        <w:keepLines/>
        <w:widowControl w:val="0"/>
        <w:jc w:val="center"/>
        <w:outlineLvl w:val="0"/>
        <w:rPr>
          <w:b/>
          <w:bCs/>
          <w:color w:val="000000"/>
          <w:lang w:eastAsia="hr-HR" w:bidi="hr-HR"/>
        </w:rPr>
      </w:pPr>
    </w:p>
    <w:p w:rsidR="00B52366" w:rsidRPr="00B52366" w:rsidRDefault="00B52366" w:rsidP="00B52366">
      <w:pPr>
        <w:widowControl w:val="0"/>
        <w:tabs>
          <w:tab w:val="left" w:pos="8647"/>
        </w:tabs>
        <w:ind w:right="-16"/>
        <w:jc w:val="both"/>
        <w:rPr>
          <w:color w:val="000000"/>
          <w:lang w:eastAsia="hr-HR" w:bidi="hr-HR"/>
        </w:rPr>
      </w:pPr>
      <w:r w:rsidRPr="00B52366">
        <w:rPr>
          <w:color w:val="000000"/>
          <w:lang w:eastAsia="hr-HR" w:bidi="hr-HR"/>
        </w:rPr>
        <w:t xml:space="preserve">Ovaj Ugovor sklopljen je u 4 (četiri) istovjetna primjerka od kojih svaka ugovorna strana zadržava po 2 (dva) primjerka. </w:t>
      </w:r>
    </w:p>
    <w:p w:rsidR="00B52366" w:rsidRPr="00B52366" w:rsidRDefault="00B52366" w:rsidP="00B52366">
      <w:pPr>
        <w:widowControl w:val="0"/>
        <w:tabs>
          <w:tab w:val="left" w:pos="8647"/>
        </w:tabs>
        <w:ind w:right="-16"/>
        <w:jc w:val="both"/>
        <w:rPr>
          <w:color w:val="000000"/>
          <w:lang w:eastAsia="hr-HR" w:bidi="hr-HR"/>
        </w:rPr>
      </w:pPr>
    </w:p>
    <w:p w:rsidR="00B52366" w:rsidRPr="00B52366" w:rsidRDefault="00B52366" w:rsidP="00B52366">
      <w:pPr>
        <w:widowControl w:val="0"/>
        <w:tabs>
          <w:tab w:val="left" w:pos="8647"/>
        </w:tabs>
        <w:ind w:right="-16"/>
        <w:jc w:val="both"/>
        <w:rPr>
          <w:color w:val="000000"/>
          <w:lang w:eastAsia="hr-HR" w:bidi="hr-HR"/>
        </w:rPr>
      </w:pPr>
      <w:r w:rsidRPr="00B52366">
        <w:rPr>
          <w:color w:val="000000"/>
          <w:lang w:eastAsia="hr-HR" w:bidi="hr-HR"/>
        </w:rPr>
        <w:t>U znak prihvata prava i obveza, ugovorne strane potpisuju ovaj Ugovor.</w:t>
      </w:r>
    </w:p>
    <w:p w:rsidR="00B52366" w:rsidRPr="00B52366" w:rsidRDefault="00B52366" w:rsidP="00B52366">
      <w:pPr>
        <w:widowControl w:val="0"/>
        <w:tabs>
          <w:tab w:val="left" w:pos="8647"/>
        </w:tabs>
        <w:ind w:right="-16"/>
        <w:jc w:val="both"/>
        <w:rPr>
          <w:color w:val="000000"/>
          <w:lang w:eastAsia="hr-HR" w:bidi="hr-HR"/>
        </w:rPr>
      </w:pPr>
    </w:p>
    <w:p w:rsidR="00B52366" w:rsidRPr="00B52366" w:rsidRDefault="00B52366" w:rsidP="00B52366">
      <w:pPr>
        <w:widowControl w:val="0"/>
        <w:tabs>
          <w:tab w:val="left" w:pos="8647"/>
        </w:tabs>
        <w:ind w:right="-16"/>
        <w:jc w:val="both"/>
        <w:rPr>
          <w:color w:val="000000"/>
          <w:lang w:eastAsia="hr-HR" w:bidi="hr-HR"/>
        </w:rPr>
      </w:pPr>
      <w:r w:rsidRPr="00B52366">
        <w:rPr>
          <w:color w:val="000000"/>
          <w:lang w:eastAsia="hr-HR" w:bidi="hr-HR"/>
        </w:rPr>
        <w:t xml:space="preserve">                      Za Izvršitelja:                                                                       Za Naručitelja:</w:t>
      </w:r>
    </w:p>
    <w:p w:rsidR="00B52366" w:rsidRPr="00B52366" w:rsidRDefault="00B52366" w:rsidP="00B52366">
      <w:pPr>
        <w:widowControl w:val="0"/>
        <w:shd w:val="clear" w:color="auto" w:fill="FFFFFF"/>
        <w:ind w:left="460" w:right="620"/>
        <w:jc w:val="both"/>
        <w:rPr>
          <w:color w:val="000000"/>
          <w:lang w:eastAsia="hr-HR" w:bidi="hr-HR"/>
        </w:rPr>
      </w:pPr>
      <w:r w:rsidRPr="00B52366">
        <w:rPr>
          <w:color w:val="000000"/>
          <w:lang w:eastAsia="hr-HR" w:bidi="hr-HR"/>
        </w:rPr>
        <w:tab/>
      </w:r>
      <w:r w:rsidRPr="00B52366">
        <w:rPr>
          <w:color w:val="000000"/>
          <w:lang w:eastAsia="hr-HR" w:bidi="hr-HR"/>
        </w:rPr>
        <w:tab/>
      </w:r>
      <w:r w:rsidRPr="00B52366">
        <w:rPr>
          <w:color w:val="000000"/>
          <w:lang w:eastAsia="hr-HR" w:bidi="hr-HR"/>
        </w:rPr>
        <w:tab/>
        <w:t xml:space="preserve">             </w:t>
      </w:r>
    </w:p>
    <w:p w:rsidR="00B52366" w:rsidRPr="00B52366" w:rsidRDefault="00B52366" w:rsidP="00B52366">
      <w:pPr>
        <w:widowControl w:val="0"/>
        <w:tabs>
          <w:tab w:val="left" w:pos="900"/>
          <w:tab w:val="left" w:pos="6810"/>
        </w:tabs>
        <w:rPr>
          <w:rFonts w:eastAsia="Courier New"/>
          <w:b/>
          <w:color w:val="000000"/>
          <w:lang w:eastAsia="hr-HR" w:bidi="hr-HR"/>
        </w:rPr>
      </w:pPr>
      <w:r w:rsidRPr="00B52366">
        <w:rPr>
          <w:rFonts w:eastAsia="Courier New"/>
          <w:color w:val="000000"/>
          <w:lang w:eastAsia="hr-HR" w:bidi="hr-HR"/>
        </w:rPr>
        <w:tab/>
        <w:t xml:space="preserve"> </w:t>
      </w:r>
      <w:r w:rsidRPr="00B52366">
        <w:rPr>
          <w:rFonts w:eastAsia="Courier New"/>
          <w:b/>
          <w:color w:val="000000"/>
          <w:lang w:eastAsia="hr-HR" w:bidi="hr-HR"/>
        </w:rPr>
        <w:t>D I R E K T O R                                                                     M I N I S T A R</w:t>
      </w:r>
    </w:p>
    <w:p w:rsidR="00B52366" w:rsidRPr="00B52366" w:rsidRDefault="00B52366" w:rsidP="00B52366">
      <w:pPr>
        <w:widowControl w:val="0"/>
        <w:tabs>
          <w:tab w:val="left" w:pos="900"/>
          <w:tab w:val="left" w:pos="6810"/>
        </w:tabs>
        <w:rPr>
          <w:rFonts w:eastAsia="Courier New"/>
          <w:b/>
          <w:color w:val="000000"/>
          <w:lang w:eastAsia="hr-HR" w:bidi="hr-HR"/>
        </w:rPr>
      </w:pPr>
    </w:p>
    <w:p w:rsidR="00B52366" w:rsidRPr="00B52366" w:rsidRDefault="00B52366" w:rsidP="00B52366">
      <w:pPr>
        <w:widowControl w:val="0"/>
        <w:tabs>
          <w:tab w:val="left" w:pos="900"/>
          <w:tab w:val="left" w:pos="6810"/>
        </w:tabs>
        <w:rPr>
          <w:rFonts w:eastAsia="Courier New"/>
          <w:b/>
          <w:color w:val="000000"/>
          <w:lang w:eastAsia="hr-HR" w:bidi="hr-HR"/>
        </w:rPr>
      </w:pPr>
    </w:p>
    <w:p w:rsidR="00B52366" w:rsidRPr="00B52366" w:rsidRDefault="00B52366" w:rsidP="00B52366">
      <w:pPr>
        <w:widowControl w:val="0"/>
        <w:tabs>
          <w:tab w:val="left" w:pos="900"/>
          <w:tab w:val="left" w:pos="6810"/>
        </w:tabs>
        <w:rPr>
          <w:rFonts w:eastAsia="Courier New"/>
          <w:b/>
          <w:color w:val="000000"/>
          <w:lang w:eastAsia="hr-HR" w:bidi="hr-HR"/>
        </w:rPr>
      </w:pPr>
    </w:p>
    <w:p w:rsidR="00B52366" w:rsidRPr="00B52366" w:rsidRDefault="00B52366" w:rsidP="00B52366">
      <w:pPr>
        <w:widowControl w:val="0"/>
        <w:tabs>
          <w:tab w:val="left" w:pos="900"/>
          <w:tab w:val="left" w:pos="6810"/>
        </w:tabs>
        <w:rPr>
          <w:rFonts w:eastAsia="Courier New"/>
          <w:b/>
          <w:color w:val="000000"/>
          <w:lang w:eastAsia="hr-HR" w:bidi="hr-HR"/>
        </w:rPr>
      </w:pPr>
    </w:p>
    <w:p w:rsidR="00B52366" w:rsidRPr="00B52366" w:rsidRDefault="00B52366" w:rsidP="00B52366">
      <w:pPr>
        <w:widowControl w:val="0"/>
        <w:tabs>
          <w:tab w:val="left" w:pos="900"/>
          <w:tab w:val="left" w:pos="6810"/>
        </w:tabs>
        <w:rPr>
          <w:rFonts w:eastAsia="Courier New"/>
          <w:b/>
          <w:color w:val="000000"/>
          <w:lang w:eastAsia="hr-HR" w:bidi="hr-HR"/>
        </w:rPr>
      </w:pPr>
    </w:p>
    <w:tbl>
      <w:tblPr>
        <w:tblW w:w="0" w:type="auto"/>
        <w:tblInd w:w="-30" w:type="dxa"/>
        <w:tblLayout w:type="fixed"/>
        <w:tblCellMar>
          <w:left w:w="30" w:type="dxa"/>
          <w:right w:w="30" w:type="dxa"/>
        </w:tblCellMar>
        <w:tblLook w:val="04A0" w:firstRow="1" w:lastRow="0" w:firstColumn="1" w:lastColumn="0" w:noHBand="0" w:noVBand="1"/>
      </w:tblPr>
      <w:tblGrid>
        <w:gridCol w:w="4495"/>
        <w:gridCol w:w="497"/>
        <w:gridCol w:w="2196"/>
        <w:gridCol w:w="1812"/>
      </w:tblGrid>
      <w:tr w:rsidR="00B52366" w:rsidRPr="00B52366" w:rsidTr="008B488C">
        <w:trPr>
          <w:trHeight w:val="211"/>
        </w:trPr>
        <w:tc>
          <w:tcPr>
            <w:tcW w:w="4495" w:type="dxa"/>
          </w:tcPr>
          <w:p w:rsidR="00B52366" w:rsidRPr="00B52366" w:rsidRDefault="00B52366" w:rsidP="00B52366">
            <w:pPr>
              <w:keepNext/>
              <w:keepLines/>
              <w:spacing w:before="240" w:line="276" w:lineRule="auto"/>
              <w:outlineLvl w:val="0"/>
              <w:rPr>
                <w:rFonts w:eastAsia="Calibri"/>
                <w:b/>
              </w:rPr>
            </w:pPr>
            <w:r w:rsidRPr="00B52366">
              <w:rPr>
                <w:rFonts w:eastAsia="Calibri"/>
                <w:b/>
              </w:rPr>
              <w:t>Prilog 7. – TROŠKOVNIK</w:t>
            </w:r>
          </w:p>
        </w:tc>
        <w:tc>
          <w:tcPr>
            <w:tcW w:w="497" w:type="dxa"/>
          </w:tcPr>
          <w:p w:rsidR="00B52366" w:rsidRPr="00B52366" w:rsidRDefault="00B52366" w:rsidP="00B52366">
            <w:pPr>
              <w:autoSpaceDE w:val="0"/>
              <w:autoSpaceDN w:val="0"/>
              <w:adjustRightInd w:val="0"/>
              <w:spacing w:line="276" w:lineRule="auto"/>
              <w:rPr>
                <w:rFonts w:eastAsia="Calibri"/>
                <w:b/>
                <w:bCs/>
                <w:lang w:eastAsia="hr-HR"/>
              </w:rPr>
            </w:pPr>
          </w:p>
        </w:tc>
        <w:tc>
          <w:tcPr>
            <w:tcW w:w="2196" w:type="dxa"/>
          </w:tcPr>
          <w:p w:rsidR="00B52366" w:rsidRPr="00B52366" w:rsidRDefault="00B52366" w:rsidP="00B52366">
            <w:pPr>
              <w:autoSpaceDE w:val="0"/>
              <w:autoSpaceDN w:val="0"/>
              <w:adjustRightInd w:val="0"/>
              <w:spacing w:line="276" w:lineRule="auto"/>
              <w:rPr>
                <w:rFonts w:eastAsia="Calibri"/>
                <w:b/>
                <w:bCs/>
                <w:lang w:eastAsia="hr-HR"/>
              </w:rPr>
            </w:pPr>
          </w:p>
        </w:tc>
        <w:tc>
          <w:tcPr>
            <w:tcW w:w="1812" w:type="dxa"/>
          </w:tcPr>
          <w:p w:rsidR="00B52366" w:rsidRPr="00B52366" w:rsidRDefault="00B52366" w:rsidP="00B52366">
            <w:pPr>
              <w:autoSpaceDE w:val="0"/>
              <w:autoSpaceDN w:val="0"/>
              <w:adjustRightInd w:val="0"/>
              <w:spacing w:line="276" w:lineRule="auto"/>
              <w:rPr>
                <w:rFonts w:eastAsia="Calibri"/>
                <w:b/>
                <w:bCs/>
                <w:lang w:eastAsia="hr-HR"/>
              </w:rPr>
            </w:pPr>
          </w:p>
        </w:tc>
      </w:tr>
    </w:tbl>
    <w:p w:rsidR="00B52366" w:rsidRPr="00B52366" w:rsidRDefault="00B52366" w:rsidP="00B52366">
      <w:pPr>
        <w:rPr>
          <w:lang w:eastAsia="hr-HR"/>
        </w:rPr>
      </w:pPr>
    </w:p>
    <w:tbl>
      <w:tblPr>
        <w:tblW w:w="93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0"/>
        <w:gridCol w:w="1457"/>
        <w:gridCol w:w="2409"/>
        <w:gridCol w:w="1030"/>
        <w:gridCol w:w="1492"/>
      </w:tblGrid>
      <w:tr w:rsidR="00B52366" w:rsidRPr="00B52366" w:rsidTr="008B488C">
        <w:trPr>
          <w:trHeight w:val="961"/>
        </w:trPr>
        <w:tc>
          <w:tcPr>
            <w:tcW w:w="3544" w:type="dxa"/>
            <w:vAlign w:val="center"/>
            <w:hideMark/>
          </w:tcPr>
          <w:p w:rsidR="00B52366" w:rsidRPr="00B52366" w:rsidRDefault="00B52366" w:rsidP="00B52366">
            <w:pPr>
              <w:spacing w:line="276" w:lineRule="auto"/>
              <w:jc w:val="center"/>
              <w:rPr>
                <w:b/>
                <w:bCs/>
                <w:lang w:eastAsia="hr-HR"/>
              </w:rPr>
            </w:pPr>
            <w:r w:rsidRPr="00B52366">
              <w:rPr>
                <w:b/>
                <w:bCs/>
                <w:lang w:eastAsia="hr-HR"/>
              </w:rPr>
              <w:t>TEKSTUALNI OPIS STAVKE</w:t>
            </w:r>
          </w:p>
        </w:tc>
        <w:tc>
          <w:tcPr>
            <w:tcW w:w="325" w:type="dxa"/>
            <w:vAlign w:val="center"/>
            <w:hideMark/>
          </w:tcPr>
          <w:p w:rsidR="00B52366" w:rsidRPr="00B52366" w:rsidRDefault="00B52366" w:rsidP="00B52366">
            <w:pPr>
              <w:spacing w:line="276" w:lineRule="auto"/>
              <w:jc w:val="center"/>
              <w:rPr>
                <w:b/>
                <w:bCs/>
                <w:lang w:eastAsia="hr-HR"/>
              </w:rPr>
            </w:pPr>
            <w:r w:rsidRPr="00B52366">
              <w:rPr>
                <w:b/>
                <w:bCs/>
                <w:lang w:eastAsia="hr-HR"/>
              </w:rPr>
              <w:t>KOLIČINA</w:t>
            </w:r>
          </w:p>
        </w:tc>
        <w:tc>
          <w:tcPr>
            <w:tcW w:w="2409" w:type="dxa"/>
            <w:vAlign w:val="center"/>
            <w:hideMark/>
          </w:tcPr>
          <w:p w:rsidR="00B52366" w:rsidRPr="00B52366" w:rsidRDefault="00B52366" w:rsidP="00B52366">
            <w:pPr>
              <w:spacing w:line="276" w:lineRule="auto"/>
              <w:rPr>
                <w:b/>
                <w:bCs/>
                <w:lang w:eastAsia="hr-HR"/>
              </w:rPr>
            </w:pPr>
            <w:r w:rsidRPr="00B52366">
              <w:rPr>
                <w:b/>
                <w:bCs/>
                <w:lang w:eastAsia="hr-HR"/>
              </w:rPr>
              <w:t xml:space="preserve">           UKUPNA CIJENA BEZ PDV-a</w:t>
            </w:r>
          </w:p>
        </w:tc>
        <w:tc>
          <w:tcPr>
            <w:tcW w:w="1355" w:type="dxa"/>
          </w:tcPr>
          <w:p w:rsidR="00B52366" w:rsidRPr="00B52366" w:rsidRDefault="00B52366" w:rsidP="00B52366">
            <w:pPr>
              <w:spacing w:line="276" w:lineRule="auto"/>
              <w:rPr>
                <w:b/>
                <w:bCs/>
                <w:lang w:eastAsia="hr-HR"/>
              </w:rPr>
            </w:pPr>
          </w:p>
          <w:p w:rsidR="00B52366" w:rsidRPr="00B52366" w:rsidRDefault="00B52366" w:rsidP="00B52366">
            <w:pPr>
              <w:keepNext/>
              <w:keepLines/>
              <w:spacing w:before="240" w:line="276" w:lineRule="auto"/>
              <w:outlineLvl w:val="0"/>
              <w:rPr>
                <w:lang w:eastAsia="hr-HR"/>
              </w:rPr>
            </w:pPr>
            <w:r w:rsidRPr="00B52366">
              <w:rPr>
                <w:bCs/>
                <w:lang w:eastAsia="hr-HR"/>
              </w:rPr>
              <w:t xml:space="preserve">   PDV</w:t>
            </w:r>
          </w:p>
        </w:tc>
        <w:tc>
          <w:tcPr>
            <w:tcW w:w="1735" w:type="dxa"/>
            <w:vAlign w:val="center"/>
            <w:hideMark/>
          </w:tcPr>
          <w:p w:rsidR="00B52366" w:rsidRPr="00B52366" w:rsidRDefault="00B52366" w:rsidP="00B52366">
            <w:pPr>
              <w:spacing w:line="276" w:lineRule="auto"/>
              <w:rPr>
                <w:b/>
                <w:bCs/>
                <w:lang w:eastAsia="hr-HR"/>
              </w:rPr>
            </w:pPr>
            <w:r w:rsidRPr="00B52366">
              <w:rPr>
                <w:b/>
                <w:bCs/>
                <w:lang w:eastAsia="hr-HR"/>
              </w:rPr>
              <w:t>UKUPNA CIJENA s PDV-om</w:t>
            </w:r>
          </w:p>
        </w:tc>
      </w:tr>
      <w:tr w:rsidR="00B52366" w:rsidRPr="00B52366" w:rsidTr="008B488C">
        <w:trPr>
          <w:trHeight w:val="315"/>
        </w:trPr>
        <w:tc>
          <w:tcPr>
            <w:tcW w:w="3544" w:type="dxa"/>
            <w:vAlign w:val="center"/>
            <w:hideMark/>
          </w:tcPr>
          <w:p w:rsidR="00B52366" w:rsidRPr="00B52366" w:rsidRDefault="00B52366" w:rsidP="00B52366">
            <w:pPr>
              <w:spacing w:line="276" w:lineRule="auto"/>
              <w:ind w:left="-534"/>
              <w:jc w:val="center"/>
              <w:rPr>
                <w:lang w:eastAsia="hr-HR"/>
              </w:rPr>
            </w:pPr>
            <w:r w:rsidRPr="00B52366">
              <w:rPr>
                <w:lang w:eastAsia="hr-HR"/>
              </w:rPr>
              <w:t>a</w:t>
            </w:r>
          </w:p>
        </w:tc>
        <w:tc>
          <w:tcPr>
            <w:tcW w:w="325" w:type="dxa"/>
            <w:vAlign w:val="center"/>
            <w:hideMark/>
          </w:tcPr>
          <w:p w:rsidR="00B52366" w:rsidRPr="00B52366" w:rsidRDefault="00B52366" w:rsidP="00B52366">
            <w:pPr>
              <w:spacing w:line="276" w:lineRule="auto"/>
              <w:jc w:val="center"/>
              <w:rPr>
                <w:lang w:eastAsia="hr-HR"/>
              </w:rPr>
            </w:pPr>
            <w:r w:rsidRPr="00B52366">
              <w:rPr>
                <w:lang w:eastAsia="hr-HR"/>
              </w:rPr>
              <w:t>b</w:t>
            </w:r>
          </w:p>
        </w:tc>
        <w:tc>
          <w:tcPr>
            <w:tcW w:w="2409" w:type="dxa"/>
            <w:vAlign w:val="center"/>
            <w:hideMark/>
          </w:tcPr>
          <w:p w:rsidR="00B52366" w:rsidRPr="00B52366" w:rsidRDefault="00B52366" w:rsidP="00B52366">
            <w:pPr>
              <w:spacing w:line="276" w:lineRule="auto"/>
              <w:jc w:val="center"/>
              <w:rPr>
                <w:lang w:eastAsia="hr-HR"/>
              </w:rPr>
            </w:pPr>
            <w:r w:rsidRPr="00B52366">
              <w:rPr>
                <w:lang w:eastAsia="hr-HR"/>
              </w:rPr>
              <w:t>c</w:t>
            </w:r>
          </w:p>
        </w:tc>
        <w:tc>
          <w:tcPr>
            <w:tcW w:w="1355" w:type="dxa"/>
            <w:hideMark/>
          </w:tcPr>
          <w:p w:rsidR="00B52366" w:rsidRPr="00B52366" w:rsidRDefault="00B52366" w:rsidP="00B52366">
            <w:pPr>
              <w:spacing w:line="276" w:lineRule="auto"/>
              <w:jc w:val="center"/>
              <w:rPr>
                <w:lang w:eastAsia="hr-HR"/>
              </w:rPr>
            </w:pPr>
            <w:r w:rsidRPr="00B52366">
              <w:rPr>
                <w:lang w:eastAsia="hr-HR"/>
              </w:rPr>
              <w:t>d</w:t>
            </w:r>
          </w:p>
        </w:tc>
        <w:tc>
          <w:tcPr>
            <w:tcW w:w="1735" w:type="dxa"/>
            <w:vAlign w:val="center"/>
            <w:hideMark/>
          </w:tcPr>
          <w:p w:rsidR="00B52366" w:rsidRPr="00B52366" w:rsidRDefault="00B52366" w:rsidP="00B52366">
            <w:pPr>
              <w:spacing w:line="276" w:lineRule="auto"/>
              <w:jc w:val="center"/>
              <w:rPr>
                <w:lang w:eastAsia="hr-HR"/>
              </w:rPr>
            </w:pPr>
            <w:r w:rsidRPr="00B52366">
              <w:rPr>
                <w:lang w:eastAsia="hr-HR"/>
              </w:rPr>
              <w:t>e</w:t>
            </w:r>
          </w:p>
        </w:tc>
      </w:tr>
      <w:tr w:rsidR="00B52366" w:rsidRPr="00B52366" w:rsidTr="008B488C">
        <w:trPr>
          <w:trHeight w:val="3762"/>
        </w:trPr>
        <w:tc>
          <w:tcPr>
            <w:tcW w:w="3544" w:type="dxa"/>
            <w:shd w:val="clear" w:color="auto" w:fill="FFFFFF"/>
            <w:vAlign w:val="center"/>
            <w:hideMark/>
          </w:tcPr>
          <w:p w:rsidR="00B52366" w:rsidRPr="00B52366" w:rsidRDefault="00B52366" w:rsidP="00B52366">
            <w:pPr>
              <w:spacing w:line="276" w:lineRule="auto"/>
              <w:rPr>
                <w:lang w:eastAsia="hr-HR"/>
              </w:rPr>
            </w:pPr>
            <w:r w:rsidRPr="00B52366">
              <w:rPr>
                <w:lang w:eastAsia="hr-HR"/>
              </w:rPr>
              <w:t xml:space="preserve">NABAVA KONZULTANTSKIH USLUGA UPRAVLJANJA  PROJEKTOM </w:t>
            </w:r>
          </w:p>
          <w:p w:rsidR="00B52366" w:rsidRPr="00B52366" w:rsidRDefault="00B52366" w:rsidP="00B52366">
            <w:pPr>
              <w:spacing w:line="276" w:lineRule="auto"/>
            </w:pPr>
            <w:r w:rsidRPr="00B52366">
              <w:rPr>
                <w:lang w:eastAsia="hr-HR"/>
              </w:rPr>
              <w:t>SMARTMED</w:t>
            </w:r>
          </w:p>
        </w:tc>
        <w:tc>
          <w:tcPr>
            <w:tcW w:w="325" w:type="dxa"/>
            <w:noWrap/>
            <w:vAlign w:val="center"/>
            <w:hideMark/>
          </w:tcPr>
          <w:p w:rsidR="00B52366" w:rsidRPr="00B52366" w:rsidRDefault="00B52366" w:rsidP="00B52366">
            <w:pPr>
              <w:spacing w:line="276" w:lineRule="auto"/>
              <w:jc w:val="center"/>
              <w:rPr>
                <w:lang w:eastAsia="hr-HR"/>
              </w:rPr>
            </w:pPr>
            <w:r w:rsidRPr="00B52366">
              <w:rPr>
                <w:lang w:eastAsia="hr-HR"/>
              </w:rPr>
              <w:t>1</w:t>
            </w:r>
          </w:p>
        </w:tc>
        <w:tc>
          <w:tcPr>
            <w:tcW w:w="2409" w:type="dxa"/>
            <w:noWrap/>
            <w:vAlign w:val="center"/>
            <w:hideMark/>
          </w:tcPr>
          <w:p w:rsidR="00B52366" w:rsidRPr="00B52366" w:rsidRDefault="00B52366" w:rsidP="00B52366">
            <w:pPr>
              <w:rPr>
                <w:lang w:eastAsia="hr-HR"/>
              </w:rPr>
            </w:pPr>
          </w:p>
        </w:tc>
        <w:tc>
          <w:tcPr>
            <w:tcW w:w="1355" w:type="dxa"/>
          </w:tcPr>
          <w:p w:rsidR="00B52366" w:rsidRPr="00B52366" w:rsidRDefault="00B52366" w:rsidP="00B52366">
            <w:pPr>
              <w:spacing w:line="276" w:lineRule="auto"/>
              <w:jc w:val="center"/>
              <w:rPr>
                <w:lang w:eastAsia="hr-HR"/>
              </w:rPr>
            </w:pPr>
          </w:p>
        </w:tc>
        <w:tc>
          <w:tcPr>
            <w:tcW w:w="1735" w:type="dxa"/>
            <w:shd w:val="clear" w:color="auto" w:fill="FFFFFF"/>
            <w:vAlign w:val="center"/>
            <w:hideMark/>
          </w:tcPr>
          <w:p w:rsidR="00B52366" w:rsidRPr="00B52366" w:rsidRDefault="00B52366" w:rsidP="00B52366">
            <w:pPr>
              <w:rPr>
                <w:lang w:eastAsia="hr-HR"/>
              </w:rPr>
            </w:pPr>
          </w:p>
        </w:tc>
      </w:tr>
    </w:tbl>
    <w:p w:rsidR="00B52366" w:rsidRPr="00B52366" w:rsidRDefault="00B52366" w:rsidP="00B52366">
      <w:pPr>
        <w:ind w:left="4248" w:firstLine="708"/>
        <w:rPr>
          <w:rFonts w:ascii="Arial" w:hAnsi="Arial"/>
          <w:sz w:val="20"/>
          <w:szCs w:val="20"/>
          <w:lang w:eastAsia="hr-HR"/>
        </w:rPr>
      </w:pPr>
    </w:p>
    <w:p w:rsidR="00B52366" w:rsidRPr="00B52366" w:rsidRDefault="00B52366" w:rsidP="00B52366">
      <w:pPr>
        <w:ind w:left="4248" w:firstLine="708"/>
        <w:rPr>
          <w:sz w:val="20"/>
          <w:lang w:eastAsia="hr-HR"/>
        </w:rPr>
      </w:pPr>
    </w:p>
    <w:p w:rsidR="00B52366" w:rsidRPr="00B52366" w:rsidRDefault="00B52366" w:rsidP="00B52366">
      <w:pPr>
        <w:ind w:left="4248" w:firstLine="708"/>
        <w:rPr>
          <w:sz w:val="20"/>
          <w:lang w:eastAsia="hr-HR"/>
        </w:rPr>
      </w:pPr>
    </w:p>
    <w:p w:rsidR="00B52366" w:rsidRPr="00B52366" w:rsidRDefault="00B52366" w:rsidP="00B52366">
      <w:pPr>
        <w:jc w:val="both"/>
        <w:rPr>
          <w:sz w:val="20"/>
          <w:lang w:eastAsia="hr-HR"/>
        </w:rPr>
      </w:pPr>
      <w:r w:rsidRPr="00B52366">
        <w:rPr>
          <w:sz w:val="20"/>
          <w:lang w:eastAsia="hr-HR"/>
        </w:rPr>
        <w:t>U _____________,  ______________ 2019.</w:t>
      </w:r>
    </w:p>
    <w:p w:rsidR="00B52366" w:rsidRPr="00B52366" w:rsidRDefault="00B52366" w:rsidP="00B52366">
      <w:pPr>
        <w:ind w:left="4248" w:firstLine="708"/>
        <w:rPr>
          <w:sz w:val="20"/>
          <w:lang w:eastAsia="hr-HR"/>
        </w:rPr>
      </w:pPr>
    </w:p>
    <w:p w:rsidR="00B52366" w:rsidRPr="00B52366" w:rsidRDefault="00B52366" w:rsidP="00B52366">
      <w:pPr>
        <w:rPr>
          <w:sz w:val="20"/>
          <w:lang w:eastAsia="hr-HR"/>
        </w:rPr>
      </w:pPr>
    </w:p>
    <w:p w:rsidR="00B52366" w:rsidRPr="00B52366" w:rsidRDefault="00B52366" w:rsidP="00B52366">
      <w:pPr>
        <w:ind w:left="5664" w:firstLine="708"/>
        <w:rPr>
          <w:sz w:val="20"/>
          <w:lang w:eastAsia="hr-HR"/>
        </w:rPr>
      </w:pPr>
      <w:r w:rsidRPr="00B52366">
        <w:rPr>
          <w:sz w:val="20"/>
          <w:lang w:eastAsia="hr-HR"/>
        </w:rPr>
        <w:t>m.p. ________________________</w:t>
      </w:r>
    </w:p>
    <w:p w:rsidR="00B52366" w:rsidRPr="00B52366" w:rsidRDefault="00B52366" w:rsidP="00B52366">
      <w:pPr>
        <w:keepNext/>
        <w:keepLines/>
        <w:spacing w:before="240"/>
        <w:ind w:left="4956"/>
        <w:outlineLvl w:val="0"/>
        <w:rPr>
          <w:rFonts w:cs="Arial"/>
          <w:sz w:val="22"/>
          <w:szCs w:val="22"/>
          <w:lang w:eastAsia="hr-HR"/>
        </w:rPr>
      </w:pPr>
      <w:r w:rsidRPr="00B52366">
        <w:rPr>
          <w:rFonts w:cs="Arial"/>
          <w:szCs w:val="22"/>
          <w:lang w:eastAsia="hr-HR"/>
        </w:rPr>
        <w:t xml:space="preserve">       </w:t>
      </w:r>
      <w:r w:rsidRPr="00B52366">
        <w:rPr>
          <w:rFonts w:cs="Arial"/>
          <w:szCs w:val="22"/>
          <w:lang w:eastAsia="hr-HR"/>
        </w:rPr>
        <w:tab/>
      </w:r>
      <w:r w:rsidRPr="00B52366">
        <w:rPr>
          <w:rFonts w:cs="Arial"/>
          <w:szCs w:val="22"/>
          <w:lang w:eastAsia="hr-HR"/>
        </w:rPr>
        <w:tab/>
      </w:r>
      <w:r w:rsidRPr="00B52366">
        <w:rPr>
          <w:rFonts w:cs="Arial"/>
          <w:szCs w:val="22"/>
          <w:lang w:eastAsia="hr-HR"/>
        </w:rPr>
        <w:tab/>
      </w:r>
      <w:r w:rsidRPr="00B52366">
        <w:rPr>
          <w:rFonts w:cs="Arial"/>
          <w:szCs w:val="22"/>
          <w:lang w:eastAsia="hr-HR"/>
        </w:rPr>
        <w:tab/>
      </w:r>
      <w:r w:rsidRPr="00B52366">
        <w:rPr>
          <w:rFonts w:cs="Arial"/>
          <w:szCs w:val="22"/>
          <w:lang w:eastAsia="hr-HR"/>
        </w:rPr>
        <w:tab/>
      </w:r>
      <w:r w:rsidRPr="00B52366">
        <w:rPr>
          <w:rFonts w:cs="Arial"/>
          <w:szCs w:val="22"/>
          <w:lang w:eastAsia="hr-HR"/>
        </w:rPr>
        <w:tab/>
      </w:r>
      <w:r w:rsidRPr="00B52366">
        <w:rPr>
          <w:rFonts w:cs="Arial"/>
          <w:szCs w:val="22"/>
          <w:lang w:eastAsia="hr-HR"/>
        </w:rPr>
        <w:tab/>
        <w:t xml:space="preserve"> (potpis ovlaštene osobe)</w:t>
      </w:r>
    </w:p>
    <w:p w:rsidR="00B52366" w:rsidRPr="00B52366" w:rsidRDefault="00B52366" w:rsidP="00B52366">
      <w:pPr>
        <w:keepNext/>
        <w:keepLines/>
        <w:spacing w:before="240"/>
        <w:ind w:left="5388" w:hanging="432"/>
        <w:outlineLvl w:val="0"/>
        <w:rPr>
          <w:rFonts w:cs="Arial"/>
          <w:szCs w:val="22"/>
          <w:lang w:eastAsia="hr-HR"/>
        </w:rPr>
      </w:pPr>
    </w:p>
    <w:p w:rsidR="00B52366" w:rsidRPr="00B52366" w:rsidRDefault="00B52366" w:rsidP="00B52366">
      <w:pPr>
        <w:rPr>
          <w:color w:val="000000"/>
          <w:lang w:eastAsia="hr-HR"/>
        </w:rPr>
      </w:pPr>
      <w:r w:rsidRPr="00B52366">
        <w:rPr>
          <w:color w:val="000000"/>
          <w:lang w:eastAsia="hr-HR"/>
        </w:rPr>
        <w:fldChar w:fldCharType="begin">
          <w:ffData>
            <w:name w:val="Naziv_primatelja"/>
            <w:enabled/>
            <w:calcOnExit w:val="0"/>
            <w:textInput/>
          </w:ffData>
        </w:fldChar>
      </w:r>
      <w:r w:rsidRPr="00B52366">
        <w:rPr>
          <w:color w:val="000000"/>
          <w:lang w:eastAsia="hr-HR"/>
        </w:rPr>
        <w:instrText xml:space="preserve"> FORMTEXT </w:instrText>
      </w:r>
      <w:r w:rsidRPr="00B52366">
        <w:rPr>
          <w:color w:val="000000"/>
          <w:lang w:eastAsia="hr-HR"/>
        </w:rPr>
      </w:r>
      <w:r w:rsidRPr="00B52366">
        <w:rPr>
          <w:color w:val="000000"/>
          <w:lang w:eastAsia="hr-HR"/>
        </w:rPr>
        <w:fldChar w:fldCharType="separate"/>
      </w:r>
      <w:r w:rsidRPr="00B52366">
        <w:rPr>
          <w:color w:val="000000"/>
          <w:lang w:eastAsia="hr-HR"/>
        </w:rPr>
        <w:fldChar w:fldCharType="end"/>
      </w:r>
      <w:r w:rsidRPr="00B52366">
        <w:rPr>
          <w:color w:val="000000"/>
          <w:lang w:eastAsia="hr-HR"/>
        </w:rPr>
        <w:fldChar w:fldCharType="begin">
          <w:ffData>
            <w:name w:val="Adresa_primatelja"/>
            <w:enabled/>
            <w:calcOnExit w:val="0"/>
            <w:textInput/>
          </w:ffData>
        </w:fldChar>
      </w:r>
      <w:r w:rsidRPr="00B52366">
        <w:rPr>
          <w:color w:val="000000"/>
          <w:lang w:eastAsia="hr-HR"/>
        </w:rPr>
        <w:instrText xml:space="preserve"> FORMTEXT </w:instrText>
      </w:r>
      <w:r w:rsidRPr="00B52366">
        <w:rPr>
          <w:color w:val="000000"/>
          <w:lang w:eastAsia="hr-HR"/>
        </w:rPr>
      </w:r>
      <w:r w:rsidRPr="00B52366">
        <w:rPr>
          <w:color w:val="000000"/>
          <w:lang w:eastAsia="hr-HR"/>
        </w:rPr>
        <w:fldChar w:fldCharType="separate"/>
      </w:r>
      <w:r w:rsidRPr="00B52366">
        <w:rPr>
          <w:color w:val="000000"/>
          <w:lang w:eastAsia="hr-HR"/>
        </w:rPr>
        <w:fldChar w:fldCharType="end"/>
      </w:r>
      <w:r w:rsidRPr="00B52366">
        <w:rPr>
          <w:color w:val="000000"/>
          <w:lang w:eastAsia="hr-HR"/>
        </w:rPr>
        <w:br/>
      </w:r>
      <w:r w:rsidRPr="00B52366">
        <w:rPr>
          <w:color w:val="000000"/>
          <w:lang w:eastAsia="hr-HR"/>
        </w:rPr>
        <w:fldChar w:fldCharType="begin">
          <w:ffData>
            <w:name w:val="PTT_Primatelja"/>
            <w:enabled/>
            <w:calcOnExit w:val="0"/>
            <w:textInput/>
          </w:ffData>
        </w:fldChar>
      </w:r>
      <w:r w:rsidRPr="00B52366">
        <w:rPr>
          <w:color w:val="000000"/>
          <w:lang w:eastAsia="hr-HR"/>
        </w:rPr>
        <w:instrText xml:space="preserve"> FORMTEXT </w:instrText>
      </w:r>
      <w:r w:rsidRPr="00B52366">
        <w:rPr>
          <w:color w:val="000000"/>
          <w:lang w:eastAsia="hr-HR"/>
        </w:rPr>
      </w:r>
      <w:r w:rsidRPr="00B52366">
        <w:rPr>
          <w:color w:val="000000"/>
          <w:lang w:eastAsia="hr-HR"/>
        </w:rPr>
        <w:fldChar w:fldCharType="separate"/>
      </w:r>
      <w:r w:rsidRPr="00B52366">
        <w:rPr>
          <w:color w:val="000000"/>
          <w:lang w:eastAsia="hr-HR"/>
        </w:rPr>
        <w:fldChar w:fldCharType="end"/>
      </w:r>
    </w:p>
    <w:p w:rsidR="00B52366" w:rsidRPr="00B52366" w:rsidRDefault="00B52366" w:rsidP="00B52366">
      <w:pPr>
        <w:rPr>
          <w:color w:val="000000"/>
          <w:lang w:eastAsia="hr-HR"/>
        </w:rPr>
      </w:pPr>
    </w:p>
    <w:p w:rsidR="00B52366" w:rsidRPr="00B52366" w:rsidRDefault="00B52366" w:rsidP="00B52366">
      <w:pPr>
        <w:rPr>
          <w:color w:val="000000"/>
          <w:lang w:eastAsia="hr-HR"/>
        </w:rPr>
      </w:pPr>
    </w:p>
    <w:bookmarkStart w:id="86" w:name="Naziv_primatelja"/>
    <w:p w:rsidR="00B52366" w:rsidRPr="00B52366" w:rsidRDefault="00B52366" w:rsidP="00B52366">
      <w:pPr>
        <w:ind w:left="3540"/>
        <w:jc w:val="center"/>
        <w:rPr>
          <w:color w:val="000000"/>
          <w:lang w:eastAsia="hr-HR"/>
        </w:rPr>
      </w:pPr>
      <w:r w:rsidRPr="00B52366">
        <w:rPr>
          <w:color w:val="000000"/>
          <w:lang w:eastAsia="hr-HR"/>
        </w:rPr>
        <w:fldChar w:fldCharType="begin">
          <w:ffData>
            <w:name w:val="Naziv_primatelja"/>
            <w:enabled/>
            <w:calcOnExit w:val="0"/>
            <w:textInput/>
          </w:ffData>
        </w:fldChar>
      </w:r>
      <w:r w:rsidRPr="00B52366">
        <w:rPr>
          <w:color w:val="000000"/>
          <w:lang w:eastAsia="hr-HR"/>
        </w:rPr>
        <w:instrText xml:space="preserve"> FORMTEXT </w:instrText>
      </w:r>
      <w:r w:rsidRPr="00B52366">
        <w:rPr>
          <w:color w:val="000000"/>
          <w:lang w:eastAsia="hr-HR"/>
        </w:rPr>
      </w:r>
      <w:r w:rsidRPr="00B52366">
        <w:rPr>
          <w:color w:val="000000"/>
          <w:lang w:eastAsia="hr-HR"/>
        </w:rPr>
        <w:fldChar w:fldCharType="separate"/>
      </w:r>
      <w:r w:rsidRPr="00B52366">
        <w:rPr>
          <w:color w:val="000000"/>
          <w:lang w:eastAsia="hr-HR"/>
        </w:rPr>
        <w:fldChar w:fldCharType="end"/>
      </w:r>
      <w:bookmarkEnd w:id="86"/>
      <w:r w:rsidRPr="00B52366">
        <w:rPr>
          <w:color w:val="000000"/>
          <w:lang w:eastAsia="hr-HR"/>
        </w:rPr>
        <w:br/>
      </w:r>
      <w:bookmarkStart w:id="87" w:name="Adresa_primatelja"/>
      <w:r w:rsidRPr="00B52366">
        <w:rPr>
          <w:color w:val="000000"/>
          <w:lang w:eastAsia="hr-HR"/>
        </w:rPr>
        <w:fldChar w:fldCharType="begin">
          <w:ffData>
            <w:name w:val="Adresa_primatelja"/>
            <w:enabled/>
            <w:calcOnExit w:val="0"/>
            <w:textInput/>
          </w:ffData>
        </w:fldChar>
      </w:r>
      <w:r w:rsidRPr="00B52366">
        <w:rPr>
          <w:color w:val="000000"/>
          <w:lang w:eastAsia="hr-HR"/>
        </w:rPr>
        <w:instrText xml:space="preserve"> FORMTEXT </w:instrText>
      </w:r>
      <w:r w:rsidRPr="00B52366">
        <w:rPr>
          <w:color w:val="000000"/>
          <w:lang w:eastAsia="hr-HR"/>
        </w:rPr>
      </w:r>
      <w:r w:rsidRPr="00B52366">
        <w:rPr>
          <w:color w:val="000000"/>
          <w:lang w:eastAsia="hr-HR"/>
        </w:rPr>
        <w:fldChar w:fldCharType="separate"/>
      </w:r>
      <w:r w:rsidRPr="00B52366">
        <w:rPr>
          <w:color w:val="000000"/>
          <w:lang w:eastAsia="hr-HR"/>
        </w:rPr>
        <w:fldChar w:fldCharType="end"/>
      </w:r>
      <w:bookmarkEnd w:id="87"/>
      <w:r w:rsidRPr="00B52366">
        <w:rPr>
          <w:color w:val="000000"/>
          <w:lang w:eastAsia="hr-HR"/>
        </w:rPr>
        <w:br/>
      </w:r>
      <w:bookmarkStart w:id="88" w:name="PTT_Primatelja"/>
      <w:r w:rsidRPr="00B52366">
        <w:rPr>
          <w:color w:val="000000"/>
          <w:lang w:eastAsia="hr-HR"/>
        </w:rPr>
        <w:fldChar w:fldCharType="begin">
          <w:ffData>
            <w:name w:val="PTT_Primatelja"/>
            <w:enabled/>
            <w:calcOnExit w:val="0"/>
            <w:textInput/>
          </w:ffData>
        </w:fldChar>
      </w:r>
      <w:r w:rsidRPr="00B52366">
        <w:rPr>
          <w:color w:val="000000"/>
          <w:lang w:eastAsia="hr-HR"/>
        </w:rPr>
        <w:instrText xml:space="preserve"> FORMTEXT </w:instrText>
      </w:r>
      <w:r w:rsidRPr="00B52366">
        <w:rPr>
          <w:color w:val="000000"/>
          <w:lang w:eastAsia="hr-HR"/>
        </w:rPr>
      </w:r>
      <w:r w:rsidRPr="00B52366">
        <w:rPr>
          <w:color w:val="000000"/>
          <w:lang w:eastAsia="hr-HR"/>
        </w:rPr>
        <w:fldChar w:fldCharType="separate"/>
      </w:r>
      <w:r w:rsidRPr="00B52366">
        <w:rPr>
          <w:color w:val="000000"/>
          <w:lang w:eastAsia="hr-HR"/>
        </w:rPr>
        <w:fldChar w:fldCharType="end"/>
      </w:r>
      <w:bookmarkEnd w:id="88"/>
    </w:p>
    <w:p w:rsidR="00B52366" w:rsidRPr="00B52366" w:rsidRDefault="00B52366" w:rsidP="00B52366">
      <w:pPr>
        <w:rPr>
          <w:color w:val="000000"/>
          <w:lang w:eastAsia="hr-HR"/>
        </w:rPr>
      </w:pPr>
    </w:p>
    <w:p w:rsidR="00B52366" w:rsidRPr="00B52366" w:rsidRDefault="00B52366" w:rsidP="00B52366">
      <w:pPr>
        <w:rPr>
          <w:color w:val="000000"/>
          <w:lang w:eastAsia="hr-HR"/>
        </w:rPr>
      </w:pPr>
    </w:p>
    <w:p w:rsidR="00B52366" w:rsidRPr="00B52366" w:rsidRDefault="00B52366" w:rsidP="00B52366">
      <w:pPr>
        <w:rPr>
          <w:b/>
        </w:rPr>
      </w:pPr>
    </w:p>
    <w:p w:rsidR="00BC52AA" w:rsidRPr="00992CDC" w:rsidRDefault="00735A55" w:rsidP="0035655E">
      <w:pPr>
        <w:rPr>
          <w:b/>
        </w:rPr>
      </w:pPr>
    </w:p>
    <w:sectPr w:rsidR="00BC52AA" w:rsidRPr="00992CDC" w:rsidSect="00BC52AA">
      <w:footerReference w:type="default" r:id="rId22"/>
      <w:pgSz w:w="11906" w:h="16838"/>
      <w:pgMar w:top="993"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A55" w:rsidRDefault="00735A55">
      <w:r>
        <w:separator/>
      </w:r>
    </w:p>
  </w:endnote>
  <w:endnote w:type="continuationSeparator" w:id="0">
    <w:p w:rsidR="00735A55" w:rsidRDefault="00735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rolinaBar-B39-25F2">
    <w:panose1 w:val="020B06030503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366" w:rsidRDefault="00B52366">
    <w:pPr>
      <w:pStyle w:val="Footer"/>
      <w:jc w:val="center"/>
    </w:pPr>
    <w:r>
      <w:fldChar w:fldCharType="begin"/>
    </w:r>
    <w:r>
      <w:instrText xml:space="preserve"> PAGE   \* MERGEFORMAT </w:instrText>
    </w:r>
    <w:r>
      <w:fldChar w:fldCharType="separate"/>
    </w:r>
    <w:r w:rsidR="000E4477">
      <w:rPr>
        <w:noProof/>
      </w:rPr>
      <w:t>27</w:t>
    </w:r>
    <w:r>
      <w:rPr>
        <w:noProof/>
      </w:rPr>
      <w:fldChar w:fldCharType="end"/>
    </w:r>
  </w:p>
  <w:p w:rsidR="00BC52AA" w:rsidRDefault="00735A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A55" w:rsidRDefault="00735A55">
      <w:r>
        <w:separator/>
      </w:r>
    </w:p>
  </w:footnote>
  <w:footnote w:type="continuationSeparator" w:id="0">
    <w:p w:rsidR="00735A55" w:rsidRDefault="00735A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36314"/>
    <w:multiLevelType w:val="multilevel"/>
    <w:tmpl w:val="65D4D35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DE0660"/>
    <w:multiLevelType w:val="multilevel"/>
    <w:tmpl w:val="041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35409B"/>
    <w:multiLevelType w:val="multilevel"/>
    <w:tmpl w:val="4E16F502"/>
    <w:lvl w:ilvl="0">
      <w:start w:val="1"/>
      <w:numFmt w:val="decimal"/>
      <w:lvlText w:val="%1."/>
      <w:lvlJc w:val="left"/>
      <w:pPr>
        <w:ind w:left="360" w:hanging="360"/>
      </w:pPr>
    </w:lvl>
    <w:lvl w:ilvl="1">
      <w:start w:val="1"/>
      <w:numFmt w:val="decimal"/>
      <w:lvlText w:val="%1.%2."/>
      <w:lvlJc w:val="left"/>
      <w:pPr>
        <w:ind w:left="2280" w:hanging="720"/>
      </w:pPr>
      <w:rPr>
        <w:b/>
      </w:r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3207" w:hanging="1080"/>
      </w:pPr>
    </w:lvl>
    <w:lvl w:ilvl="5">
      <w:start w:val="1"/>
      <w:numFmt w:val="decimal"/>
      <w:lvlText w:val="%1.%2.%3.%4.%5.%6."/>
      <w:lvlJc w:val="left"/>
      <w:pPr>
        <w:ind w:left="3615" w:hanging="1440"/>
      </w:pPr>
    </w:lvl>
    <w:lvl w:ilvl="6">
      <w:start w:val="1"/>
      <w:numFmt w:val="decimal"/>
      <w:lvlText w:val="%1.%2.%3.%4.%5.%6.%7."/>
      <w:lvlJc w:val="left"/>
      <w:pPr>
        <w:ind w:left="4050" w:hanging="1440"/>
      </w:pPr>
    </w:lvl>
    <w:lvl w:ilvl="7">
      <w:start w:val="1"/>
      <w:numFmt w:val="decimal"/>
      <w:lvlText w:val="%1.%2.%3.%4.%5.%6.%7.%8."/>
      <w:lvlJc w:val="left"/>
      <w:pPr>
        <w:ind w:left="4845" w:hanging="1800"/>
      </w:pPr>
    </w:lvl>
    <w:lvl w:ilvl="8">
      <w:start w:val="1"/>
      <w:numFmt w:val="decimal"/>
      <w:lvlText w:val="%1.%2.%3.%4.%5.%6.%7.%8.%9."/>
      <w:lvlJc w:val="left"/>
      <w:pPr>
        <w:ind w:left="5280" w:hanging="1800"/>
      </w:pPr>
    </w:lvl>
  </w:abstractNum>
  <w:abstractNum w:abstractNumId="3" w15:restartNumberingAfterBreak="0">
    <w:nsid w:val="0AB740C2"/>
    <w:multiLevelType w:val="hybridMultilevel"/>
    <w:tmpl w:val="0534F068"/>
    <w:lvl w:ilvl="0" w:tplc="94669208">
      <w:start w:val="4"/>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0E661F99"/>
    <w:multiLevelType w:val="hybridMultilevel"/>
    <w:tmpl w:val="687CB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E615BE"/>
    <w:multiLevelType w:val="hybridMultilevel"/>
    <w:tmpl w:val="D452F59A"/>
    <w:lvl w:ilvl="0" w:tplc="1B4A57E6">
      <w:start w:val="515"/>
      <w:numFmt w:val="bullet"/>
      <w:lvlText w:val="-"/>
      <w:lvlJc w:val="left"/>
      <w:pPr>
        <w:ind w:left="2160" w:hanging="360"/>
      </w:pPr>
      <w:rPr>
        <w:rFonts w:ascii="Times New Roman" w:eastAsia="Times New Roman" w:hAnsi="Times New Roman" w:cs="Times New Roman" w:hint="default"/>
      </w:rPr>
    </w:lvl>
    <w:lvl w:ilvl="1" w:tplc="95823060" w:tentative="1">
      <w:start w:val="1"/>
      <w:numFmt w:val="bullet"/>
      <w:lvlText w:val="o"/>
      <w:lvlJc w:val="left"/>
      <w:pPr>
        <w:ind w:left="2880" w:hanging="360"/>
      </w:pPr>
      <w:rPr>
        <w:rFonts w:ascii="Courier New" w:hAnsi="Courier New" w:cs="Courier New" w:hint="default"/>
      </w:rPr>
    </w:lvl>
    <w:lvl w:ilvl="2" w:tplc="2FD0BE1E" w:tentative="1">
      <w:start w:val="1"/>
      <w:numFmt w:val="bullet"/>
      <w:lvlText w:val=""/>
      <w:lvlJc w:val="left"/>
      <w:pPr>
        <w:ind w:left="3600" w:hanging="360"/>
      </w:pPr>
      <w:rPr>
        <w:rFonts w:ascii="Wingdings" w:hAnsi="Wingdings" w:hint="default"/>
      </w:rPr>
    </w:lvl>
    <w:lvl w:ilvl="3" w:tplc="2760067C" w:tentative="1">
      <w:start w:val="1"/>
      <w:numFmt w:val="bullet"/>
      <w:lvlText w:val=""/>
      <w:lvlJc w:val="left"/>
      <w:pPr>
        <w:ind w:left="4320" w:hanging="360"/>
      </w:pPr>
      <w:rPr>
        <w:rFonts w:ascii="Symbol" w:hAnsi="Symbol" w:hint="default"/>
      </w:rPr>
    </w:lvl>
    <w:lvl w:ilvl="4" w:tplc="0B283834" w:tentative="1">
      <w:start w:val="1"/>
      <w:numFmt w:val="bullet"/>
      <w:lvlText w:val="o"/>
      <w:lvlJc w:val="left"/>
      <w:pPr>
        <w:ind w:left="5040" w:hanging="360"/>
      </w:pPr>
      <w:rPr>
        <w:rFonts w:ascii="Courier New" w:hAnsi="Courier New" w:cs="Courier New" w:hint="default"/>
      </w:rPr>
    </w:lvl>
    <w:lvl w:ilvl="5" w:tplc="A314D24C" w:tentative="1">
      <w:start w:val="1"/>
      <w:numFmt w:val="bullet"/>
      <w:lvlText w:val=""/>
      <w:lvlJc w:val="left"/>
      <w:pPr>
        <w:ind w:left="5760" w:hanging="360"/>
      </w:pPr>
      <w:rPr>
        <w:rFonts w:ascii="Wingdings" w:hAnsi="Wingdings" w:hint="default"/>
      </w:rPr>
    </w:lvl>
    <w:lvl w:ilvl="6" w:tplc="5E38EF22" w:tentative="1">
      <w:start w:val="1"/>
      <w:numFmt w:val="bullet"/>
      <w:lvlText w:val=""/>
      <w:lvlJc w:val="left"/>
      <w:pPr>
        <w:ind w:left="6480" w:hanging="360"/>
      </w:pPr>
      <w:rPr>
        <w:rFonts w:ascii="Symbol" w:hAnsi="Symbol" w:hint="default"/>
      </w:rPr>
    </w:lvl>
    <w:lvl w:ilvl="7" w:tplc="AFC00AA6" w:tentative="1">
      <w:start w:val="1"/>
      <w:numFmt w:val="bullet"/>
      <w:lvlText w:val="o"/>
      <w:lvlJc w:val="left"/>
      <w:pPr>
        <w:ind w:left="7200" w:hanging="360"/>
      </w:pPr>
      <w:rPr>
        <w:rFonts w:ascii="Courier New" w:hAnsi="Courier New" w:cs="Courier New" w:hint="default"/>
      </w:rPr>
    </w:lvl>
    <w:lvl w:ilvl="8" w:tplc="FF4EF488" w:tentative="1">
      <w:start w:val="1"/>
      <w:numFmt w:val="bullet"/>
      <w:lvlText w:val=""/>
      <w:lvlJc w:val="left"/>
      <w:pPr>
        <w:ind w:left="7920" w:hanging="360"/>
      </w:pPr>
      <w:rPr>
        <w:rFonts w:ascii="Wingdings" w:hAnsi="Wingdings" w:hint="default"/>
      </w:rPr>
    </w:lvl>
  </w:abstractNum>
  <w:abstractNum w:abstractNumId="6" w15:restartNumberingAfterBreak="0">
    <w:nsid w:val="107507FC"/>
    <w:multiLevelType w:val="hybridMultilevel"/>
    <w:tmpl w:val="0992A72E"/>
    <w:lvl w:ilvl="0" w:tplc="C35AEA6E">
      <w:start w:val="10"/>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3D44FB3"/>
    <w:multiLevelType w:val="multilevel"/>
    <w:tmpl w:val="935E0480"/>
    <w:lvl w:ilvl="0">
      <w:start w:val="1"/>
      <w:numFmt w:val="decimal"/>
      <w:lvlText w:val="%1."/>
      <w:lvlJc w:val="left"/>
      <w:rPr>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9F1893"/>
    <w:multiLevelType w:val="hybridMultilevel"/>
    <w:tmpl w:val="EB9E9B12"/>
    <w:lvl w:ilvl="0" w:tplc="EB3E2B58">
      <w:start w:val="515"/>
      <w:numFmt w:val="bullet"/>
      <w:lvlText w:val="-"/>
      <w:lvlJc w:val="left"/>
      <w:pPr>
        <w:ind w:left="420" w:hanging="360"/>
      </w:pPr>
      <w:rPr>
        <w:rFonts w:ascii="Times New Roman" w:eastAsia="Times New Roman" w:hAnsi="Times New Roman" w:cs="Times New Roman" w:hint="default"/>
        <w:b/>
      </w:rPr>
    </w:lvl>
    <w:lvl w:ilvl="1" w:tplc="472E219A" w:tentative="1">
      <w:start w:val="1"/>
      <w:numFmt w:val="bullet"/>
      <w:lvlText w:val="o"/>
      <w:lvlJc w:val="left"/>
      <w:pPr>
        <w:ind w:left="1140" w:hanging="360"/>
      </w:pPr>
      <w:rPr>
        <w:rFonts w:ascii="Courier New" w:hAnsi="Courier New" w:cs="Courier New" w:hint="default"/>
      </w:rPr>
    </w:lvl>
    <w:lvl w:ilvl="2" w:tplc="6562E46E" w:tentative="1">
      <w:start w:val="1"/>
      <w:numFmt w:val="bullet"/>
      <w:lvlText w:val=""/>
      <w:lvlJc w:val="left"/>
      <w:pPr>
        <w:ind w:left="1860" w:hanging="360"/>
      </w:pPr>
      <w:rPr>
        <w:rFonts w:ascii="Wingdings" w:hAnsi="Wingdings" w:hint="default"/>
      </w:rPr>
    </w:lvl>
    <w:lvl w:ilvl="3" w:tplc="D87CC60A" w:tentative="1">
      <w:start w:val="1"/>
      <w:numFmt w:val="bullet"/>
      <w:lvlText w:val=""/>
      <w:lvlJc w:val="left"/>
      <w:pPr>
        <w:ind w:left="2580" w:hanging="360"/>
      </w:pPr>
      <w:rPr>
        <w:rFonts w:ascii="Symbol" w:hAnsi="Symbol" w:hint="default"/>
      </w:rPr>
    </w:lvl>
    <w:lvl w:ilvl="4" w:tplc="108634E4" w:tentative="1">
      <w:start w:val="1"/>
      <w:numFmt w:val="bullet"/>
      <w:lvlText w:val="o"/>
      <w:lvlJc w:val="left"/>
      <w:pPr>
        <w:ind w:left="3300" w:hanging="360"/>
      </w:pPr>
      <w:rPr>
        <w:rFonts w:ascii="Courier New" w:hAnsi="Courier New" w:cs="Courier New" w:hint="default"/>
      </w:rPr>
    </w:lvl>
    <w:lvl w:ilvl="5" w:tplc="6E6810C8" w:tentative="1">
      <w:start w:val="1"/>
      <w:numFmt w:val="bullet"/>
      <w:lvlText w:val=""/>
      <w:lvlJc w:val="left"/>
      <w:pPr>
        <w:ind w:left="4020" w:hanging="360"/>
      </w:pPr>
      <w:rPr>
        <w:rFonts w:ascii="Wingdings" w:hAnsi="Wingdings" w:hint="default"/>
      </w:rPr>
    </w:lvl>
    <w:lvl w:ilvl="6" w:tplc="14266010" w:tentative="1">
      <w:start w:val="1"/>
      <w:numFmt w:val="bullet"/>
      <w:lvlText w:val=""/>
      <w:lvlJc w:val="left"/>
      <w:pPr>
        <w:ind w:left="4740" w:hanging="360"/>
      </w:pPr>
      <w:rPr>
        <w:rFonts w:ascii="Symbol" w:hAnsi="Symbol" w:hint="default"/>
      </w:rPr>
    </w:lvl>
    <w:lvl w:ilvl="7" w:tplc="D53CE05C" w:tentative="1">
      <w:start w:val="1"/>
      <w:numFmt w:val="bullet"/>
      <w:lvlText w:val="o"/>
      <w:lvlJc w:val="left"/>
      <w:pPr>
        <w:ind w:left="5460" w:hanging="360"/>
      </w:pPr>
      <w:rPr>
        <w:rFonts w:ascii="Courier New" w:hAnsi="Courier New" w:cs="Courier New" w:hint="default"/>
      </w:rPr>
    </w:lvl>
    <w:lvl w:ilvl="8" w:tplc="EE446DA4" w:tentative="1">
      <w:start w:val="1"/>
      <w:numFmt w:val="bullet"/>
      <w:lvlText w:val=""/>
      <w:lvlJc w:val="left"/>
      <w:pPr>
        <w:ind w:left="6180" w:hanging="360"/>
      </w:pPr>
      <w:rPr>
        <w:rFonts w:ascii="Wingdings" w:hAnsi="Wingdings" w:hint="default"/>
      </w:rPr>
    </w:lvl>
  </w:abstractNum>
  <w:abstractNum w:abstractNumId="9" w15:restartNumberingAfterBreak="0">
    <w:nsid w:val="17874F9B"/>
    <w:multiLevelType w:val="multilevel"/>
    <w:tmpl w:val="4328E04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8C90DC4"/>
    <w:multiLevelType w:val="hybridMultilevel"/>
    <w:tmpl w:val="B3D8008E"/>
    <w:lvl w:ilvl="0" w:tplc="F7C03408">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9103381"/>
    <w:multiLevelType w:val="hybridMultilevel"/>
    <w:tmpl w:val="118EBEB8"/>
    <w:lvl w:ilvl="0" w:tplc="CE1C8588">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EE579F7"/>
    <w:multiLevelType w:val="hybridMultilevel"/>
    <w:tmpl w:val="A56C90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13771E1"/>
    <w:multiLevelType w:val="hybridMultilevel"/>
    <w:tmpl w:val="18D62500"/>
    <w:lvl w:ilvl="0" w:tplc="04090001">
      <w:start w:val="1"/>
      <w:numFmt w:val="bullet"/>
      <w:lvlText w:val=""/>
      <w:lvlJc w:val="left"/>
      <w:pPr>
        <w:ind w:left="1497" w:hanging="360"/>
      </w:pPr>
      <w:rPr>
        <w:rFonts w:ascii="Symbol" w:hAnsi="Symbol"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14" w15:restartNumberingAfterBreak="0">
    <w:nsid w:val="24091E45"/>
    <w:multiLevelType w:val="hybridMultilevel"/>
    <w:tmpl w:val="EAC29180"/>
    <w:lvl w:ilvl="0" w:tplc="664CE7EE">
      <w:start w:val="1"/>
      <w:numFmt w:val="decimal"/>
      <w:lvlText w:val="%1."/>
      <w:lvlJc w:val="left"/>
      <w:pPr>
        <w:ind w:left="720" w:hanging="360"/>
      </w:pPr>
      <w:rPr>
        <w:rFonts w:ascii="Times New Roman" w:eastAsia="Arial"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46153EF"/>
    <w:multiLevelType w:val="multilevel"/>
    <w:tmpl w:val="8DC4007C"/>
    <w:lvl w:ilvl="0">
      <w:start w:val="2"/>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6" w15:restartNumberingAfterBreak="0">
    <w:nsid w:val="3101428B"/>
    <w:multiLevelType w:val="hybridMultilevel"/>
    <w:tmpl w:val="2D28E6BC"/>
    <w:lvl w:ilvl="0" w:tplc="C29C8630">
      <w:start w:val="515"/>
      <w:numFmt w:val="bullet"/>
      <w:lvlText w:val="-"/>
      <w:lvlJc w:val="left"/>
      <w:pPr>
        <w:ind w:left="1740" w:hanging="360"/>
      </w:pPr>
      <w:rPr>
        <w:rFonts w:ascii="Times New Roman" w:eastAsia="Times New Roman" w:hAnsi="Times New Roman" w:cs="Times New Roman" w:hint="default"/>
      </w:rPr>
    </w:lvl>
    <w:lvl w:ilvl="1" w:tplc="697412E6" w:tentative="1">
      <w:start w:val="1"/>
      <w:numFmt w:val="bullet"/>
      <w:lvlText w:val="o"/>
      <w:lvlJc w:val="left"/>
      <w:pPr>
        <w:ind w:left="2460" w:hanging="360"/>
      </w:pPr>
      <w:rPr>
        <w:rFonts w:ascii="Courier New" w:hAnsi="Courier New" w:cs="Courier New" w:hint="default"/>
      </w:rPr>
    </w:lvl>
    <w:lvl w:ilvl="2" w:tplc="4C64F19E" w:tentative="1">
      <w:start w:val="1"/>
      <w:numFmt w:val="bullet"/>
      <w:lvlText w:val=""/>
      <w:lvlJc w:val="left"/>
      <w:pPr>
        <w:ind w:left="3180" w:hanging="360"/>
      </w:pPr>
      <w:rPr>
        <w:rFonts w:ascii="Wingdings" w:hAnsi="Wingdings" w:hint="default"/>
      </w:rPr>
    </w:lvl>
    <w:lvl w:ilvl="3" w:tplc="D2AA6500" w:tentative="1">
      <w:start w:val="1"/>
      <w:numFmt w:val="bullet"/>
      <w:lvlText w:val=""/>
      <w:lvlJc w:val="left"/>
      <w:pPr>
        <w:ind w:left="3900" w:hanging="360"/>
      </w:pPr>
      <w:rPr>
        <w:rFonts w:ascii="Symbol" w:hAnsi="Symbol" w:hint="default"/>
      </w:rPr>
    </w:lvl>
    <w:lvl w:ilvl="4" w:tplc="39527ECE" w:tentative="1">
      <w:start w:val="1"/>
      <w:numFmt w:val="bullet"/>
      <w:lvlText w:val="o"/>
      <w:lvlJc w:val="left"/>
      <w:pPr>
        <w:ind w:left="4620" w:hanging="360"/>
      </w:pPr>
      <w:rPr>
        <w:rFonts w:ascii="Courier New" w:hAnsi="Courier New" w:cs="Courier New" w:hint="default"/>
      </w:rPr>
    </w:lvl>
    <w:lvl w:ilvl="5" w:tplc="10AACD88" w:tentative="1">
      <w:start w:val="1"/>
      <w:numFmt w:val="bullet"/>
      <w:lvlText w:val=""/>
      <w:lvlJc w:val="left"/>
      <w:pPr>
        <w:ind w:left="5340" w:hanging="360"/>
      </w:pPr>
      <w:rPr>
        <w:rFonts w:ascii="Wingdings" w:hAnsi="Wingdings" w:hint="default"/>
      </w:rPr>
    </w:lvl>
    <w:lvl w:ilvl="6" w:tplc="62A6F6F2" w:tentative="1">
      <w:start w:val="1"/>
      <w:numFmt w:val="bullet"/>
      <w:lvlText w:val=""/>
      <w:lvlJc w:val="left"/>
      <w:pPr>
        <w:ind w:left="6060" w:hanging="360"/>
      </w:pPr>
      <w:rPr>
        <w:rFonts w:ascii="Symbol" w:hAnsi="Symbol" w:hint="default"/>
      </w:rPr>
    </w:lvl>
    <w:lvl w:ilvl="7" w:tplc="4DDEA972" w:tentative="1">
      <w:start w:val="1"/>
      <w:numFmt w:val="bullet"/>
      <w:lvlText w:val="o"/>
      <w:lvlJc w:val="left"/>
      <w:pPr>
        <w:ind w:left="6780" w:hanging="360"/>
      </w:pPr>
      <w:rPr>
        <w:rFonts w:ascii="Courier New" w:hAnsi="Courier New" w:cs="Courier New" w:hint="default"/>
      </w:rPr>
    </w:lvl>
    <w:lvl w:ilvl="8" w:tplc="0804D49A" w:tentative="1">
      <w:start w:val="1"/>
      <w:numFmt w:val="bullet"/>
      <w:lvlText w:val=""/>
      <w:lvlJc w:val="left"/>
      <w:pPr>
        <w:ind w:left="7500" w:hanging="360"/>
      </w:pPr>
      <w:rPr>
        <w:rFonts w:ascii="Wingdings" w:hAnsi="Wingdings" w:hint="default"/>
      </w:rPr>
    </w:lvl>
  </w:abstractNum>
  <w:abstractNum w:abstractNumId="17" w15:restartNumberingAfterBreak="0">
    <w:nsid w:val="32E12E78"/>
    <w:multiLevelType w:val="multilevel"/>
    <w:tmpl w:val="A3A44A20"/>
    <w:lvl w:ilvl="0">
      <w:start w:val="1"/>
      <w:numFmt w:val="decimal"/>
      <w:lvlText w:val="%1."/>
      <w:lvlJc w:val="left"/>
      <w:pPr>
        <w:ind w:left="720" w:hanging="360"/>
      </w:pPr>
    </w:lvl>
    <w:lvl w:ilvl="1">
      <w:start w:val="2"/>
      <w:numFmt w:val="decimal"/>
      <w:isLgl/>
      <w:lvlText w:val="%1.%2."/>
      <w:lvlJc w:val="left"/>
      <w:pPr>
        <w:ind w:left="1080" w:hanging="720"/>
      </w:pPr>
      <w:rPr>
        <w:u w:val="single"/>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8" w15:restartNumberingAfterBreak="0">
    <w:nsid w:val="33AA4166"/>
    <w:multiLevelType w:val="hybridMultilevel"/>
    <w:tmpl w:val="6576B59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4B5332C"/>
    <w:multiLevelType w:val="multilevel"/>
    <w:tmpl w:val="A5F2E018"/>
    <w:lvl w:ilvl="0">
      <w:start w:val="2"/>
      <w:numFmt w:val="decimal"/>
      <w:lvlText w:val="%1"/>
      <w:lvlJc w:val="left"/>
      <w:pPr>
        <w:ind w:left="360" w:hanging="360"/>
      </w:pPr>
      <w:rPr>
        <w:rFonts w:eastAsia="Times New Roman" w:cs="Times New Roman"/>
        <w:b/>
      </w:rPr>
    </w:lvl>
    <w:lvl w:ilvl="1">
      <w:start w:val="1"/>
      <w:numFmt w:val="decimal"/>
      <w:lvlText w:val="%1.%2"/>
      <w:lvlJc w:val="left"/>
      <w:pPr>
        <w:ind w:left="360" w:hanging="360"/>
      </w:pPr>
      <w:rPr>
        <w:rFonts w:eastAsia="Times New Roman" w:cs="Times New Roman"/>
        <w:b/>
      </w:rPr>
    </w:lvl>
    <w:lvl w:ilvl="2">
      <w:start w:val="1"/>
      <w:numFmt w:val="decimal"/>
      <w:lvlText w:val="%1.%2.%3"/>
      <w:lvlJc w:val="left"/>
      <w:pPr>
        <w:ind w:left="720" w:hanging="720"/>
      </w:pPr>
      <w:rPr>
        <w:rFonts w:eastAsia="Times New Roman" w:cs="Times New Roman"/>
        <w:b/>
      </w:rPr>
    </w:lvl>
    <w:lvl w:ilvl="3">
      <w:start w:val="1"/>
      <w:numFmt w:val="decimal"/>
      <w:lvlText w:val="%1.%2.%3.%4"/>
      <w:lvlJc w:val="left"/>
      <w:pPr>
        <w:ind w:left="720" w:hanging="720"/>
      </w:pPr>
      <w:rPr>
        <w:rFonts w:eastAsia="Times New Roman" w:cs="Times New Roman"/>
        <w:b/>
      </w:rPr>
    </w:lvl>
    <w:lvl w:ilvl="4">
      <w:start w:val="1"/>
      <w:numFmt w:val="decimal"/>
      <w:lvlText w:val="%1.%2.%3.%4.%5"/>
      <w:lvlJc w:val="left"/>
      <w:pPr>
        <w:ind w:left="1080" w:hanging="1080"/>
      </w:pPr>
      <w:rPr>
        <w:rFonts w:eastAsia="Times New Roman" w:cs="Times New Roman"/>
        <w:b/>
      </w:rPr>
    </w:lvl>
    <w:lvl w:ilvl="5">
      <w:start w:val="1"/>
      <w:numFmt w:val="decimal"/>
      <w:lvlText w:val="%1.%2.%3.%4.%5.%6"/>
      <w:lvlJc w:val="left"/>
      <w:pPr>
        <w:ind w:left="1080" w:hanging="1080"/>
      </w:pPr>
      <w:rPr>
        <w:rFonts w:eastAsia="Times New Roman" w:cs="Times New Roman"/>
        <w:b/>
      </w:rPr>
    </w:lvl>
    <w:lvl w:ilvl="6">
      <w:start w:val="1"/>
      <w:numFmt w:val="decimal"/>
      <w:lvlText w:val="%1.%2.%3.%4.%5.%6.%7"/>
      <w:lvlJc w:val="left"/>
      <w:pPr>
        <w:ind w:left="1440" w:hanging="1440"/>
      </w:pPr>
      <w:rPr>
        <w:rFonts w:eastAsia="Times New Roman" w:cs="Times New Roman"/>
        <w:b/>
      </w:rPr>
    </w:lvl>
    <w:lvl w:ilvl="7">
      <w:start w:val="1"/>
      <w:numFmt w:val="decimal"/>
      <w:lvlText w:val="%1.%2.%3.%4.%5.%6.%7.%8"/>
      <w:lvlJc w:val="left"/>
      <w:pPr>
        <w:ind w:left="1440" w:hanging="1440"/>
      </w:pPr>
      <w:rPr>
        <w:rFonts w:eastAsia="Times New Roman" w:cs="Times New Roman"/>
        <w:b/>
      </w:rPr>
    </w:lvl>
    <w:lvl w:ilvl="8">
      <w:start w:val="1"/>
      <w:numFmt w:val="decimal"/>
      <w:lvlText w:val="%1.%2.%3.%4.%5.%6.%7.%8.%9"/>
      <w:lvlJc w:val="left"/>
      <w:pPr>
        <w:ind w:left="1800" w:hanging="1800"/>
      </w:pPr>
      <w:rPr>
        <w:rFonts w:eastAsia="Times New Roman" w:cs="Times New Roman"/>
        <w:b/>
      </w:rPr>
    </w:lvl>
  </w:abstractNum>
  <w:abstractNum w:abstractNumId="20" w15:restartNumberingAfterBreak="0">
    <w:nsid w:val="35077D1A"/>
    <w:multiLevelType w:val="multilevel"/>
    <w:tmpl w:val="5BB83C92"/>
    <w:lvl w:ilvl="0">
      <w:start w:val="1"/>
      <w:numFmt w:val="upperRoman"/>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7AE452A"/>
    <w:multiLevelType w:val="hybridMultilevel"/>
    <w:tmpl w:val="1EAE557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15:restartNumberingAfterBreak="0">
    <w:nsid w:val="47DC7F44"/>
    <w:multiLevelType w:val="hybridMultilevel"/>
    <w:tmpl w:val="864EE760"/>
    <w:lvl w:ilvl="0" w:tplc="492455B8">
      <w:numFmt w:val="bullet"/>
      <w:lvlText w:val="-"/>
      <w:lvlJc w:val="left"/>
      <w:pPr>
        <w:ind w:left="720" w:hanging="360"/>
      </w:pPr>
      <w:rPr>
        <w:rFonts w:ascii="Times New Roman" w:eastAsia="Times New Roman" w:hAnsi="Times New Roman" w:cs="Times New Roman" w:hint="default"/>
        <w:b/>
      </w:rPr>
    </w:lvl>
    <w:lvl w:ilvl="1" w:tplc="DB943F9C" w:tentative="1">
      <w:start w:val="1"/>
      <w:numFmt w:val="bullet"/>
      <w:lvlText w:val="o"/>
      <w:lvlJc w:val="left"/>
      <w:pPr>
        <w:ind w:left="1440" w:hanging="360"/>
      </w:pPr>
      <w:rPr>
        <w:rFonts w:ascii="Courier New" w:hAnsi="Courier New" w:cs="Courier New" w:hint="default"/>
      </w:rPr>
    </w:lvl>
    <w:lvl w:ilvl="2" w:tplc="C780F59C" w:tentative="1">
      <w:start w:val="1"/>
      <w:numFmt w:val="bullet"/>
      <w:lvlText w:val=""/>
      <w:lvlJc w:val="left"/>
      <w:pPr>
        <w:ind w:left="2160" w:hanging="360"/>
      </w:pPr>
      <w:rPr>
        <w:rFonts w:ascii="Wingdings" w:hAnsi="Wingdings" w:hint="default"/>
      </w:rPr>
    </w:lvl>
    <w:lvl w:ilvl="3" w:tplc="ECF65026" w:tentative="1">
      <w:start w:val="1"/>
      <w:numFmt w:val="bullet"/>
      <w:lvlText w:val=""/>
      <w:lvlJc w:val="left"/>
      <w:pPr>
        <w:ind w:left="2880" w:hanging="360"/>
      </w:pPr>
      <w:rPr>
        <w:rFonts w:ascii="Symbol" w:hAnsi="Symbol" w:hint="default"/>
      </w:rPr>
    </w:lvl>
    <w:lvl w:ilvl="4" w:tplc="55260DB4" w:tentative="1">
      <w:start w:val="1"/>
      <w:numFmt w:val="bullet"/>
      <w:lvlText w:val="o"/>
      <w:lvlJc w:val="left"/>
      <w:pPr>
        <w:ind w:left="3600" w:hanging="360"/>
      </w:pPr>
      <w:rPr>
        <w:rFonts w:ascii="Courier New" w:hAnsi="Courier New" w:cs="Courier New" w:hint="default"/>
      </w:rPr>
    </w:lvl>
    <w:lvl w:ilvl="5" w:tplc="ED2C6EB2" w:tentative="1">
      <w:start w:val="1"/>
      <w:numFmt w:val="bullet"/>
      <w:lvlText w:val=""/>
      <w:lvlJc w:val="left"/>
      <w:pPr>
        <w:ind w:left="4320" w:hanging="360"/>
      </w:pPr>
      <w:rPr>
        <w:rFonts w:ascii="Wingdings" w:hAnsi="Wingdings" w:hint="default"/>
      </w:rPr>
    </w:lvl>
    <w:lvl w:ilvl="6" w:tplc="34227426" w:tentative="1">
      <w:start w:val="1"/>
      <w:numFmt w:val="bullet"/>
      <w:lvlText w:val=""/>
      <w:lvlJc w:val="left"/>
      <w:pPr>
        <w:ind w:left="5040" w:hanging="360"/>
      </w:pPr>
      <w:rPr>
        <w:rFonts w:ascii="Symbol" w:hAnsi="Symbol" w:hint="default"/>
      </w:rPr>
    </w:lvl>
    <w:lvl w:ilvl="7" w:tplc="3B741C3C" w:tentative="1">
      <w:start w:val="1"/>
      <w:numFmt w:val="bullet"/>
      <w:lvlText w:val="o"/>
      <w:lvlJc w:val="left"/>
      <w:pPr>
        <w:ind w:left="5760" w:hanging="360"/>
      </w:pPr>
      <w:rPr>
        <w:rFonts w:ascii="Courier New" w:hAnsi="Courier New" w:cs="Courier New" w:hint="default"/>
      </w:rPr>
    </w:lvl>
    <w:lvl w:ilvl="8" w:tplc="84F42684" w:tentative="1">
      <w:start w:val="1"/>
      <w:numFmt w:val="bullet"/>
      <w:lvlText w:val=""/>
      <w:lvlJc w:val="left"/>
      <w:pPr>
        <w:ind w:left="6480" w:hanging="360"/>
      </w:pPr>
      <w:rPr>
        <w:rFonts w:ascii="Wingdings" w:hAnsi="Wingdings" w:hint="default"/>
      </w:rPr>
    </w:lvl>
  </w:abstractNum>
  <w:abstractNum w:abstractNumId="23" w15:restartNumberingAfterBreak="0">
    <w:nsid w:val="4A543F81"/>
    <w:multiLevelType w:val="hybridMultilevel"/>
    <w:tmpl w:val="A21A4308"/>
    <w:lvl w:ilvl="0" w:tplc="041A000B">
      <w:start w:val="1"/>
      <w:numFmt w:val="bullet"/>
      <w:lvlText w:val=""/>
      <w:lvlJc w:val="left"/>
      <w:pPr>
        <w:ind w:left="1800" w:hanging="360"/>
      </w:pPr>
      <w:rPr>
        <w:rFonts w:ascii="Wingdings" w:hAnsi="Wingdings" w:hint="default"/>
      </w:rPr>
    </w:lvl>
    <w:lvl w:ilvl="1" w:tplc="041A0003">
      <w:start w:val="1"/>
      <w:numFmt w:val="bullet"/>
      <w:lvlText w:val="o"/>
      <w:lvlJc w:val="left"/>
      <w:pPr>
        <w:ind w:left="2520" w:hanging="360"/>
      </w:pPr>
      <w:rPr>
        <w:rFonts w:ascii="Courier New" w:hAnsi="Courier New" w:cs="Courier New" w:hint="default"/>
      </w:rPr>
    </w:lvl>
    <w:lvl w:ilvl="2" w:tplc="041A0005">
      <w:start w:val="1"/>
      <w:numFmt w:val="bullet"/>
      <w:lvlText w:val=""/>
      <w:lvlJc w:val="left"/>
      <w:pPr>
        <w:ind w:left="3240" w:hanging="360"/>
      </w:pPr>
      <w:rPr>
        <w:rFonts w:ascii="Wingdings" w:hAnsi="Wingdings" w:hint="default"/>
      </w:rPr>
    </w:lvl>
    <w:lvl w:ilvl="3" w:tplc="041A0001">
      <w:start w:val="1"/>
      <w:numFmt w:val="bullet"/>
      <w:lvlText w:val=""/>
      <w:lvlJc w:val="left"/>
      <w:pPr>
        <w:ind w:left="3960" w:hanging="360"/>
      </w:pPr>
      <w:rPr>
        <w:rFonts w:ascii="Symbol" w:hAnsi="Symbol" w:hint="default"/>
      </w:rPr>
    </w:lvl>
    <w:lvl w:ilvl="4" w:tplc="041A0003">
      <w:start w:val="1"/>
      <w:numFmt w:val="bullet"/>
      <w:lvlText w:val="o"/>
      <w:lvlJc w:val="left"/>
      <w:pPr>
        <w:ind w:left="4680" w:hanging="360"/>
      </w:pPr>
      <w:rPr>
        <w:rFonts w:ascii="Courier New" w:hAnsi="Courier New" w:cs="Courier New" w:hint="default"/>
      </w:rPr>
    </w:lvl>
    <w:lvl w:ilvl="5" w:tplc="041A0005">
      <w:start w:val="1"/>
      <w:numFmt w:val="bullet"/>
      <w:lvlText w:val=""/>
      <w:lvlJc w:val="left"/>
      <w:pPr>
        <w:ind w:left="5400" w:hanging="360"/>
      </w:pPr>
      <w:rPr>
        <w:rFonts w:ascii="Wingdings" w:hAnsi="Wingdings" w:hint="default"/>
      </w:rPr>
    </w:lvl>
    <w:lvl w:ilvl="6" w:tplc="041A0001">
      <w:start w:val="1"/>
      <w:numFmt w:val="bullet"/>
      <w:lvlText w:val=""/>
      <w:lvlJc w:val="left"/>
      <w:pPr>
        <w:ind w:left="6120" w:hanging="360"/>
      </w:pPr>
      <w:rPr>
        <w:rFonts w:ascii="Symbol" w:hAnsi="Symbol" w:hint="default"/>
      </w:rPr>
    </w:lvl>
    <w:lvl w:ilvl="7" w:tplc="041A0003">
      <w:start w:val="1"/>
      <w:numFmt w:val="bullet"/>
      <w:lvlText w:val="o"/>
      <w:lvlJc w:val="left"/>
      <w:pPr>
        <w:ind w:left="6840" w:hanging="360"/>
      </w:pPr>
      <w:rPr>
        <w:rFonts w:ascii="Courier New" w:hAnsi="Courier New" w:cs="Courier New" w:hint="default"/>
      </w:rPr>
    </w:lvl>
    <w:lvl w:ilvl="8" w:tplc="041A0005">
      <w:start w:val="1"/>
      <w:numFmt w:val="bullet"/>
      <w:lvlText w:val=""/>
      <w:lvlJc w:val="left"/>
      <w:pPr>
        <w:ind w:left="7560" w:hanging="360"/>
      </w:pPr>
      <w:rPr>
        <w:rFonts w:ascii="Wingdings" w:hAnsi="Wingdings" w:hint="default"/>
      </w:rPr>
    </w:lvl>
  </w:abstractNum>
  <w:abstractNum w:abstractNumId="24" w15:restartNumberingAfterBreak="0">
    <w:nsid w:val="4CD96B84"/>
    <w:multiLevelType w:val="hybridMultilevel"/>
    <w:tmpl w:val="04022C42"/>
    <w:lvl w:ilvl="0" w:tplc="0409000D">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5" w15:restartNumberingAfterBreak="0">
    <w:nsid w:val="4FBC2617"/>
    <w:multiLevelType w:val="hybridMultilevel"/>
    <w:tmpl w:val="886E6636"/>
    <w:lvl w:ilvl="0" w:tplc="51CA324A">
      <w:start w:val="5"/>
      <w:numFmt w:val="bullet"/>
      <w:lvlText w:val="-"/>
      <w:lvlJc w:val="left"/>
      <w:pPr>
        <w:ind w:left="644" w:hanging="360"/>
      </w:pPr>
      <w:rPr>
        <w:rFonts w:ascii="Calibri" w:eastAsia="Calibri" w:hAnsi="Calibri" w:cs="Times New Roman" w:hint="default"/>
      </w:rPr>
    </w:lvl>
    <w:lvl w:ilvl="1" w:tplc="041A0003">
      <w:start w:val="1"/>
      <w:numFmt w:val="bullet"/>
      <w:lvlText w:val="o"/>
      <w:lvlJc w:val="left"/>
      <w:pPr>
        <w:ind w:left="1125" w:hanging="360"/>
      </w:pPr>
      <w:rPr>
        <w:rFonts w:ascii="Courier New" w:hAnsi="Courier New" w:cs="Courier New" w:hint="default"/>
      </w:rPr>
    </w:lvl>
    <w:lvl w:ilvl="2" w:tplc="041A0005">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26" w15:restartNumberingAfterBreak="0">
    <w:nsid w:val="596D6E1D"/>
    <w:multiLevelType w:val="hybridMultilevel"/>
    <w:tmpl w:val="DB6AE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1F6E20"/>
    <w:multiLevelType w:val="hybridMultilevel"/>
    <w:tmpl w:val="596AA2DC"/>
    <w:lvl w:ilvl="0" w:tplc="07EC278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D15B62"/>
    <w:multiLevelType w:val="hybridMultilevel"/>
    <w:tmpl w:val="CAF83F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1D7D89"/>
    <w:multiLevelType w:val="hybridMultilevel"/>
    <w:tmpl w:val="53BEF436"/>
    <w:lvl w:ilvl="0" w:tplc="89BA1FC0">
      <w:start w:val="3"/>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0" w15:restartNumberingAfterBreak="0">
    <w:nsid w:val="6CC2124A"/>
    <w:multiLevelType w:val="multilevel"/>
    <w:tmpl w:val="AC581F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F0B4DD5"/>
    <w:multiLevelType w:val="multilevel"/>
    <w:tmpl w:val="B746A566"/>
    <w:lvl w:ilvl="0">
      <w:start w:val="2"/>
      <w:numFmt w:val="decimal"/>
      <w:lvlText w:val="%1."/>
      <w:lvlJc w:val="left"/>
      <w:pPr>
        <w:ind w:left="360" w:hanging="360"/>
      </w:pPr>
    </w:lvl>
    <w:lvl w:ilvl="1">
      <w:start w:val="1"/>
      <w:numFmt w:val="decimal"/>
      <w:lvlText w:val="%1.%2."/>
      <w:lvlJc w:val="left"/>
      <w:pPr>
        <w:ind w:left="720" w:hanging="720"/>
      </w:pPr>
      <w:rPr>
        <w:b/>
        <w:i w:val="0"/>
      </w:rPr>
    </w:lvl>
    <w:lvl w:ilvl="2">
      <w:start w:val="1"/>
      <w:numFmt w:val="decimal"/>
      <w:lvlText w:val="%1.%2.%3."/>
      <w:lvlJc w:val="left"/>
      <w:pPr>
        <w:ind w:left="720" w:hanging="720"/>
      </w:pPr>
      <w:rPr>
        <w:b/>
        <w:color w:val="auto"/>
      </w:r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32" w15:restartNumberingAfterBreak="0">
    <w:nsid w:val="71982334"/>
    <w:multiLevelType w:val="hybridMultilevel"/>
    <w:tmpl w:val="3046581C"/>
    <w:lvl w:ilvl="0" w:tplc="86B42D36">
      <w:numFmt w:val="bullet"/>
      <w:lvlText w:val="-"/>
      <w:lvlJc w:val="left"/>
      <w:pPr>
        <w:ind w:left="720" w:hanging="360"/>
      </w:pPr>
      <w:rPr>
        <w:rFonts w:ascii="Times New Roman" w:eastAsia="Times New Roman" w:hAnsi="Times New Roman" w:cs="Times New Roman" w:hint="default"/>
        <w:b/>
      </w:rPr>
    </w:lvl>
    <w:lvl w:ilvl="1" w:tplc="F5649FBC" w:tentative="1">
      <w:start w:val="1"/>
      <w:numFmt w:val="bullet"/>
      <w:lvlText w:val="o"/>
      <w:lvlJc w:val="left"/>
      <w:pPr>
        <w:ind w:left="1440" w:hanging="360"/>
      </w:pPr>
      <w:rPr>
        <w:rFonts w:ascii="Courier New" w:hAnsi="Courier New" w:cs="Courier New" w:hint="default"/>
      </w:rPr>
    </w:lvl>
    <w:lvl w:ilvl="2" w:tplc="7DE63ED8" w:tentative="1">
      <w:start w:val="1"/>
      <w:numFmt w:val="bullet"/>
      <w:lvlText w:val=""/>
      <w:lvlJc w:val="left"/>
      <w:pPr>
        <w:ind w:left="2160" w:hanging="360"/>
      </w:pPr>
      <w:rPr>
        <w:rFonts w:ascii="Wingdings" w:hAnsi="Wingdings" w:hint="default"/>
      </w:rPr>
    </w:lvl>
    <w:lvl w:ilvl="3" w:tplc="718C9EB8" w:tentative="1">
      <w:start w:val="1"/>
      <w:numFmt w:val="bullet"/>
      <w:lvlText w:val=""/>
      <w:lvlJc w:val="left"/>
      <w:pPr>
        <w:ind w:left="2880" w:hanging="360"/>
      </w:pPr>
      <w:rPr>
        <w:rFonts w:ascii="Symbol" w:hAnsi="Symbol" w:hint="default"/>
      </w:rPr>
    </w:lvl>
    <w:lvl w:ilvl="4" w:tplc="897E2982" w:tentative="1">
      <w:start w:val="1"/>
      <w:numFmt w:val="bullet"/>
      <w:lvlText w:val="o"/>
      <w:lvlJc w:val="left"/>
      <w:pPr>
        <w:ind w:left="3600" w:hanging="360"/>
      </w:pPr>
      <w:rPr>
        <w:rFonts w:ascii="Courier New" w:hAnsi="Courier New" w:cs="Courier New" w:hint="default"/>
      </w:rPr>
    </w:lvl>
    <w:lvl w:ilvl="5" w:tplc="C49AC3C2" w:tentative="1">
      <w:start w:val="1"/>
      <w:numFmt w:val="bullet"/>
      <w:lvlText w:val=""/>
      <w:lvlJc w:val="left"/>
      <w:pPr>
        <w:ind w:left="4320" w:hanging="360"/>
      </w:pPr>
      <w:rPr>
        <w:rFonts w:ascii="Wingdings" w:hAnsi="Wingdings" w:hint="default"/>
      </w:rPr>
    </w:lvl>
    <w:lvl w:ilvl="6" w:tplc="A3DCAE5A" w:tentative="1">
      <w:start w:val="1"/>
      <w:numFmt w:val="bullet"/>
      <w:lvlText w:val=""/>
      <w:lvlJc w:val="left"/>
      <w:pPr>
        <w:ind w:left="5040" w:hanging="360"/>
      </w:pPr>
      <w:rPr>
        <w:rFonts w:ascii="Symbol" w:hAnsi="Symbol" w:hint="default"/>
      </w:rPr>
    </w:lvl>
    <w:lvl w:ilvl="7" w:tplc="2EA61728" w:tentative="1">
      <w:start w:val="1"/>
      <w:numFmt w:val="bullet"/>
      <w:lvlText w:val="o"/>
      <w:lvlJc w:val="left"/>
      <w:pPr>
        <w:ind w:left="5760" w:hanging="360"/>
      </w:pPr>
      <w:rPr>
        <w:rFonts w:ascii="Courier New" w:hAnsi="Courier New" w:cs="Courier New" w:hint="default"/>
      </w:rPr>
    </w:lvl>
    <w:lvl w:ilvl="8" w:tplc="E0BADC7E" w:tentative="1">
      <w:start w:val="1"/>
      <w:numFmt w:val="bullet"/>
      <w:lvlText w:val=""/>
      <w:lvlJc w:val="left"/>
      <w:pPr>
        <w:ind w:left="6480" w:hanging="360"/>
      </w:pPr>
      <w:rPr>
        <w:rFonts w:ascii="Wingdings" w:hAnsi="Wingdings" w:hint="default"/>
      </w:rPr>
    </w:lvl>
  </w:abstractNum>
  <w:abstractNum w:abstractNumId="33" w15:restartNumberingAfterBreak="0">
    <w:nsid w:val="7200424B"/>
    <w:multiLevelType w:val="hybridMultilevel"/>
    <w:tmpl w:val="F8EAF3A8"/>
    <w:lvl w:ilvl="0" w:tplc="1AE4F7B6">
      <w:start w:val="1"/>
      <w:numFmt w:val="decimal"/>
      <w:lvlText w:val="%1."/>
      <w:lvlJc w:val="left"/>
      <w:pPr>
        <w:ind w:left="720" w:hanging="360"/>
      </w:pPr>
    </w:lvl>
    <w:lvl w:ilvl="1" w:tplc="BC629BAA" w:tentative="1">
      <w:start w:val="1"/>
      <w:numFmt w:val="lowerLetter"/>
      <w:lvlText w:val="%2."/>
      <w:lvlJc w:val="left"/>
      <w:pPr>
        <w:ind w:left="1440" w:hanging="360"/>
      </w:pPr>
    </w:lvl>
    <w:lvl w:ilvl="2" w:tplc="4CA6E736" w:tentative="1">
      <w:start w:val="1"/>
      <w:numFmt w:val="lowerRoman"/>
      <w:lvlText w:val="%3."/>
      <w:lvlJc w:val="right"/>
      <w:pPr>
        <w:ind w:left="2160" w:hanging="180"/>
      </w:pPr>
    </w:lvl>
    <w:lvl w:ilvl="3" w:tplc="C3EAA2C2" w:tentative="1">
      <w:start w:val="1"/>
      <w:numFmt w:val="decimal"/>
      <w:lvlText w:val="%4."/>
      <w:lvlJc w:val="left"/>
      <w:pPr>
        <w:ind w:left="2880" w:hanging="360"/>
      </w:pPr>
    </w:lvl>
    <w:lvl w:ilvl="4" w:tplc="91726750" w:tentative="1">
      <w:start w:val="1"/>
      <w:numFmt w:val="lowerLetter"/>
      <w:lvlText w:val="%5."/>
      <w:lvlJc w:val="left"/>
      <w:pPr>
        <w:ind w:left="3600" w:hanging="360"/>
      </w:pPr>
    </w:lvl>
    <w:lvl w:ilvl="5" w:tplc="F6105F2C" w:tentative="1">
      <w:start w:val="1"/>
      <w:numFmt w:val="lowerRoman"/>
      <w:lvlText w:val="%6."/>
      <w:lvlJc w:val="right"/>
      <w:pPr>
        <w:ind w:left="4320" w:hanging="180"/>
      </w:pPr>
    </w:lvl>
    <w:lvl w:ilvl="6" w:tplc="7A42972A" w:tentative="1">
      <w:start w:val="1"/>
      <w:numFmt w:val="decimal"/>
      <w:lvlText w:val="%7."/>
      <w:lvlJc w:val="left"/>
      <w:pPr>
        <w:ind w:left="5040" w:hanging="360"/>
      </w:pPr>
    </w:lvl>
    <w:lvl w:ilvl="7" w:tplc="8E16785E" w:tentative="1">
      <w:start w:val="1"/>
      <w:numFmt w:val="lowerLetter"/>
      <w:lvlText w:val="%8."/>
      <w:lvlJc w:val="left"/>
      <w:pPr>
        <w:ind w:left="5760" w:hanging="360"/>
      </w:pPr>
    </w:lvl>
    <w:lvl w:ilvl="8" w:tplc="432411DC" w:tentative="1">
      <w:start w:val="1"/>
      <w:numFmt w:val="lowerRoman"/>
      <w:lvlText w:val="%9."/>
      <w:lvlJc w:val="right"/>
      <w:pPr>
        <w:ind w:left="6480" w:hanging="180"/>
      </w:pPr>
    </w:lvl>
  </w:abstractNum>
  <w:abstractNum w:abstractNumId="34" w15:restartNumberingAfterBreak="0">
    <w:nsid w:val="73030BD5"/>
    <w:multiLevelType w:val="hybridMultilevel"/>
    <w:tmpl w:val="213A1046"/>
    <w:lvl w:ilvl="0" w:tplc="D5C69E7E">
      <w:start w:val="1"/>
      <w:numFmt w:val="decimal"/>
      <w:lvlText w:val="%1."/>
      <w:lvlJc w:val="left"/>
      <w:pPr>
        <w:ind w:left="720" w:hanging="360"/>
      </w:pPr>
    </w:lvl>
    <w:lvl w:ilvl="1" w:tplc="DB80390A" w:tentative="1">
      <w:start w:val="1"/>
      <w:numFmt w:val="lowerLetter"/>
      <w:lvlText w:val="%2."/>
      <w:lvlJc w:val="left"/>
      <w:pPr>
        <w:ind w:left="1440" w:hanging="360"/>
      </w:pPr>
    </w:lvl>
    <w:lvl w:ilvl="2" w:tplc="7BD62D1C" w:tentative="1">
      <w:start w:val="1"/>
      <w:numFmt w:val="lowerRoman"/>
      <w:lvlText w:val="%3."/>
      <w:lvlJc w:val="right"/>
      <w:pPr>
        <w:ind w:left="2160" w:hanging="180"/>
      </w:pPr>
    </w:lvl>
    <w:lvl w:ilvl="3" w:tplc="CFB8541E" w:tentative="1">
      <w:start w:val="1"/>
      <w:numFmt w:val="decimal"/>
      <w:lvlText w:val="%4."/>
      <w:lvlJc w:val="left"/>
      <w:pPr>
        <w:ind w:left="2880" w:hanging="360"/>
      </w:pPr>
    </w:lvl>
    <w:lvl w:ilvl="4" w:tplc="86CA5BB6" w:tentative="1">
      <w:start w:val="1"/>
      <w:numFmt w:val="lowerLetter"/>
      <w:lvlText w:val="%5."/>
      <w:lvlJc w:val="left"/>
      <w:pPr>
        <w:ind w:left="3600" w:hanging="360"/>
      </w:pPr>
    </w:lvl>
    <w:lvl w:ilvl="5" w:tplc="EAECEEE6" w:tentative="1">
      <w:start w:val="1"/>
      <w:numFmt w:val="lowerRoman"/>
      <w:lvlText w:val="%6."/>
      <w:lvlJc w:val="right"/>
      <w:pPr>
        <w:ind w:left="4320" w:hanging="180"/>
      </w:pPr>
    </w:lvl>
    <w:lvl w:ilvl="6" w:tplc="90569EC4" w:tentative="1">
      <w:start w:val="1"/>
      <w:numFmt w:val="decimal"/>
      <w:lvlText w:val="%7."/>
      <w:lvlJc w:val="left"/>
      <w:pPr>
        <w:ind w:left="5040" w:hanging="360"/>
      </w:pPr>
    </w:lvl>
    <w:lvl w:ilvl="7" w:tplc="4EF6AC96" w:tentative="1">
      <w:start w:val="1"/>
      <w:numFmt w:val="lowerLetter"/>
      <w:lvlText w:val="%8."/>
      <w:lvlJc w:val="left"/>
      <w:pPr>
        <w:ind w:left="5760" w:hanging="360"/>
      </w:pPr>
    </w:lvl>
    <w:lvl w:ilvl="8" w:tplc="8E083080" w:tentative="1">
      <w:start w:val="1"/>
      <w:numFmt w:val="lowerRoman"/>
      <w:lvlText w:val="%9."/>
      <w:lvlJc w:val="right"/>
      <w:pPr>
        <w:ind w:left="6480" w:hanging="180"/>
      </w:pPr>
    </w:lvl>
  </w:abstractNum>
  <w:abstractNum w:abstractNumId="35" w15:restartNumberingAfterBreak="0">
    <w:nsid w:val="76AE3766"/>
    <w:multiLevelType w:val="hybridMultilevel"/>
    <w:tmpl w:val="6540A74A"/>
    <w:lvl w:ilvl="0" w:tplc="E7A67192">
      <w:start w:val="1"/>
      <w:numFmt w:val="decimal"/>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36" w15:restartNumberingAfterBreak="0">
    <w:nsid w:val="7E6548E2"/>
    <w:multiLevelType w:val="multilevel"/>
    <w:tmpl w:val="AC048492"/>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4"/>
  </w:num>
  <w:num w:numId="2">
    <w:abstractNumId w:val="32"/>
  </w:num>
  <w:num w:numId="3">
    <w:abstractNumId w:val="22"/>
  </w:num>
  <w:num w:numId="4">
    <w:abstractNumId w:val="33"/>
  </w:num>
  <w:num w:numId="5">
    <w:abstractNumId w:val="16"/>
  </w:num>
  <w:num w:numId="6">
    <w:abstractNumId w:val="5"/>
  </w:num>
  <w:num w:numId="7">
    <w:abstractNumId w:val="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24"/>
  </w:num>
  <w:num w:numId="14">
    <w:abstractNumId w:val="18"/>
  </w:num>
  <w:num w:numId="15">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0"/>
  </w:num>
  <w:num w:numId="20">
    <w:abstractNumId w:val="12"/>
  </w:num>
  <w:num w:numId="21">
    <w:abstractNumId w:val="3"/>
  </w:num>
  <w:num w:numId="22">
    <w:abstractNumId w:val="7"/>
  </w:num>
  <w:num w:numId="23">
    <w:abstractNumId w:val="30"/>
  </w:num>
  <w:num w:numId="24">
    <w:abstractNumId w:val="9"/>
  </w:num>
  <w:num w:numId="25">
    <w:abstractNumId w:val="36"/>
  </w:num>
  <w:num w:numId="26">
    <w:abstractNumId w:val="27"/>
  </w:num>
  <w:num w:numId="27">
    <w:abstractNumId w:val="28"/>
  </w:num>
  <w:num w:numId="28">
    <w:abstractNumId w:val="21"/>
  </w:num>
  <w:num w:numId="29">
    <w:abstractNumId w:val="26"/>
  </w:num>
  <w:num w:numId="30">
    <w:abstractNumId w:val="1"/>
  </w:num>
  <w:num w:numId="31">
    <w:abstractNumId w:val="6"/>
  </w:num>
  <w:num w:numId="32">
    <w:abstractNumId w:val="35"/>
  </w:num>
  <w:num w:numId="33">
    <w:abstractNumId w:val="11"/>
  </w:num>
  <w:num w:numId="34">
    <w:abstractNumId w:val="4"/>
  </w:num>
  <w:num w:numId="35">
    <w:abstractNumId w:val="13"/>
  </w:num>
  <w:num w:numId="36">
    <w:abstractNumId w:val="20"/>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30FC"/>
    <w:rsid w:val="000E4477"/>
    <w:rsid w:val="0027603E"/>
    <w:rsid w:val="0040747C"/>
    <w:rsid w:val="00735A55"/>
    <w:rsid w:val="007C1006"/>
    <w:rsid w:val="00A230FC"/>
    <w:rsid w:val="00B52366"/>
    <w:rsid w:val="00CE0B23"/>
    <w:rsid w:val="00FA0678"/>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119AE"/>
  <w15:docId w15:val="{A61B057F-A957-45B2-87B8-D2273637D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407"/>
    <w:rPr>
      <w:sz w:val="24"/>
      <w:szCs w:val="24"/>
      <w:lang w:val="hr-HR"/>
    </w:rPr>
  </w:style>
  <w:style w:type="paragraph" w:styleId="Heading1">
    <w:name w:val="heading 1"/>
    <w:basedOn w:val="Normal"/>
    <w:next w:val="Normal"/>
    <w:link w:val="Heading1Char"/>
    <w:qFormat/>
    <w:rsid w:val="00B52366"/>
    <w:pPr>
      <w:keepNext/>
      <w:keepLines/>
      <w:spacing w:before="240"/>
      <w:outlineLvl w:val="0"/>
    </w:pPr>
    <w:rPr>
      <w:rFonts w:ascii="Cambria" w:hAnsi="Cambria"/>
      <w:color w:val="365F91"/>
      <w:sz w:val="32"/>
      <w:szCs w:val="32"/>
    </w:rPr>
  </w:style>
  <w:style w:type="paragraph" w:styleId="Heading2">
    <w:name w:val="heading 2"/>
    <w:basedOn w:val="Normal"/>
    <w:next w:val="Normal"/>
    <w:link w:val="Heading2Char"/>
    <w:qFormat/>
    <w:rsid w:val="00B52407"/>
    <w:pPr>
      <w:keepNext/>
      <w:ind w:right="4572"/>
      <w:outlineLvl w:val="1"/>
    </w:pPr>
    <w:rPr>
      <w:b/>
      <w:i/>
    </w:rPr>
  </w:style>
  <w:style w:type="paragraph" w:styleId="Heading3">
    <w:name w:val="heading 3"/>
    <w:basedOn w:val="Normal"/>
    <w:next w:val="Normal"/>
    <w:link w:val="Heading3Char"/>
    <w:semiHidden/>
    <w:unhideWhenUsed/>
    <w:qFormat/>
    <w:rsid w:val="007D338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D281B"/>
    <w:rPr>
      <w:rFonts w:ascii="Tahoma" w:hAnsi="Tahoma" w:cs="Tahoma"/>
      <w:sz w:val="16"/>
      <w:szCs w:val="16"/>
    </w:rPr>
  </w:style>
  <w:style w:type="paragraph" w:styleId="Header">
    <w:name w:val="header"/>
    <w:aliases w:val="Header1"/>
    <w:basedOn w:val="Normal"/>
    <w:link w:val="HeaderChar"/>
    <w:rsid w:val="00CB042D"/>
    <w:pPr>
      <w:tabs>
        <w:tab w:val="center" w:pos="4536"/>
        <w:tab w:val="right" w:pos="9072"/>
      </w:tabs>
    </w:pPr>
  </w:style>
  <w:style w:type="character" w:customStyle="1" w:styleId="HeaderChar">
    <w:name w:val="Header Char"/>
    <w:aliases w:val="Header1 Char"/>
    <w:link w:val="Header"/>
    <w:rsid w:val="00CB042D"/>
    <w:rPr>
      <w:sz w:val="24"/>
      <w:szCs w:val="24"/>
      <w:lang w:val="en-GB" w:eastAsia="en-US"/>
    </w:rPr>
  </w:style>
  <w:style w:type="paragraph" w:styleId="Footer">
    <w:name w:val="footer"/>
    <w:basedOn w:val="Normal"/>
    <w:link w:val="FooterChar"/>
    <w:uiPriority w:val="99"/>
    <w:rsid w:val="00CB042D"/>
    <w:pPr>
      <w:tabs>
        <w:tab w:val="center" w:pos="4536"/>
        <w:tab w:val="right" w:pos="9072"/>
      </w:tabs>
    </w:pPr>
  </w:style>
  <w:style w:type="character" w:customStyle="1" w:styleId="FooterChar">
    <w:name w:val="Footer Char"/>
    <w:link w:val="Footer"/>
    <w:uiPriority w:val="99"/>
    <w:rsid w:val="00CB042D"/>
    <w:rPr>
      <w:sz w:val="24"/>
      <w:szCs w:val="24"/>
      <w:lang w:val="en-GB" w:eastAsia="en-US"/>
    </w:rPr>
  </w:style>
  <w:style w:type="character" w:styleId="PageNumber">
    <w:name w:val="page number"/>
    <w:basedOn w:val="DefaultParagraphFont"/>
    <w:rsid w:val="00E9325E"/>
  </w:style>
  <w:style w:type="paragraph" w:styleId="ListParagraph">
    <w:name w:val="List Paragraph"/>
    <w:aliases w:val="IN2 List Paragraph,Paragraph,Paragraphe de liste PBLH,Graph &amp; Table tite,Normal bullet 2,Bullet list,Figure_name,Equipment,Numbered Indented Text,lp1,List Paragraph11,List Paragraph Char Char Char,List Paragraph Char Char,Citation List"/>
    <w:basedOn w:val="Normal"/>
    <w:link w:val="ListParagraphChar"/>
    <w:uiPriority w:val="34"/>
    <w:qFormat/>
    <w:rsid w:val="006659CC"/>
    <w:pPr>
      <w:ind w:left="720"/>
      <w:contextualSpacing/>
    </w:pPr>
  </w:style>
  <w:style w:type="character" w:customStyle="1" w:styleId="Heading3Char">
    <w:name w:val="Heading 3 Char"/>
    <w:link w:val="Heading3"/>
    <w:semiHidden/>
    <w:rsid w:val="007D3380"/>
    <w:rPr>
      <w:rFonts w:ascii="Cambria" w:eastAsia="Times New Roman" w:hAnsi="Cambria" w:cs="Times New Roman"/>
      <w:b/>
      <w:bCs/>
      <w:sz w:val="26"/>
      <w:szCs w:val="26"/>
      <w:lang w:val="en-GB" w:eastAsia="en-US"/>
    </w:rPr>
  </w:style>
  <w:style w:type="paragraph" w:styleId="EndnoteText">
    <w:name w:val="endnote text"/>
    <w:basedOn w:val="Normal"/>
    <w:link w:val="EndnoteTextChar"/>
    <w:rsid w:val="007D3380"/>
    <w:rPr>
      <w:sz w:val="20"/>
      <w:szCs w:val="20"/>
    </w:rPr>
  </w:style>
  <w:style w:type="character" w:customStyle="1" w:styleId="EndnoteTextChar">
    <w:name w:val="Endnote Text Char"/>
    <w:link w:val="EndnoteText"/>
    <w:rsid w:val="007D3380"/>
    <w:rPr>
      <w:lang w:val="en-GB" w:eastAsia="en-US"/>
    </w:rPr>
  </w:style>
  <w:style w:type="character" w:styleId="EndnoteReference">
    <w:name w:val="endnote reference"/>
    <w:rsid w:val="007D3380"/>
    <w:rPr>
      <w:vertAlign w:val="superscript"/>
    </w:rPr>
  </w:style>
  <w:style w:type="character" w:customStyle="1" w:styleId="Heading1Char">
    <w:name w:val="Heading 1 Char"/>
    <w:link w:val="Heading1"/>
    <w:rsid w:val="00B52366"/>
    <w:rPr>
      <w:rFonts w:ascii="Cambria" w:hAnsi="Cambria"/>
      <w:color w:val="365F91"/>
      <w:sz w:val="32"/>
      <w:szCs w:val="32"/>
      <w:lang w:eastAsia="en-US"/>
    </w:rPr>
  </w:style>
  <w:style w:type="table" w:styleId="TableGrid">
    <w:name w:val="Table Grid"/>
    <w:basedOn w:val="TableNormal"/>
    <w:rsid w:val="00B52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B52366"/>
    <w:rPr>
      <w:b/>
      <w:i/>
      <w:sz w:val="24"/>
      <w:szCs w:val="24"/>
      <w:lang w:eastAsia="en-US"/>
    </w:rPr>
  </w:style>
  <w:style w:type="character" w:styleId="Hyperlink">
    <w:name w:val="Hyperlink"/>
    <w:uiPriority w:val="99"/>
    <w:unhideWhenUsed/>
    <w:rsid w:val="00B52366"/>
    <w:rPr>
      <w:color w:val="0000FF"/>
      <w:u w:val="single"/>
    </w:rPr>
  </w:style>
  <w:style w:type="character" w:customStyle="1" w:styleId="HeaderChar1">
    <w:name w:val="Header Char1"/>
    <w:uiPriority w:val="99"/>
    <w:rsid w:val="00B52366"/>
    <w:rPr>
      <w:sz w:val="24"/>
      <w:szCs w:val="24"/>
      <w:lang w:val="hr-HR" w:eastAsia="hr-HR"/>
    </w:rPr>
  </w:style>
  <w:style w:type="paragraph" w:styleId="BodyText">
    <w:name w:val="Body Text"/>
    <w:basedOn w:val="Normal"/>
    <w:link w:val="BodyTextChar"/>
    <w:unhideWhenUsed/>
    <w:rsid w:val="00B52366"/>
    <w:pPr>
      <w:jc w:val="both"/>
    </w:pPr>
    <w:rPr>
      <w:sz w:val="22"/>
      <w:szCs w:val="20"/>
    </w:rPr>
  </w:style>
  <w:style w:type="character" w:customStyle="1" w:styleId="BodyTextChar">
    <w:name w:val="Body Text Char"/>
    <w:link w:val="BodyText"/>
    <w:rsid w:val="00B52366"/>
    <w:rPr>
      <w:sz w:val="22"/>
      <w:lang w:eastAsia="en-US"/>
    </w:rPr>
  </w:style>
  <w:style w:type="paragraph" w:styleId="NoSpacing">
    <w:name w:val="No Spacing"/>
    <w:uiPriority w:val="1"/>
    <w:qFormat/>
    <w:rsid w:val="00B52366"/>
    <w:rPr>
      <w:rFonts w:ascii="Calibri" w:eastAsia="Calibri" w:hAnsi="Calibri"/>
      <w:sz w:val="22"/>
      <w:szCs w:val="22"/>
      <w:lang w:val="hr-HR"/>
    </w:rPr>
  </w:style>
  <w:style w:type="character" w:customStyle="1" w:styleId="ListParagraphChar">
    <w:name w:val="List Paragraph Char"/>
    <w:aliases w:val="IN2 List Paragraph Char,Paragraph Char,Paragraphe de liste PBLH Char,Graph &amp; Table tite Char,Normal bullet 2 Char,Bullet list Char,Figure_name Char,Equipment Char,Numbered Indented Text Char,lp1 Char,List Paragraph11 Char"/>
    <w:link w:val="ListParagraph"/>
    <w:uiPriority w:val="34"/>
    <w:locked/>
    <w:rsid w:val="00B52366"/>
    <w:rPr>
      <w:sz w:val="24"/>
      <w:szCs w:val="24"/>
      <w:lang w:eastAsia="en-US"/>
    </w:rPr>
  </w:style>
  <w:style w:type="paragraph" w:customStyle="1" w:styleId="Tekst">
    <w:name w:val="Tekst"/>
    <w:basedOn w:val="Normal"/>
    <w:rsid w:val="00B52366"/>
    <w:pPr>
      <w:spacing w:after="120"/>
      <w:jc w:val="both"/>
    </w:pPr>
    <w:rPr>
      <w:sz w:val="22"/>
      <w:szCs w:val="20"/>
    </w:rPr>
  </w:style>
  <w:style w:type="paragraph" w:customStyle="1" w:styleId="Default">
    <w:name w:val="Default"/>
    <w:rsid w:val="00B52366"/>
    <w:pPr>
      <w:autoSpaceDE w:val="0"/>
      <w:autoSpaceDN w:val="0"/>
      <w:adjustRightInd w:val="0"/>
    </w:pPr>
    <w:rPr>
      <w:rFonts w:eastAsia="Calibri"/>
      <w:color w:val="000000"/>
      <w:sz w:val="24"/>
      <w:szCs w:val="24"/>
      <w:lang w:val="hr-HR"/>
    </w:rPr>
  </w:style>
  <w:style w:type="character" w:customStyle="1" w:styleId="BalloonTextChar">
    <w:name w:val="Balloon Text Char"/>
    <w:link w:val="BalloonText"/>
    <w:rsid w:val="00B5236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hyperlink" Target="mailto:nabava@mint.hr" TargetMode="External"/><Relationship Id="rId3" Type="http://schemas.openxmlformats.org/officeDocument/2006/relationships/customXml" Target="../customXml/item3.xml"/><Relationship Id="rId21" Type="http://schemas.openxmlformats.org/officeDocument/2006/relationships/hyperlink" Target="mailto:nabava@mint.hr"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nabava@mint.hr" TargetMode="External"/><Relationship Id="rId2" Type="http://schemas.openxmlformats.org/officeDocument/2006/relationships/customXml" Target="../customXml/item2.xml"/><Relationship Id="rId16" Type="http://schemas.openxmlformats.org/officeDocument/2006/relationships/hyperlink" Target="https://mint.gov.hr/" TargetMode="External"/><Relationship Id="rId20" Type="http://schemas.openxmlformats.org/officeDocument/2006/relationships/hyperlink" Target="mailto:nabava@mint.hr"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nabava@mint.hr"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mailto:nabava@mint.hr"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D5E801771D6749AF1A3F067789193A" ma:contentTypeVersion="0" ma:contentTypeDescription="Create a new document." ma:contentTypeScope="" ma:versionID="5ef58c67d8bd3610467bf053b163b29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1B6B3-1FA6-4256-9E04-080F55EB56E9}">
  <ds:schemaRefs>
    <ds:schemaRef ds:uri="http://schemas.microsoft.com/sharepoint/v3/contenttype/forms"/>
  </ds:schemaRefs>
</ds:datastoreItem>
</file>

<file path=customXml/itemProps2.xml><?xml version="1.0" encoding="utf-8"?>
<ds:datastoreItem xmlns:ds="http://schemas.openxmlformats.org/officeDocument/2006/customXml" ds:itemID="{EAA1B6B3-1FA6-4256-9E04-080F55EB56E9}">
  <ds:schemaRefs>
    <ds:schemaRef ds:uri="http://schemas.microsoft.com/sharepoint/v3/contenttype/forms"/>
  </ds:schemaRefs>
</ds:datastoreItem>
</file>

<file path=customXml/itemProps3.xml><?xml version="1.0" encoding="utf-8"?>
<ds:datastoreItem xmlns:ds="http://schemas.openxmlformats.org/officeDocument/2006/customXml" ds:itemID="{367B01E9-FC11-4350-B685-6E9AAEB9A6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7654B88-0CE4-4F77-B944-FFAC24E2298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9EB3CED-A215-41EF-8A0B-B77FB53119FA}">
  <ds:schemaRefs>
    <ds:schemaRef ds:uri="http://schemas.openxmlformats.org/officeDocument/2006/bibliography"/>
  </ds:schemaRefs>
</ds:datastoreItem>
</file>

<file path=customXml/itemProps6.xml><?xml version="1.0" encoding="utf-8"?>
<ds:datastoreItem xmlns:ds="http://schemas.openxmlformats.org/officeDocument/2006/customXml" ds:itemID="{3FEF2B5E-E017-46A1-8FE6-AC4982945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8719</Words>
  <Characters>49703</Characters>
  <Application>Microsoft Office Word</Application>
  <DocSecurity>0</DocSecurity>
  <Lines>414</Lines>
  <Paragraphs>116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RH TDU</Company>
  <LinksUpToDate>false</LinksUpToDate>
  <CharactersWithSpaces>58306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Tokić</dc:creator>
  <cp:lastModifiedBy>Dijana Prćić</cp:lastModifiedBy>
  <cp:revision>9</cp:revision>
  <cp:lastPrinted>2019-10-21T11:41:00Z</cp:lastPrinted>
  <dcterms:created xsi:type="dcterms:W3CDTF">2019-10-21T11:54:00Z</dcterms:created>
  <dcterms:modified xsi:type="dcterms:W3CDTF">2019-12-16T07:08:00Z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0x01010008D5E801771D6749AF1A3F067789193A</vt:lpwstr>
  </property>
  <property fmtid="{D5CDD505-2E9C-101B-9397-08002B2CF9AE}" pid="3" name="_dlc_DocId">
    <vt:lpwstr>WERSUTXMPKFF-5-14989</vt:lpwstr>
  </property>
  <property fmtid="{D5CDD505-2E9C-101B-9397-08002B2CF9AE}" pid="4" name="_dlc_DocIdItemGuid">
    <vt:lpwstr>fe1c53b4-ef88-476c-9311-34b9b8ebfe3f</vt:lpwstr>
  </property>
  <property fmtid="{D5CDD505-2E9C-101B-9397-08002B2CF9AE}" pid="5" name="_dlc_DocIdUrl">
    <vt:lpwstr>http://appsrv01/sites/STORAGEPROD/_layouts/DocIdRedir.aspx?ID=WERSUTXMPKFF-5-14989, WERSUTXMPKFF-5-14989</vt:lpwstr>
  </property>
</Properties>
</file>